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09" w:rsidRPr="00883D00" w:rsidRDefault="00CB0309" w:rsidP="00CB0309">
      <w:pPr>
        <w:pStyle w:val="50"/>
        <w:shd w:val="clear" w:color="auto" w:fill="auto"/>
        <w:ind w:left="4940"/>
        <w:rPr>
          <w:rStyle w:val="511pt"/>
          <w:sz w:val="24"/>
          <w:szCs w:val="24"/>
        </w:rPr>
      </w:pPr>
      <w:r w:rsidRPr="00883D00">
        <w:rPr>
          <w:rStyle w:val="511pt"/>
          <w:sz w:val="24"/>
          <w:szCs w:val="24"/>
        </w:rPr>
        <w:t>Приложение №1</w:t>
      </w:r>
    </w:p>
    <w:p w:rsidR="00CB0309" w:rsidRPr="00883D00" w:rsidRDefault="00CB0309" w:rsidP="00CB0309">
      <w:pPr>
        <w:pStyle w:val="50"/>
        <w:shd w:val="clear" w:color="auto" w:fill="auto"/>
        <w:ind w:left="4940"/>
        <w:rPr>
          <w:b w:val="0"/>
          <w:sz w:val="24"/>
          <w:szCs w:val="24"/>
        </w:rPr>
      </w:pPr>
      <w:r w:rsidRPr="00883D00">
        <w:rPr>
          <w:b w:val="0"/>
          <w:sz w:val="24"/>
          <w:szCs w:val="24"/>
        </w:rPr>
        <w:t>к положению об организации обучения населения в области гражданской обороны и защиты от чрезвычайных ситуаций природного</w:t>
      </w:r>
    </w:p>
    <w:p w:rsidR="00CB0309" w:rsidRDefault="00CB0309" w:rsidP="00CB0309">
      <w:pPr>
        <w:pStyle w:val="50"/>
        <w:shd w:val="clear" w:color="auto" w:fill="auto"/>
        <w:spacing w:after="246"/>
      </w:pPr>
      <w:r w:rsidRPr="00883D00">
        <w:rPr>
          <w:b w:val="0"/>
          <w:sz w:val="24"/>
          <w:szCs w:val="24"/>
        </w:rPr>
        <w:t>и техногенного характера</w:t>
      </w:r>
    </w:p>
    <w:p w:rsidR="00CB0309" w:rsidRDefault="00CB0309" w:rsidP="00CB0309">
      <w:pPr>
        <w:pStyle w:val="40"/>
        <w:shd w:val="clear" w:color="auto" w:fill="auto"/>
        <w:spacing w:before="0" w:after="296"/>
        <w:jc w:val="center"/>
      </w:pPr>
      <w:r>
        <w:t>ВИДЫ ОБУЧЕНИЯ В ОБЛАСТИ</w:t>
      </w:r>
      <w:r>
        <w:br/>
        <w:t>ГРАЖДАНСКОЙ ОБОРОНЫ И ЧРЕЗВЫЧАЙНЫХ СИТУАЦИЙ</w:t>
      </w:r>
      <w:r>
        <w:br/>
        <w:t>(ПО ГРУППАМ ОБУЧАЕМЫХ)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before="0"/>
        <w:ind w:firstLine="880"/>
      </w:pPr>
      <w:r>
        <w:t>Руководители республиканских органов исполнительной власти и их заместители:</w:t>
      </w:r>
    </w:p>
    <w:p w:rsidR="00CB0309" w:rsidRDefault="00CB0309" w:rsidP="00CB0309">
      <w:pPr>
        <w:pStyle w:val="20"/>
        <w:shd w:val="clear" w:color="auto" w:fill="auto"/>
        <w:tabs>
          <w:tab w:val="left" w:pos="1219"/>
        </w:tabs>
        <w:spacing w:before="0" w:line="322" w:lineRule="exact"/>
        <w:ind w:firstLine="880"/>
      </w:pPr>
      <w:r>
        <w:t>а)</w:t>
      </w:r>
      <w: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 и чрезвычайным ситуациям, изучение своих функциональных обязанностей по гражданской обороне и чрезвычайным ситуациям;</w:t>
      </w:r>
    </w:p>
    <w:p w:rsidR="00CB0309" w:rsidRDefault="00CB0309" w:rsidP="00CB0309">
      <w:pPr>
        <w:pStyle w:val="20"/>
        <w:shd w:val="clear" w:color="auto" w:fill="auto"/>
        <w:tabs>
          <w:tab w:val="left" w:pos="1247"/>
        </w:tabs>
        <w:spacing w:before="0" w:line="322" w:lineRule="exact"/>
        <w:ind w:firstLine="880"/>
      </w:pPr>
      <w:r>
        <w:t>б)</w:t>
      </w:r>
      <w:r>
        <w:tab/>
        <w:t>переподготовка и повышение квалификации в Институте гражданской защиты Донбасса Донецкого национального технического университета;</w:t>
      </w:r>
    </w:p>
    <w:p w:rsidR="00CB0309" w:rsidRDefault="00CB0309" w:rsidP="00CB0309">
      <w:pPr>
        <w:pStyle w:val="20"/>
        <w:shd w:val="clear" w:color="auto" w:fill="auto"/>
        <w:tabs>
          <w:tab w:val="left" w:pos="1238"/>
        </w:tabs>
        <w:spacing w:before="0" w:line="322" w:lineRule="exact"/>
        <w:ind w:firstLine="880"/>
      </w:pPr>
      <w:r>
        <w:t>в)</w:t>
      </w:r>
      <w:r>
        <w:tab/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880"/>
      </w:pPr>
      <w:r>
        <w:t>Главы муниципальных органов, местных администраций, руководители организаций, должностные лица и работники гражданской обороны:</w:t>
      </w:r>
    </w:p>
    <w:p w:rsidR="00CB0309" w:rsidRDefault="00CB0309" w:rsidP="00CB0309">
      <w:pPr>
        <w:pStyle w:val="20"/>
        <w:shd w:val="clear" w:color="auto" w:fill="auto"/>
        <w:tabs>
          <w:tab w:val="left" w:pos="1219"/>
        </w:tabs>
        <w:spacing w:before="0" w:line="322" w:lineRule="exact"/>
        <w:ind w:firstLine="880"/>
      </w:pPr>
      <w:r>
        <w:t>а)</w:t>
      </w:r>
      <w: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 и чрезвычайным ситуациям;</w:t>
      </w:r>
    </w:p>
    <w:p w:rsidR="00CB0309" w:rsidRDefault="00CB0309" w:rsidP="00CB0309">
      <w:pPr>
        <w:pStyle w:val="20"/>
        <w:shd w:val="clear" w:color="auto" w:fill="auto"/>
        <w:tabs>
          <w:tab w:val="left" w:pos="1247"/>
        </w:tabs>
        <w:spacing w:before="0" w:line="322" w:lineRule="exact"/>
        <w:ind w:firstLine="880"/>
      </w:pPr>
      <w:r>
        <w:t>б)</w:t>
      </w:r>
      <w:r>
        <w:tab/>
        <w:t>переподготовка и повышение квалификации в Учебно-методическом центре по гражданской обороне и чрезвычайным ситуациям Донецкой Народной Республики;</w:t>
      </w:r>
    </w:p>
    <w:p w:rsidR="00CB0309" w:rsidRDefault="00CB0309" w:rsidP="00CB0309">
      <w:pPr>
        <w:pStyle w:val="20"/>
        <w:shd w:val="clear" w:color="auto" w:fill="auto"/>
        <w:tabs>
          <w:tab w:val="left" w:pos="1238"/>
        </w:tabs>
        <w:spacing w:before="0" w:line="322" w:lineRule="exact"/>
        <w:ind w:firstLine="880"/>
      </w:pPr>
      <w:r>
        <w:t>в)</w:t>
      </w:r>
      <w:r>
        <w:tab/>
        <w:t>участие в учениях, тренировках и других плановых мероприятиях по гражданской обороне и чрезвычайным ситуациям.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22" w:lineRule="exact"/>
        <w:ind w:firstLine="880"/>
      </w:pPr>
      <w:r>
        <w:t>Личный состав формирований и служб:</w:t>
      </w:r>
    </w:p>
    <w:p w:rsidR="00CB0309" w:rsidRDefault="00CB0309" w:rsidP="00CB0309">
      <w:pPr>
        <w:pStyle w:val="20"/>
        <w:shd w:val="clear" w:color="auto" w:fill="auto"/>
        <w:tabs>
          <w:tab w:val="left" w:pos="1223"/>
        </w:tabs>
        <w:spacing w:before="0" w:line="322" w:lineRule="exact"/>
        <w:ind w:firstLine="880"/>
      </w:pPr>
      <w:r>
        <w:t>а)</w:t>
      </w:r>
      <w:r>
        <w:tab/>
        <w:t>повышение квалификации руководителей формирований и служб в Учебно-методическом центре по гражданской обороне и чрезвычайным ситуациям Донецкой Народной Республики;</w:t>
      </w:r>
    </w:p>
    <w:p w:rsidR="00CB0309" w:rsidRDefault="00CB0309" w:rsidP="00CB0309">
      <w:pPr>
        <w:pStyle w:val="20"/>
        <w:shd w:val="clear" w:color="auto" w:fill="auto"/>
        <w:tabs>
          <w:tab w:val="left" w:pos="1247"/>
        </w:tabs>
        <w:spacing w:before="0" w:line="322" w:lineRule="exact"/>
        <w:ind w:firstLine="880"/>
      </w:pPr>
      <w:r>
        <w:t>б)</w:t>
      </w:r>
      <w:r>
        <w:tab/>
        <w:t>проведение занятий с личным составом формирований и служб по месту работы;</w:t>
      </w:r>
    </w:p>
    <w:p w:rsidR="00CB0309" w:rsidRDefault="00CB0309" w:rsidP="00CB0309">
      <w:pPr>
        <w:pStyle w:val="20"/>
        <w:shd w:val="clear" w:color="auto" w:fill="auto"/>
        <w:tabs>
          <w:tab w:val="left" w:pos="1243"/>
        </w:tabs>
        <w:spacing w:before="0" w:line="322" w:lineRule="exact"/>
        <w:ind w:firstLine="880"/>
      </w:pPr>
      <w:r>
        <w:t>в)</w:t>
      </w:r>
      <w:r>
        <w:tab/>
        <w:t>участие в учениях и тренировках по гражданской обороне и чрезвычайным ситуациям.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22" w:lineRule="exact"/>
        <w:ind w:firstLine="880"/>
      </w:pPr>
      <w:r>
        <w:t>Работающее население:</w:t>
      </w:r>
    </w:p>
    <w:p w:rsidR="00CB0309" w:rsidRDefault="00CB0309" w:rsidP="00CB0309">
      <w:pPr>
        <w:pStyle w:val="20"/>
        <w:shd w:val="clear" w:color="auto" w:fill="auto"/>
        <w:tabs>
          <w:tab w:val="left" w:pos="1249"/>
        </w:tabs>
        <w:spacing w:before="0" w:line="322" w:lineRule="exact"/>
        <w:ind w:firstLine="880"/>
      </w:pPr>
      <w:r>
        <w:t>а)</w:t>
      </w:r>
      <w:r>
        <w:tab/>
        <w:t>участие в занятиях по месту работы;</w:t>
      </w:r>
    </w:p>
    <w:p w:rsidR="00CB0309" w:rsidRDefault="00CB0309" w:rsidP="00CB0309">
      <w:pPr>
        <w:pStyle w:val="20"/>
        <w:shd w:val="clear" w:color="auto" w:fill="auto"/>
        <w:tabs>
          <w:tab w:val="left" w:pos="1243"/>
        </w:tabs>
        <w:spacing w:before="0" w:line="322" w:lineRule="exact"/>
        <w:ind w:firstLine="880"/>
      </w:pPr>
      <w:r>
        <w:t>б)</w:t>
      </w:r>
      <w:r>
        <w:tab/>
        <w:t>участие в учениях, тренировках и других плановых мероприятиях по гражданской обороне и чрезвычайным ситуациям;</w:t>
      </w:r>
    </w:p>
    <w:p w:rsidR="00CB0309" w:rsidRDefault="00CB0309" w:rsidP="00CB0309">
      <w:pPr>
        <w:pStyle w:val="20"/>
        <w:shd w:val="clear" w:color="auto" w:fill="auto"/>
        <w:tabs>
          <w:tab w:val="left" w:pos="1414"/>
        </w:tabs>
        <w:spacing w:before="0" w:line="322" w:lineRule="exact"/>
        <w:ind w:firstLine="880"/>
      </w:pPr>
      <w:r>
        <w:t>в)</w:t>
      </w:r>
      <w:r>
        <w:tab/>
        <w:t xml:space="preserve">индивидуальное изучение способов защиты от опасностей, </w:t>
      </w:r>
      <w:r>
        <w:lastRenderedPageBreak/>
        <w:t>возникающих при чрезвычайных ситуациях, ведении военных действий или вследствие этих действий.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22" w:lineRule="exact"/>
        <w:ind w:firstLine="880"/>
      </w:pPr>
      <w:r>
        <w:t>Обучающиеся:</w:t>
      </w:r>
    </w:p>
    <w:p w:rsidR="00CB0309" w:rsidRDefault="00CB0309" w:rsidP="00CB0309">
      <w:pPr>
        <w:pStyle w:val="20"/>
        <w:shd w:val="clear" w:color="auto" w:fill="auto"/>
        <w:tabs>
          <w:tab w:val="left" w:pos="1237"/>
        </w:tabs>
        <w:spacing w:before="0" w:line="322" w:lineRule="exact"/>
        <w:ind w:firstLine="880"/>
      </w:pPr>
      <w:r>
        <w:t>а)</w:t>
      </w:r>
      <w:r>
        <w:tab/>
        <w:t>обучение (в учебное время) по дисциплинам безопасность жизнедеятельности и гражданская защита;</w:t>
      </w:r>
    </w:p>
    <w:p w:rsidR="00CB0309" w:rsidRDefault="00CB0309" w:rsidP="00CB0309">
      <w:pPr>
        <w:pStyle w:val="20"/>
        <w:shd w:val="clear" w:color="auto" w:fill="auto"/>
        <w:tabs>
          <w:tab w:val="left" w:pos="1252"/>
        </w:tabs>
        <w:spacing w:before="0" w:line="322" w:lineRule="exact"/>
        <w:ind w:firstLine="880"/>
      </w:pPr>
      <w:r>
        <w:t>б)</w:t>
      </w:r>
      <w:r>
        <w:tab/>
        <w:t>участие в учениях и тренировках по гражданской обороне и чрезвычайным ситуациям;</w:t>
      </w:r>
    </w:p>
    <w:p w:rsidR="00CB0309" w:rsidRDefault="00CB0309" w:rsidP="00CB0309">
      <w:pPr>
        <w:pStyle w:val="20"/>
        <w:shd w:val="clear" w:color="auto" w:fill="auto"/>
        <w:tabs>
          <w:tab w:val="left" w:pos="1247"/>
        </w:tabs>
        <w:spacing w:before="0" w:line="322" w:lineRule="exact"/>
        <w:ind w:firstLine="880"/>
      </w:pPr>
      <w:r>
        <w:t>в)</w:t>
      </w:r>
      <w:r>
        <w:tab/>
        <w:t>чтение памяток, листовок и пособий, прослушивание радиопередач и просмотр телепрограмм по тематике гражданской обороны и чрезвычайным ситуациям.</w:t>
      </w:r>
    </w:p>
    <w:p w:rsidR="00CB0309" w:rsidRDefault="00CB0309" w:rsidP="00CB0309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322" w:lineRule="exact"/>
        <w:ind w:firstLine="880"/>
      </w:pPr>
      <w:r>
        <w:t>Неработающее население (по месту жительства):</w:t>
      </w:r>
    </w:p>
    <w:p w:rsidR="00CB0309" w:rsidRDefault="00CB0309" w:rsidP="00CB0309">
      <w:pPr>
        <w:pStyle w:val="20"/>
        <w:shd w:val="clear" w:color="auto" w:fill="auto"/>
        <w:tabs>
          <w:tab w:val="left" w:pos="1232"/>
        </w:tabs>
        <w:spacing w:before="0" w:line="322" w:lineRule="exact"/>
        <w:ind w:firstLine="880"/>
      </w:pPr>
      <w:r>
        <w:t>а)</w:t>
      </w:r>
      <w:r>
        <w:tab/>
        <w:t>посещение мероприятий, проводимых по тематике гражданской обороны и чрезвычайных ситуаций (беседы, лекции, вечера вопросов и ответов, консультации, показ учебных фильмов и др.);</w:t>
      </w:r>
    </w:p>
    <w:p w:rsidR="00CB0309" w:rsidRDefault="00CB0309" w:rsidP="00CB0309">
      <w:pPr>
        <w:pStyle w:val="20"/>
        <w:shd w:val="clear" w:color="auto" w:fill="auto"/>
        <w:tabs>
          <w:tab w:val="left" w:pos="1277"/>
        </w:tabs>
        <w:spacing w:before="0" w:line="322" w:lineRule="exact"/>
        <w:ind w:firstLine="880"/>
      </w:pPr>
      <w:r>
        <w:t>б)</w:t>
      </w:r>
      <w:r>
        <w:tab/>
        <w:t>участие в учениях по гражданской обороне;</w:t>
      </w:r>
    </w:p>
    <w:p w:rsidR="00CB0309" w:rsidRDefault="00CB0309" w:rsidP="00CB0309">
      <w:pPr>
        <w:pStyle w:val="20"/>
        <w:shd w:val="clear" w:color="auto" w:fill="auto"/>
        <w:tabs>
          <w:tab w:val="left" w:pos="1277"/>
        </w:tabs>
        <w:spacing w:before="0" w:line="322" w:lineRule="exact"/>
        <w:ind w:firstLine="880"/>
      </w:pPr>
      <w:r>
        <w:t>в)</w:t>
      </w:r>
      <w:r>
        <w:tab/>
        <w:t>чтение памяток, листовок и пособий, п</w:t>
      </w:r>
      <w:bookmarkStart w:id="0" w:name="_GoBack"/>
      <w:bookmarkEnd w:id="0"/>
      <w:r>
        <w:t>рослушивание радиопередач и просмотр телепрограмм по тематике гражданской обороны и чрезвычайных ситуаций.</w:t>
      </w:r>
    </w:p>
    <w:sectPr w:rsidR="00C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E14"/>
    <w:multiLevelType w:val="multilevel"/>
    <w:tmpl w:val="768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9"/>
    <w:rsid w:val="00C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BC81-550E-413A-9AD8-4A4336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3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0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CB0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030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B0309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B030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2016-10-18T09:32:00Z</dcterms:created>
  <dcterms:modified xsi:type="dcterms:W3CDTF">2016-10-18T09:33:00Z</dcterms:modified>
</cp:coreProperties>
</file>