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E0" w:rsidRDefault="000275E0" w:rsidP="000275E0">
      <w:pPr>
        <w:pStyle w:val="20"/>
        <w:shd w:val="clear" w:color="auto" w:fill="auto"/>
        <w:spacing w:before="0"/>
        <w:ind w:left="5420" w:right="580"/>
        <w:jc w:val="left"/>
      </w:pPr>
      <w:r>
        <w:t>Приложение № 1</w:t>
      </w:r>
    </w:p>
    <w:p w:rsidR="000275E0" w:rsidRDefault="000275E0" w:rsidP="000275E0">
      <w:pPr>
        <w:pStyle w:val="20"/>
        <w:shd w:val="clear" w:color="auto" w:fill="auto"/>
        <w:spacing w:before="0"/>
        <w:ind w:left="5420" w:right="580"/>
        <w:jc w:val="left"/>
      </w:pPr>
      <w:r>
        <w:t>к Постановлению Президиума Совета Министров Донецкой Народной Республики</w:t>
      </w:r>
    </w:p>
    <w:p w:rsidR="000275E0" w:rsidRDefault="000275E0" w:rsidP="000275E0">
      <w:pPr>
        <w:pStyle w:val="20"/>
        <w:shd w:val="clear" w:color="auto" w:fill="auto"/>
        <w:spacing w:before="0"/>
        <w:ind w:left="5420" w:right="580"/>
        <w:jc w:val="left"/>
      </w:pPr>
      <w:r>
        <w:t>от 07.11.2015 г. № 21-5</w:t>
      </w:r>
    </w:p>
    <w:p w:rsidR="000275E0" w:rsidRDefault="000275E0" w:rsidP="000275E0">
      <w:pPr>
        <w:pStyle w:val="20"/>
        <w:shd w:val="clear" w:color="auto" w:fill="auto"/>
        <w:spacing w:before="0"/>
        <w:ind w:left="5420" w:right="580"/>
        <w:jc w:val="left"/>
      </w:pPr>
    </w:p>
    <w:p w:rsidR="000275E0" w:rsidRDefault="000275E0" w:rsidP="000275E0">
      <w:pPr>
        <w:pStyle w:val="30"/>
        <w:keepNext/>
        <w:keepLines/>
        <w:shd w:val="clear" w:color="auto" w:fill="auto"/>
        <w:spacing w:before="0"/>
      </w:pPr>
      <w:bookmarkStart w:id="0" w:name="bookmark3"/>
      <w:r>
        <w:t>ПОРЯДОК</w:t>
      </w:r>
      <w:bookmarkEnd w:id="0"/>
    </w:p>
    <w:p w:rsidR="000275E0" w:rsidRDefault="000275E0" w:rsidP="000275E0">
      <w:pPr>
        <w:pStyle w:val="50"/>
        <w:shd w:val="clear" w:color="auto" w:fill="auto"/>
        <w:spacing w:after="308"/>
      </w:pPr>
      <w:r>
        <w:t>доставки транспортных средств на специальную площадку или</w:t>
      </w:r>
      <w:r>
        <w:br/>
        <w:t>стоянку, хранения, оплаты расходов на их перемещение и хранение</w:t>
      </w:r>
    </w:p>
    <w:p w:rsidR="000275E0" w:rsidRDefault="000275E0" w:rsidP="000275E0">
      <w:pPr>
        <w:pStyle w:val="20"/>
        <w:shd w:val="clear" w:color="auto" w:fill="auto"/>
        <w:spacing w:before="0" w:after="300" w:line="322" w:lineRule="exact"/>
        <w:ind w:firstLine="960"/>
      </w:pPr>
      <w:r>
        <w:t>Настоящий Порядок определяет доставку транспортных средств на специальную площадку или стоянку, хранения, оплаты расходов на их перемещение и хранение при применении меры обеспечения производства по делам об административных правонарушениях, предусмотренного административным законодательством, в соответствии с Постановлением Совета Министров Донецкой Народной Республики «Об утверждении Порядка временного задержания и хранения транспортных средств на специальных площадках или стоянках».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1" w:name="bookmark4"/>
      <w:r>
        <w:t>Статья 1. Основные понятия</w:t>
      </w:r>
      <w:bookmarkEnd w:id="1"/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Доставка транспортного средства на специальную площадку или стоянку - изменение места расположения транспортного средства путем его перемещения на специальную площадку или стоянку.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Специальная площадка или стоянка - специально отведенное охраняемое место, предназначенное для хранения транспортных средств, временно задержанных в соответствии с административным законодательством, а также Постановлением Совета Министров ДНР «Об утверждении Порядка временного задержания и хранения транспортных средств на специальных площадках или стоянках» соответствующее требованиям, установленным настоящим Постановлением.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Специализированная организация - юридическое лицо или субъект предпринимательской деятельности, осуществляющие доставку транспортных средств на специальную площадку или стоянку.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Спецтехника - техника специального назначения, которая делится на автомобильную, подъемную, строительную, коммунальную, дорожную и сельскохозяйственную группы, используется в промышленности, строительстве, при перевозке грузов, складской логистике и т. д.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Транспортное средство повышенной проходимости -</w:t>
      </w:r>
      <w:r w:rsidRPr="0030265D">
        <w:t xml:space="preserve"> автомобиль,</w:t>
      </w:r>
      <w:r>
        <w:t xml:space="preserve"> обладающий повышенной проходимостью по бездорожью за счёт высокого </w:t>
      </w:r>
      <w:r w:rsidRPr="0030265D">
        <w:t>клиренса,</w:t>
      </w:r>
      <w:r>
        <w:t xml:space="preserve"> широких шин, ведущих передних и(или) задних колес. К ним относятся джипы, </w:t>
      </w:r>
      <w:proofErr w:type="spellStart"/>
      <w:r>
        <w:t>кроссоверы</w:t>
      </w:r>
      <w:proofErr w:type="spellEnd"/>
      <w:r>
        <w:t>, вездеходы и т.д.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Седельный тягач - вид</w:t>
      </w:r>
      <w:r w:rsidRPr="0030265D">
        <w:t xml:space="preserve"> тягача,</w:t>
      </w:r>
      <w:r>
        <w:t xml:space="preserve"> работающий с</w:t>
      </w:r>
      <w:r w:rsidRPr="0030265D">
        <w:t xml:space="preserve"> полуприцепами,</w:t>
      </w:r>
      <w:r>
        <w:t xml:space="preserve"> присоединяемыми к машине с помощью специального</w:t>
      </w:r>
      <w:r w:rsidRPr="0030265D">
        <w:t xml:space="preserve"> седельно-сцепного</w:t>
      </w:r>
      <w:r>
        <w:t xml:space="preserve"> </w:t>
      </w:r>
      <w:r w:rsidRPr="0030265D">
        <w:t>устройства.</w:t>
      </w:r>
    </w:p>
    <w:p w:rsidR="000275E0" w:rsidRDefault="000275E0" w:rsidP="000275E0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296"/>
        <w:ind w:firstLine="960"/>
      </w:pPr>
      <w:r>
        <w:lastRenderedPageBreak/>
        <w:t>Малотоннажный грузовой автомобиль - транспортное средство, предназначенное для перевозки грузов, разрешенная максимальная масса которого не превышает 3,5 т.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2" w:name="bookmark5"/>
      <w:r>
        <w:t>Статья 2. Специализированная организация</w:t>
      </w:r>
      <w:bookmarkEnd w:id="2"/>
    </w:p>
    <w:p w:rsidR="000275E0" w:rsidRDefault="000275E0" w:rsidP="000275E0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Специализированная организация, осуществляющая доставку транспортных средств на специальную площадку или стоянку, определяется в порядке, установленном законодательством Донецкой Народной Республики.</w:t>
      </w:r>
    </w:p>
    <w:p w:rsidR="000275E0" w:rsidRDefault="000275E0" w:rsidP="000275E0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Управление Государственной автомобильной инспекции МВД ДНР для доставки транспортных средств на специальную площадку или стоянку заключает договоры с государственными предприятиями, которые относятся к сфере управления Министерства внутренних дел, а в случае необходимости также с иными предприятиями, учреждениями, организациями, физическими лицами и предпринимателями, предоставляющими услуги по эвакуации транспортных средств.</w:t>
      </w:r>
    </w:p>
    <w:p w:rsidR="000275E0" w:rsidRDefault="000275E0" w:rsidP="000275E0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Перечень специализированных организаций, осуществляющих доставку транспортных средств на специальную площадку или стоянку, типовой договор оказания услуг по эвакуации транспортных средств утверждается Министерством внутренних дел по представлению УГАИ МВД ДНР.</w:t>
      </w:r>
    </w:p>
    <w:p w:rsidR="000275E0" w:rsidRDefault="000275E0" w:rsidP="000275E0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300" w:line="322" w:lineRule="exact"/>
        <w:ind w:firstLine="960"/>
      </w:pPr>
      <w:r>
        <w:t>Размер оплаты доставки утверждается настоящим Постановлением.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3" w:name="bookmark6"/>
      <w:r>
        <w:t>Статья 3. Требования к специальной площадке или стоянке</w:t>
      </w:r>
      <w:bookmarkEnd w:id="3"/>
    </w:p>
    <w:p w:rsidR="000275E0" w:rsidRDefault="000275E0" w:rsidP="000275E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Специальная площадка или стоянка должна отвечать следующим требованиям:</w:t>
      </w:r>
    </w:p>
    <w:p w:rsidR="000275E0" w:rsidRDefault="000275E0" w:rsidP="000275E0">
      <w:pPr>
        <w:pStyle w:val="20"/>
        <w:numPr>
          <w:ilvl w:val="1"/>
          <w:numId w:val="3"/>
        </w:numPr>
        <w:shd w:val="clear" w:color="auto" w:fill="auto"/>
        <w:tabs>
          <w:tab w:val="left" w:pos="1455"/>
        </w:tabs>
        <w:spacing w:before="0" w:line="322" w:lineRule="exact"/>
        <w:ind w:firstLine="960"/>
      </w:pPr>
      <w:r>
        <w:t>Наличие условий, обеспечивающих возможность безопасного хранения транспортных средств.</w:t>
      </w:r>
    </w:p>
    <w:p w:rsidR="000275E0" w:rsidRDefault="000275E0" w:rsidP="000275E0">
      <w:pPr>
        <w:pStyle w:val="20"/>
        <w:numPr>
          <w:ilvl w:val="1"/>
          <w:numId w:val="3"/>
        </w:numPr>
        <w:shd w:val="clear" w:color="auto" w:fill="auto"/>
        <w:tabs>
          <w:tab w:val="left" w:pos="1455"/>
        </w:tabs>
        <w:spacing w:before="0" w:line="322" w:lineRule="exact"/>
        <w:ind w:firstLine="960"/>
      </w:pPr>
      <w:r>
        <w:t>Наличие возможности погрузки и разгрузки транспортных средств на территории специальной площадки или стоянки с помощью специальной техники, применяемой для доставки транспортных средств на специальные площадки или стоянки.</w:t>
      </w:r>
    </w:p>
    <w:p w:rsidR="000275E0" w:rsidRDefault="000275E0" w:rsidP="000275E0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before="0" w:line="322" w:lineRule="exact"/>
        <w:ind w:firstLine="960"/>
      </w:pPr>
      <w:r>
        <w:t>Наличие на территории специальной площадки или стоянки помещения для ведения соответствующей документации.</w:t>
      </w:r>
    </w:p>
    <w:p w:rsidR="000275E0" w:rsidRDefault="000275E0" w:rsidP="000275E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Перечень специальных площадок или стоянок УГАИ утверждается Министерством внутренних дел Донецкой Народной Республики.</w:t>
      </w:r>
    </w:p>
    <w:p w:rsidR="000275E0" w:rsidRDefault="000275E0" w:rsidP="000275E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firstLine="960"/>
      </w:pPr>
      <w:r>
        <w:t>В случае необходимости привлечения иных сил и средств для хранения временно задержанных транспортных средств, Управление Государственной автомобильной инспекции МВД ДНР заключает договоры с государственными предприятиями, которые относятся к сфере управления Министерства внутренних дел, а также с иными предприятиями, учреждениями, организациями, физическими лицами и предпринимателями.</w:t>
      </w:r>
    </w:p>
    <w:p w:rsidR="000275E0" w:rsidRDefault="000275E0" w:rsidP="000275E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300" w:line="322" w:lineRule="exact"/>
        <w:ind w:firstLine="960"/>
      </w:pPr>
      <w:r>
        <w:t xml:space="preserve">Размер оплаты расходов на хранение транспортных средств на специальных площадках или стоянках утверждается настоящим </w:t>
      </w:r>
      <w:r>
        <w:lastRenderedPageBreak/>
        <w:t>Постановлением.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4" w:name="bookmark7"/>
      <w:r>
        <w:t>Статья 4. Доставка транспортных средств на специальную площадку или стоянку</w:t>
      </w:r>
      <w:bookmarkEnd w:id="4"/>
    </w:p>
    <w:p w:rsidR="000275E0" w:rsidRDefault="000275E0" w:rsidP="000275E0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26" w:lineRule="exact"/>
        <w:ind w:firstLine="960"/>
      </w:pPr>
      <w:r>
        <w:t>Специализированная организация осуществляет прием транспортного средства у должностного лица, уполномоченного осуществлять временное задержание транспортного средства в соответствии с административным законодательством, Постановлением Совета Министров ДНР «Об утверждении Порядка временного задержания и хранения транспортных средств на специальных площадках или стоянках» по акту осмотра и временного задержания транспортного средства и принимает меры по его доставке на специальную площадку или стоянку. Акт осмотра и временного задержания транспортного средства подписывается лицом, управлявшим транспортным средством, за исключением случаев его отсутствия на месте задержания либо отказа от подписи.</w:t>
      </w:r>
    </w:p>
    <w:p w:rsidR="000275E0" w:rsidRDefault="000275E0" w:rsidP="000275E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>При передаче транспортного средства в соответствии с частью 1 настоящей статьи работник специализированной организации опечатывает конструктивно предусмотренные места доступа в транспортное средство с использованием клеящих материалов, не наносящих вред лакокрасочному покрытию транспортного средства. На опечатывающем приспособлении указывается дата, время опечатывания, ставятся подписи сотрудника Г АИ МВД ДНР и должностного лица специализированной организации, а также оттиск печати специализированной организации, осуществляющей доставку.</w:t>
      </w:r>
    </w:p>
    <w:p w:rsidR="000275E0" w:rsidRDefault="000275E0" w:rsidP="000275E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>После доставки транспортного средства на специальную площадку или стоянку оно помещается на хранение.</w:t>
      </w:r>
    </w:p>
    <w:p w:rsidR="000275E0" w:rsidRDefault="000275E0" w:rsidP="000275E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 w:line="322" w:lineRule="exact"/>
        <w:ind w:firstLine="960"/>
      </w:pPr>
      <w:r>
        <w:t>Доставка транспортных средств осуществляется в круглосуточном режиме.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5" w:name="bookmark8"/>
      <w:r>
        <w:t>Статья 5. Хранение доставленных транспортных средств</w:t>
      </w:r>
      <w:bookmarkEnd w:id="5"/>
    </w:p>
    <w:p w:rsidR="000275E0" w:rsidRDefault="000275E0" w:rsidP="000275E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>Срок хранения транспортного средства на специальной площадке или стоянке исчисляется с момента его доставки на хранение и заканчивается в момент возврата транспортного средства водителю, владельцу (совладельцу) данного транспортного средства либо лицу, предоставившему документ, подтверждающий право пользования данным транспортным средством.</w:t>
      </w:r>
    </w:p>
    <w:p w:rsidR="000275E0" w:rsidRDefault="000275E0" w:rsidP="000275E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>Срок хранения транспортного средства исчисляется в сутках.</w:t>
      </w:r>
    </w:p>
    <w:p w:rsidR="000275E0" w:rsidRDefault="000275E0" w:rsidP="000275E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>Водитель, владелец (совладелец) временно задержанного транспортного средства, кроме транспортного средства должника, находящегося на специальной площадке или стоянке, имеет право доступа к нему в период с 09.00 до 18.00 рабочего дня в присутствии лица, ответственного за хранение такого транспортного средства, с письменного разрешения должностного лица Госавтоинспекции, ответственного за учет транспортных средств, доставленных на специальную площадку или стоянку.</w:t>
      </w:r>
    </w:p>
    <w:p w:rsidR="000275E0" w:rsidRDefault="000275E0" w:rsidP="000275E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60"/>
      </w:pPr>
      <w:r>
        <w:t xml:space="preserve">Учет транспортных средств, доставленных на специальную площадку или стоянку, ведется сотрудниками отдела административной практики подразделения ГАИ МВД ДНР, на территории обслуживания </w:t>
      </w:r>
      <w:r>
        <w:lastRenderedPageBreak/>
        <w:t>которого находится специальная площадка или стоянка, куда доставлено транспортное средство.</w:t>
      </w:r>
    </w:p>
    <w:p w:rsidR="000275E0" w:rsidRDefault="000275E0" w:rsidP="000275E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300" w:line="322" w:lineRule="exact"/>
        <w:ind w:firstLine="960"/>
      </w:pPr>
      <w:r>
        <w:t>Прием и хранение транспортных средств осуществляется в круглосуточном режиме должностными лицами Госавтоинспекции МВД ДНР, на которых возложены соответствующие обязанности.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322" w:lineRule="exact"/>
        <w:ind w:firstLine="960"/>
        <w:jc w:val="both"/>
      </w:pPr>
      <w:bookmarkStart w:id="6" w:name="bookmark9"/>
      <w:r>
        <w:t>Статья 6. Оплата расходов, связанных с доставкой и хранением транспортных средств на специальных площадках или стоянках</w:t>
      </w:r>
      <w:bookmarkEnd w:id="6"/>
    </w:p>
    <w:p w:rsidR="000275E0" w:rsidRDefault="000275E0" w:rsidP="000275E0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Оплата расходов на доставку транспортного средства на специальную площадку или стоянку взимается в размерах, установленных специализированной организацией, в пределах норм, установленных Советом Министров ДНР.</w:t>
      </w:r>
    </w:p>
    <w:p w:rsidR="000275E0" w:rsidRDefault="000275E0" w:rsidP="000275E0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Оплата расходов на хранение транспортного средства устанавливается настоящим Порядком и взимается за каждые полные сутки, прошедшие с момента помещения транспортного средства на специальную площадку или стоянку и до момента его выдачи (приложение к Постановлению Совета Министров ДНР «Об утверждении Порядка доставки транспортных средств на специальную площадку или стоянку, порядка хранения, оплаты расходов на их перемещение и хранение на территории Донецкой Народной Республики»). Оплата расходов на хранение зачисляется на расчетные счета специального фонда Управления ГАИ МВД Донецкой Народной Республики.</w:t>
      </w:r>
    </w:p>
    <w:p w:rsidR="000275E0" w:rsidRDefault="000275E0" w:rsidP="000275E0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 w:line="322" w:lineRule="exact"/>
        <w:ind w:firstLine="960"/>
      </w:pPr>
      <w:r>
        <w:t>В случае если лицу возвращается временно задержанное транспортное средство менее чем через сутки после его задержания, оплата за хранение взимается из расчета первых полных суток.</w:t>
      </w:r>
    </w:p>
    <w:p w:rsidR="000275E0" w:rsidRDefault="000275E0" w:rsidP="000275E0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333" w:line="322" w:lineRule="exact"/>
        <w:ind w:firstLine="960"/>
      </w:pPr>
      <w:r>
        <w:t>В случае признания временно задержанного транспортного средства бесхозяйным, оплата расходов за весь период его хранения на специальной площадке или стоянке государственной формы собственности не взимается.</w:t>
      </w:r>
    </w:p>
    <w:p w:rsidR="000275E0" w:rsidRDefault="000275E0" w:rsidP="000275E0">
      <w:pPr>
        <w:pStyle w:val="30"/>
        <w:keepNext/>
        <w:keepLines/>
        <w:shd w:val="clear" w:color="auto" w:fill="auto"/>
        <w:spacing w:before="0" w:line="280" w:lineRule="exact"/>
        <w:ind w:firstLine="960"/>
        <w:jc w:val="both"/>
      </w:pPr>
      <w:bookmarkStart w:id="7" w:name="bookmark10"/>
      <w:r>
        <w:t>Статья 7. Возврат временно задержанных транспортных средств</w:t>
      </w:r>
      <w:bookmarkEnd w:id="7"/>
    </w:p>
    <w:p w:rsidR="000275E0" w:rsidRDefault="000275E0" w:rsidP="000275E0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before="0"/>
        <w:ind w:firstLine="960"/>
      </w:pPr>
      <w:r>
        <w:t>Возврат временно задержанного транспортного средства, которое хранится на специальной площадке или стоянке, осуществляется в присутствии должностного лица Госавтоинспекции МВД ДНР.</w:t>
      </w:r>
    </w:p>
    <w:p w:rsidR="000275E0" w:rsidRDefault="000275E0" w:rsidP="000275E0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before="0" w:after="300" w:line="322" w:lineRule="exact"/>
        <w:ind w:firstLine="960"/>
      </w:pPr>
      <w:r>
        <w:t>Лицо, ответственное за хранение транспортного средства на специальной площадке или стоянке, возвращает транспортное средство его водителю, владельцу (совладельцу) в присутствии должностного лица Госавтоинспекции МВД ДНР. О выдаче временно задержанного транспортного средства делается отметка в акте осмотра и временного задержания транспортного средства.</w:t>
      </w:r>
    </w:p>
    <w:p w:rsidR="000275E0" w:rsidRDefault="000275E0" w:rsidP="000275E0">
      <w:pPr>
        <w:pStyle w:val="50"/>
        <w:shd w:val="clear" w:color="auto" w:fill="auto"/>
        <w:spacing w:after="0" w:line="322" w:lineRule="exact"/>
        <w:ind w:firstLine="960"/>
        <w:jc w:val="both"/>
      </w:pPr>
      <w:r>
        <w:t>Статья 8. Ответственность за причинение вреда транспортному средству при его доставке и хранении на специальной площадке или стоянке</w:t>
      </w:r>
    </w:p>
    <w:p w:rsidR="000275E0" w:rsidRDefault="000275E0" w:rsidP="000275E0">
      <w:pPr>
        <w:pStyle w:val="20"/>
        <w:shd w:val="clear" w:color="auto" w:fill="auto"/>
        <w:spacing w:before="0" w:line="322" w:lineRule="exact"/>
        <w:ind w:firstLine="960"/>
      </w:pPr>
      <w:r>
        <w:t xml:space="preserve">Споры, связанные с возмещением ущерба, причиненного временно </w:t>
      </w:r>
      <w:r>
        <w:lastRenderedPageBreak/>
        <w:t>задержанному транспортному средству и имуществу, которое находится в нем, во время доставки (с момента погрузки и выгрузки с платформы эвакуатора и до сдачи его ответственному лицу на специальной площадке или стоянке) или хранения на специальной площадке или стоянке, в том числе в случае его хищения, решаются в судебном порядке.</w:t>
      </w:r>
      <w:bookmarkStart w:id="8" w:name="_GoBack"/>
      <w:bookmarkEnd w:id="8"/>
    </w:p>
    <w:sectPr w:rsidR="0002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3F8"/>
    <w:multiLevelType w:val="multilevel"/>
    <w:tmpl w:val="C3E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34D1A"/>
    <w:multiLevelType w:val="multilevel"/>
    <w:tmpl w:val="6B8EA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210A7"/>
    <w:multiLevelType w:val="multilevel"/>
    <w:tmpl w:val="1CD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45B03"/>
    <w:multiLevelType w:val="multilevel"/>
    <w:tmpl w:val="A3C2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07A05"/>
    <w:multiLevelType w:val="multilevel"/>
    <w:tmpl w:val="C17E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352F8"/>
    <w:multiLevelType w:val="multilevel"/>
    <w:tmpl w:val="6E02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F631B0"/>
    <w:multiLevelType w:val="multilevel"/>
    <w:tmpl w:val="D204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E0"/>
    <w:rsid w:val="000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2747-3B26-4BBB-8FD6-0B3AC2F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5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275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75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75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275E0"/>
    <w:pPr>
      <w:shd w:val="clear" w:color="auto" w:fill="FFFFFF"/>
      <w:spacing w:before="66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275E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275E0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2016-10-31T09:25:00Z</dcterms:created>
  <dcterms:modified xsi:type="dcterms:W3CDTF">2016-10-31T09:25:00Z</dcterms:modified>
</cp:coreProperties>
</file>