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65" w:rsidRDefault="00D16B65" w:rsidP="00D16B65">
      <w:pPr>
        <w:pStyle w:val="20"/>
        <w:shd w:val="clear" w:color="auto" w:fill="auto"/>
        <w:spacing w:before="0" w:after="0" w:line="317" w:lineRule="exact"/>
        <w:ind w:left="4700"/>
        <w:jc w:val="left"/>
      </w:pPr>
      <w:r>
        <w:t>Приложение 2</w:t>
      </w:r>
    </w:p>
    <w:p w:rsidR="00D16B65" w:rsidRDefault="00D16B65" w:rsidP="00D16B65">
      <w:pPr>
        <w:pStyle w:val="20"/>
        <w:shd w:val="clear" w:color="auto" w:fill="auto"/>
        <w:spacing w:before="0" w:after="930" w:line="317" w:lineRule="exact"/>
        <w:ind w:left="4700"/>
        <w:jc w:val="left"/>
      </w:pPr>
      <w:r>
        <w:t>к Порядку рассмотрения обращений потенциальных инвесторов и согласования инвестиционных проектов в рамках инвестиционного сотрудничества в Донецкой Народной Республике (пункт 1.3)</w:t>
      </w:r>
    </w:p>
    <w:p w:rsidR="00D16B65" w:rsidRDefault="00D16B65" w:rsidP="00D16B65">
      <w:pPr>
        <w:pStyle w:val="30"/>
        <w:shd w:val="clear" w:color="auto" w:fill="auto"/>
        <w:spacing w:after="337" w:line="280" w:lineRule="exact"/>
        <w:ind w:right="100" w:firstLine="0"/>
      </w:pPr>
      <w:r>
        <w:t>Рекомендуемый формат бизнес-плана</w:t>
      </w:r>
    </w:p>
    <w:p w:rsidR="00D16B65" w:rsidRDefault="00D16B65" w:rsidP="00D16B65">
      <w:pPr>
        <w:pStyle w:val="20"/>
        <w:shd w:val="clear" w:color="auto" w:fill="auto"/>
        <w:spacing w:before="0" w:after="309" w:line="280" w:lineRule="exact"/>
        <w:ind w:right="100"/>
        <w:jc w:val="center"/>
      </w:pPr>
      <w:r>
        <w:t>БИЗНЕС-ПЛАН (краткое название проекта) город, год</w:t>
      </w:r>
    </w:p>
    <w:p w:rsidR="00D16B65" w:rsidRDefault="00D16B65" w:rsidP="00D16B6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22" w:lineRule="exact"/>
        <w:ind w:left="140" w:firstLine="720"/>
      </w:pPr>
      <w:r>
        <w:t>Информация о заявителе.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22" w:lineRule="exact"/>
        <w:ind w:left="140" w:firstLine="720"/>
      </w:pPr>
      <w:r>
        <w:t>Наименование юридического лица.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22" w:lineRule="exact"/>
        <w:ind w:left="140" w:firstLine="720"/>
      </w:pPr>
      <w:r>
        <w:t>Организационно-правовая форма претендента, имена и адреса учредителей.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657"/>
        </w:tabs>
        <w:spacing w:before="0" w:after="0" w:line="322" w:lineRule="exact"/>
        <w:ind w:left="140" w:firstLine="720"/>
      </w:pPr>
      <w:r>
        <w:t>Дата регистрации претендента, номер регистрационного свидетельства, наименование органа, зарегистрировавшего претендента.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22" w:lineRule="exact"/>
        <w:ind w:left="140" w:firstLine="720"/>
      </w:pPr>
      <w:r>
        <w:t>Место государственной регистрации и почтовый адрес претендента.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22" w:lineRule="exact"/>
        <w:ind w:left="140" w:firstLine="720"/>
      </w:pPr>
      <w:r>
        <w:t>ФИО, номера телефонов, факсов руководителя (руководителей) претендента.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left="140" w:firstLine="720"/>
      </w:pPr>
      <w: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22" w:lineRule="exact"/>
        <w:ind w:left="140" w:firstLine="720"/>
      </w:pPr>
      <w:r>
        <w:t>Учредители организации-претендента.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left="140" w:firstLine="720"/>
      </w:pPr>
      <w:r>
        <w:t>Срок реализации проекта.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before="0" w:after="0" w:line="322" w:lineRule="exact"/>
        <w:ind w:left="140" w:firstLine="720"/>
      </w:pPr>
      <w:r>
        <w:t>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22" w:lineRule="exact"/>
        <w:ind w:left="140" w:firstLine="720"/>
      </w:pPr>
      <w:r>
        <w:t>Заявление о коммерческой тайне.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564"/>
        </w:tabs>
        <w:spacing w:before="0" w:after="0" w:line="322" w:lineRule="exact"/>
        <w:ind w:left="140" w:firstLine="720"/>
      </w:pPr>
      <w:r>
        <w:t>Дата составления бизнес-плана.</w:t>
      </w:r>
    </w:p>
    <w:p w:rsidR="00D16B65" w:rsidRDefault="00D16B65" w:rsidP="00D16B65">
      <w:pPr>
        <w:pStyle w:val="20"/>
        <w:numPr>
          <w:ilvl w:val="0"/>
          <w:numId w:val="1"/>
        </w:numPr>
        <w:shd w:val="clear" w:color="auto" w:fill="auto"/>
        <w:tabs>
          <w:tab w:val="left" w:pos="1247"/>
        </w:tabs>
        <w:spacing w:before="0" w:after="0" w:line="322" w:lineRule="exact"/>
        <w:ind w:left="140" w:firstLine="720"/>
      </w:pPr>
      <w:r>
        <w:t>Вводная часть (резюме проекта) (1-2 стр.)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left="140" w:firstLine="720"/>
      </w:pPr>
      <w: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720"/>
      </w:pPr>
      <w:r>
        <w:t>Сущность предполагаемого проекта и место реализации.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720"/>
      </w:pPr>
      <w:r>
        <w:t>Эффективность реализации проекта.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720"/>
      </w:pPr>
      <w:r>
        <w:t>Общая стоимость проекта.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720"/>
      </w:pPr>
      <w:r>
        <w:t>Необходимые (привлекаемые) финансовые ресурсы.</w:t>
      </w:r>
    </w:p>
    <w:p w:rsidR="00D16B65" w:rsidRDefault="00D16B65" w:rsidP="00D16B65">
      <w:pPr>
        <w:pStyle w:val="20"/>
        <w:numPr>
          <w:ilvl w:val="1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720"/>
      </w:pPr>
      <w:r>
        <w:t>Срок окупаемости проекта.</w:t>
      </w:r>
    </w:p>
    <w:p w:rsidR="00D16B65" w:rsidRDefault="00D16B65" w:rsidP="00D16B65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22" w:lineRule="exact"/>
        <w:ind w:firstLine="780"/>
      </w:pPr>
      <w:r>
        <w:lastRenderedPageBreak/>
        <w:t>Финансовые результаты реализации плана (чистая текущая стоимость, внутренняя норма рентабельности, ежегодные суммы налоговых поступлений в Республиканский бюджет и местные бюджеты Донецкой Народной Республики на ближайшие 3 года).</w:t>
      </w:r>
    </w:p>
    <w:p w:rsidR="00D16B65" w:rsidRDefault="00D16B65" w:rsidP="00D16B65">
      <w:pPr>
        <w:pStyle w:val="20"/>
        <w:numPr>
          <w:ilvl w:val="0"/>
          <w:numId w:val="2"/>
        </w:numPr>
        <w:shd w:val="clear" w:color="auto" w:fill="auto"/>
        <w:tabs>
          <w:tab w:val="left" w:pos="1370"/>
        </w:tabs>
        <w:spacing w:before="0" w:after="0" w:line="322" w:lineRule="exact"/>
        <w:ind w:firstLine="780"/>
      </w:pPr>
      <w:r>
        <w:t>Предполагаемая форма и условия участия инвестора (кредитора).</w:t>
      </w:r>
    </w:p>
    <w:p w:rsidR="00D16B65" w:rsidRDefault="00D16B65" w:rsidP="00D16B65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 w:line="322" w:lineRule="exact"/>
        <w:ind w:firstLine="780"/>
      </w:pPr>
      <w:r>
        <w:t>Гарантии возврата инвестиций (кредитных ресурсов).</w:t>
      </w:r>
    </w:p>
    <w:p w:rsidR="00D16B65" w:rsidRDefault="00D16B65" w:rsidP="00D16B65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80"/>
      </w:pPr>
      <w:r>
        <w:t>Сопутствующие эффекты (социальные, экологические) от реализации проекта.</w:t>
      </w:r>
    </w:p>
    <w:p w:rsidR="00D16B65" w:rsidRDefault="00D16B65" w:rsidP="00D16B65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22" w:lineRule="exact"/>
        <w:ind w:firstLine="780"/>
      </w:pPr>
      <w:r>
        <w:t>Анализ положения дел в отрасли и описание организации-претендента (до 4 стр.)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361"/>
        </w:tabs>
        <w:spacing w:before="0" w:after="0" w:line="322" w:lineRule="exact"/>
        <w:ind w:firstLine="780"/>
      </w:pPr>
      <w:r>
        <w:t>Анализ современного состояния и перспектив развития отрасли.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780"/>
      </w:pPr>
      <w:r>
        <w:t>Основные потребительские группы и их территориальное расположение.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365"/>
        </w:tabs>
        <w:spacing w:before="0" w:after="0" w:line="322" w:lineRule="exact"/>
        <w:ind w:firstLine="780"/>
      </w:pPr>
      <w:r>
        <w:t>Прогноз конъюнктуры рынка продукции (работ, услуг).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22" w:lineRule="exact"/>
        <w:ind w:firstLine="780"/>
      </w:pPr>
      <w:r>
        <w:t>Ожидаемая доля претендента в производстве отрасли. Значимость данного производства для экономического и социального развития Донецкой Народной Республики.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365"/>
        </w:tabs>
        <w:spacing w:before="0" w:after="0" w:line="322" w:lineRule="exact"/>
        <w:ind w:firstLine="780"/>
      </w:pPr>
      <w:r>
        <w:t>Перечень основных (потенциальных) конкурентов, их доли на рынке.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685"/>
        </w:tabs>
        <w:spacing w:before="0" w:after="0" w:line="322" w:lineRule="exact"/>
        <w:ind w:firstLine="780"/>
      </w:pPr>
      <w:r>
        <w:t>Общая концепция предполагаемого бизнеса (цели функционирования, выпускаемая продукция (работы, услуги), основные потребители).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</w:pPr>
      <w:r>
        <w:t>Перечень существующих (потенциальных) стратегических партнеров и контрагентов.</w:t>
      </w:r>
    </w:p>
    <w:p w:rsidR="00D16B65" w:rsidRDefault="00D16B65" w:rsidP="00D16B65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322" w:lineRule="exact"/>
        <w:ind w:firstLine="780"/>
      </w:pPr>
      <w:r>
        <w:t>Описание продукции (работ, услуг) (до 3 стр.)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780"/>
      </w:pPr>
      <w:r>
        <w:t xml:space="preserve">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</w:t>
      </w:r>
      <w:proofErr w:type="spellStart"/>
      <w:r>
        <w:t>патентно</w:t>
      </w:r>
      <w:r>
        <w:softHyphen/>
        <w:t>лицензионная</w:t>
      </w:r>
      <w:proofErr w:type="spellEnd"/>
      <w:r>
        <w:t xml:space="preserve">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322" w:lineRule="exact"/>
        <w:ind w:firstLine="780"/>
      </w:pPr>
      <w:r>
        <w:t>Наличие опыта производства данной продукции (работ, услуг).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322" w:lineRule="exact"/>
        <w:ind w:firstLine="780"/>
      </w:pPr>
      <w:r>
        <w:t>Анализ качества жизненного цикла продукции (работ, услуг).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22" w:lineRule="exact"/>
        <w:ind w:firstLine="780"/>
      </w:pPr>
      <w:r>
        <w:t>Сравнительный анализ основных характеристик аналогичных и конкурирующих (замещающих) видов продукции (работ, услуг).</w:t>
      </w:r>
    </w:p>
    <w:p w:rsidR="00D16B65" w:rsidRDefault="00D16B65" w:rsidP="00D16B65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322" w:lineRule="exact"/>
        <w:ind w:firstLine="780"/>
      </w:pPr>
      <w:r>
        <w:t>Маркетинг и сбыт продукции (работ, услуг) (до 5 стр.)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780"/>
      </w:pPr>
      <w:r>
        <w:t>В этом разделе должно быть доказано, что продукция (работы, услуги) претендента имеет рынок сбыта, и обоснованы подходящая тактика конкурентной борьбы и механизм продвижения продукции на рынок: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</w:pPr>
      <w:r>
        <w:t>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22" w:lineRule="exact"/>
        <w:ind w:firstLine="780"/>
      </w:pPr>
      <w:r>
        <w:t>Оценка доли претендента на рынке и объема продаж по номенклатуре выпускаемой продукции (работ, услуг).</w:t>
      </w:r>
    </w:p>
    <w:p w:rsidR="00D16B65" w:rsidRDefault="00D16B65" w:rsidP="00D16B65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780"/>
      </w:pPr>
      <w:r>
        <w:t xml:space="preserve">Обоснование рыночной ниши продукции (работ, услуг) и </w:t>
      </w:r>
      <w:r>
        <w:lastRenderedPageBreak/>
        <w:t>среднесрочная концепция ее расширения, т.е. характеристика целевых рынков и поведения потребителей, прогнозы продаж, трудности выхода (расширения) на</w:t>
      </w:r>
    </w:p>
    <w:p w:rsidR="00D16B65" w:rsidRDefault="00D16B65" w:rsidP="00D16B65">
      <w:pPr>
        <w:pStyle w:val="20"/>
        <w:shd w:val="clear" w:color="auto" w:fill="auto"/>
        <w:spacing w:before="0" w:after="0" w:line="317" w:lineRule="exact"/>
      </w:pPr>
      <w:r>
        <w:t>целевые рынки, наиболее эффективные механизмы продвижения продукции (работ, услуг) на целевые рынки.</w:t>
      </w:r>
    </w:p>
    <w:p w:rsidR="00D16B65" w:rsidRDefault="00D16B65" w:rsidP="00D16B65">
      <w:pPr>
        <w:pStyle w:val="20"/>
        <w:numPr>
          <w:ilvl w:val="0"/>
          <w:numId w:val="4"/>
        </w:numPr>
        <w:shd w:val="clear" w:color="auto" w:fill="auto"/>
        <w:tabs>
          <w:tab w:val="left" w:pos="1299"/>
        </w:tabs>
        <w:spacing w:before="0" w:after="0" w:line="317" w:lineRule="exact"/>
        <w:ind w:firstLine="760"/>
      </w:pPr>
      <w:r>
        <w:t>Общая стратегия маркетинга претендента.</w:t>
      </w:r>
    </w:p>
    <w:p w:rsidR="00D16B65" w:rsidRDefault="00D16B65" w:rsidP="00D16B6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 w:line="317" w:lineRule="exact"/>
        <w:ind w:firstLine="760"/>
      </w:pPr>
      <w:r>
        <w:t>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:rsidR="00D16B65" w:rsidRDefault="00D16B65" w:rsidP="00D16B65">
      <w:pPr>
        <w:pStyle w:val="20"/>
        <w:numPr>
          <w:ilvl w:val="0"/>
          <w:numId w:val="4"/>
        </w:numPr>
        <w:shd w:val="clear" w:color="auto" w:fill="auto"/>
        <w:tabs>
          <w:tab w:val="left" w:pos="1273"/>
        </w:tabs>
        <w:spacing w:before="0" w:after="0" w:line="317" w:lineRule="exact"/>
        <w:ind w:firstLine="760"/>
      </w:pPr>
      <w:r>
        <w:t>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D16B65" w:rsidRDefault="00D16B65" w:rsidP="00D16B65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</w:pPr>
      <w:r>
        <w:t>Политика послепродажного обслуживания и предоставления гарантий.</w:t>
      </w:r>
    </w:p>
    <w:p w:rsidR="00D16B65" w:rsidRDefault="00D16B65" w:rsidP="00D16B65">
      <w:pPr>
        <w:pStyle w:val="2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322" w:lineRule="exact"/>
        <w:ind w:firstLine="760"/>
      </w:pPr>
      <w:r>
        <w:t>Реклама и продвижение продукции (работ, услуг) на рынок.</w:t>
      </w:r>
    </w:p>
    <w:p w:rsidR="00D16B65" w:rsidRDefault="00D16B65" w:rsidP="00D16B65">
      <w:pPr>
        <w:pStyle w:val="20"/>
        <w:numPr>
          <w:ilvl w:val="0"/>
          <w:numId w:val="4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</w:pPr>
      <w:r>
        <w:t>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:rsidR="00D16B65" w:rsidRDefault="00D16B65" w:rsidP="00D16B65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760"/>
      </w:pPr>
      <w:r>
        <w:t>Логистика производства (до 2 стр.)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</w:pPr>
      <w:r>
        <w:t>Источники поставки сырья для производства, их местоположение и виды доставки, объемы грузопотока (в месяц).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60"/>
      </w:pPr>
      <w:r>
        <w:t>Необходимые складские мощности для обработки и хранения сырья.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</w:pPr>
      <w:r>
        <w:t>Необходимые складские мощности для хранения готовой продукции и виды доставки потребителям, объемы грузопотока (в месяц).</w:t>
      </w:r>
    </w:p>
    <w:p w:rsidR="00D16B65" w:rsidRDefault="00D16B65" w:rsidP="00D16B65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760"/>
      </w:pPr>
      <w:r>
        <w:t>Производственный план (до 5 стр.)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760"/>
      </w:pPr>
      <w: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</w:pPr>
      <w:r>
        <w:t>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</w:pPr>
      <w:r>
        <w:t>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299"/>
        </w:tabs>
        <w:spacing w:before="0" w:after="0" w:line="322" w:lineRule="exact"/>
        <w:ind w:firstLine="760"/>
      </w:pPr>
      <w:r>
        <w:t xml:space="preserve">Производственная программа претендента в номенклатурном </w:t>
      </w:r>
      <w:r>
        <w:lastRenderedPageBreak/>
        <w:t>разрезе.</w:t>
      </w:r>
    </w:p>
    <w:p w:rsidR="00D16B65" w:rsidRDefault="00D16B65" w:rsidP="00D16B65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</w:pPr>
      <w:r>
        <w:t>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</w:pPr>
      <w:r>
        <w:t>необходимого оборудования, форма амортизации и годовая величина амортизационных отчислений).</w:t>
      </w:r>
    </w:p>
    <w:p w:rsidR="00D16B65" w:rsidRDefault="00D16B65" w:rsidP="00D16B65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</w:pPr>
      <w:r>
        <w:t>План капитальных вложений.</w:t>
      </w:r>
    </w:p>
    <w:p w:rsidR="00D16B65" w:rsidRDefault="00D16B65" w:rsidP="00D16B65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440"/>
        </w:tabs>
        <w:spacing w:before="0" w:after="0" w:line="322" w:lineRule="exact"/>
        <w:ind w:firstLine="760"/>
      </w:pPr>
      <w:r>
        <w:t>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D16B65" w:rsidRDefault="00D16B65" w:rsidP="00D16B65">
      <w:pPr>
        <w:pStyle w:val="20"/>
        <w:numPr>
          <w:ilvl w:val="0"/>
          <w:numId w:val="6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</w:pPr>
      <w:r>
        <w:t>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D16B65" w:rsidRDefault="00D16B65" w:rsidP="00D16B65">
      <w:pPr>
        <w:pStyle w:val="20"/>
        <w:numPr>
          <w:ilvl w:val="0"/>
          <w:numId w:val="6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>Характеристика экологических последствий реализации проекта, обеспечение экологической и технической безопасности.</w:t>
      </w:r>
    </w:p>
    <w:p w:rsidR="00D16B65" w:rsidRDefault="00D16B65" w:rsidP="00D16B65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Анализ системы качества продукции (работ, услуг).</w:t>
      </w:r>
    </w:p>
    <w:p w:rsidR="00D16B65" w:rsidRDefault="00D16B65" w:rsidP="00D16B65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after="0" w:line="322" w:lineRule="exact"/>
        <w:ind w:firstLine="760"/>
      </w:pPr>
      <w:r>
        <w:t xml:space="preserve">Организационный план </w:t>
      </w:r>
      <w:r>
        <w:rPr>
          <w:rStyle w:val="22pt"/>
        </w:rPr>
        <w:t>(2-3</w:t>
      </w:r>
      <w:r>
        <w:t xml:space="preserve"> стр.)</w:t>
      </w:r>
    </w:p>
    <w:p w:rsidR="00D16B65" w:rsidRDefault="00D16B65" w:rsidP="00D16B65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>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D16B65" w:rsidRDefault="00D16B65" w:rsidP="00D16B65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>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:rsidR="00D16B65" w:rsidRDefault="00D16B65" w:rsidP="00D16B65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>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D16B65" w:rsidRDefault="00D16B65" w:rsidP="00D16B65">
      <w:pPr>
        <w:pStyle w:val="20"/>
        <w:numPr>
          <w:ilvl w:val="0"/>
          <w:numId w:val="7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</w:pPr>
      <w:r>
        <w:t>Финансовый план (до 5 стр.)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760"/>
      </w:pPr>
      <w:r>
        <w:t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"Маркетинг и сбыт продукции (работ, услуг)" и "Производственный план". Все данные этого раздела должны быть представлены в среднесрочной перспективе.</w:t>
      </w:r>
    </w:p>
    <w:p w:rsidR="00D16B65" w:rsidRDefault="00D16B65" w:rsidP="00D16B65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>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D16B65" w:rsidRDefault="00D16B65" w:rsidP="00D16B65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 xml:space="preserve">Бюджет доходов и расходов претендента (данные по предполагаемым доходам и расходам по всем видам деятельности </w:t>
      </w:r>
      <w:r>
        <w:lastRenderedPageBreak/>
        <w:t>претендента. Первый год реализации проекта в разбивке помесячно, 2-й и 3-й - поквартально, далее - по годам).</w:t>
      </w:r>
    </w:p>
    <w:p w:rsidR="00D16B65" w:rsidRDefault="00D16B65" w:rsidP="00D16B65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>Бюджет движения денежных средств (данные по предполагаемым доходам и расходам по всем видам деятельности претендента. Первый год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</w:pPr>
      <w:r>
        <w:t>реализации проекта в разбивке помесячно, 2-й и 3-й - поквартально, далее - по годам).</w:t>
      </w:r>
    </w:p>
    <w:p w:rsidR="00D16B65" w:rsidRDefault="00D16B65" w:rsidP="00D16B65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before="0" w:after="0" w:line="322" w:lineRule="exact"/>
        <w:ind w:firstLine="780"/>
      </w:pPr>
      <w:r>
        <w:t>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D16B65" w:rsidRDefault="00D16B65" w:rsidP="00D16B65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388"/>
        </w:tabs>
        <w:spacing w:before="0" w:after="0" w:line="322" w:lineRule="exact"/>
        <w:ind w:firstLine="782"/>
      </w:pPr>
      <w:r>
        <w:t>Предполагаемый объем инвестиций по проекту с указанием источников финансирования.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780"/>
      </w:pPr>
      <w:r>
        <w:t>10. Оценка эффективности проекта и рисков его реализации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780"/>
      </w:pPr>
      <w:r>
        <w:t>Расчеты экономической эффективности проекта выполняются с учетом официального издания Методических рекомендаций по оценке эффективности инвестиционных проектов («Издательство «Экономика», 2000. - 421 с.) - электронная версия данного документа размещена на официальном сайте Министерства экономического развития Донецкой Народной Республики. В связи с этим в настоящих рекомендациях по составлению бизнес-плана не приводится полная методика расчетов и формы расчетных таблиц.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780"/>
        <w:jc w:val="left"/>
      </w:pPr>
      <w: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D16B65" w:rsidRDefault="00D16B65" w:rsidP="00D16B65">
      <w:pPr>
        <w:pStyle w:val="20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322" w:lineRule="exact"/>
        <w:ind w:firstLine="780"/>
        <w:jc w:val="left"/>
      </w:pPr>
      <w:r>
        <w:t>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D16B65" w:rsidRDefault="00D16B65" w:rsidP="00D16B65">
      <w:pPr>
        <w:pStyle w:val="20"/>
        <w:numPr>
          <w:ilvl w:val="0"/>
          <w:numId w:val="9"/>
        </w:numPr>
        <w:shd w:val="clear" w:color="auto" w:fill="auto"/>
        <w:tabs>
          <w:tab w:val="left" w:pos="1429"/>
        </w:tabs>
        <w:spacing w:before="0" w:after="0" w:line="322" w:lineRule="exact"/>
        <w:ind w:firstLine="780"/>
      </w:pPr>
      <w:r>
        <w:t>Расчет чистой приведенной стоимости проекта (по месяцам).</w:t>
      </w:r>
    </w:p>
    <w:p w:rsidR="00D16B65" w:rsidRDefault="00D16B65" w:rsidP="00D16B65">
      <w:pPr>
        <w:pStyle w:val="20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322" w:lineRule="exact"/>
        <w:ind w:firstLine="780"/>
      </w:pPr>
      <w:r>
        <w:t xml:space="preserve">Расчет показателя внутренней нормы рентабельности </w:t>
      </w:r>
      <w:r>
        <w:rPr>
          <w:lang w:val="en-US" w:bidi="en-US"/>
        </w:rPr>
        <w:t>IRR</w:t>
      </w:r>
      <w:r w:rsidRPr="00CA5DD4">
        <w:rPr>
          <w:lang w:bidi="en-US"/>
        </w:rPr>
        <w:t xml:space="preserve"> </w:t>
      </w:r>
      <w:r>
        <w:t>(внутренняя норма рентабельности должна быть не меньше принятой процентной ставки по долгосрочным кредитам).</w:t>
      </w:r>
    </w:p>
    <w:p w:rsidR="00D16B65" w:rsidRDefault="00D16B65" w:rsidP="00D16B65">
      <w:pPr>
        <w:pStyle w:val="20"/>
        <w:numPr>
          <w:ilvl w:val="0"/>
          <w:numId w:val="9"/>
        </w:numPr>
        <w:shd w:val="clear" w:color="auto" w:fill="auto"/>
        <w:tabs>
          <w:tab w:val="left" w:pos="1388"/>
        </w:tabs>
        <w:spacing w:before="0" w:after="0" w:line="322" w:lineRule="exact"/>
        <w:ind w:firstLine="780"/>
        <w:jc w:val="left"/>
      </w:pPr>
      <w:r>
        <w:t>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D16B65" w:rsidRDefault="00D16B65" w:rsidP="00D16B65">
      <w:pPr>
        <w:pStyle w:val="20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322" w:lineRule="exact"/>
        <w:ind w:firstLine="780"/>
      </w:pPr>
      <w:r>
        <w:t>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:rsidR="00D16B65" w:rsidRDefault="00D16B65" w:rsidP="00D16B65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spacing w:before="0" w:after="0" w:line="322" w:lineRule="exact"/>
        <w:ind w:firstLine="780"/>
      </w:pPr>
      <w:r>
        <w:t>Анализ основных видов рисков:</w:t>
      </w:r>
    </w:p>
    <w:p w:rsidR="00D16B65" w:rsidRDefault="00D16B65" w:rsidP="00D16B65">
      <w:pPr>
        <w:pStyle w:val="20"/>
        <w:numPr>
          <w:ilvl w:val="0"/>
          <w:numId w:val="10"/>
        </w:numPr>
        <w:shd w:val="clear" w:color="auto" w:fill="auto"/>
        <w:tabs>
          <w:tab w:val="left" w:pos="1690"/>
        </w:tabs>
        <w:spacing w:before="0" w:after="0" w:line="322" w:lineRule="exact"/>
        <w:ind w:firstLine="780"/>
      </w:pPr>
      <w:r>
        <w:t>Технологический риск (</w:t>
      </w:r>
      <w:proofErr w:type="spellStart"/>
      <w:r>
        <w:t>отработанность</w:t>
      </w:r>
      <w:proofErr w:type="spellEnd"/>
      <w:r>
        <w:t xml:space="preserve"> технологии, наличие, </w:t>
      </w:r>
      <w:r>
        <w:lastRenderedPageBreak/>
        <w:t>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:rsidR="00D16B65" w:rsidRDefault="00D16B65" w:rsidP="00D16B65">
      <w:pPr>
        <w:pStyle w:val="20"/>
        <w:numPr>
          <w:ilvl w:val="0"/>
          <w:numId w:val="10"/>
        </w:numPr>
        <w:shd w:val="clear" w:color="auto" w:fill="auto"/>
        <w:tabs>
          <w:tab w:val="left" w:pos="1690"/>
        </w:tabs>
        <w:spacing w:before="0" w:after="0" w:line="322" w:lineRule="exact"/>
        <w:ind w:firstLine="780"/>
      </w:pPr>
      <w:r>
        <w:t>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:rsidR="00D16B65" w:rsidRDefault="00D16B65" w:rsidP="00D16B65">
      <w:pPr>
        <w:pStyle w:val="20"/>
        <w:numPr>
          <w:ilvl w:val="0"/>
          <w:numId w:val="11"/>
        </w:numPr>
        <w:shd w:val="clear" w:color="auto" w:fill="auto"/>
        <w:tabs>
          <w:tab w:val="left" w:pos="1590"/>
        </w:tabs>
        <w:spacing w:before="0" w:after="0" w:line="322" w:lineRule="exact"/>
        <w:ind w:firstLine="800"/>
      </w:pPr>
      <w:r>
        <w:t>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D16B65" w:rsidRDefault="00D16B65" w:rsidP="00D16B65">
      <w:pPr>
        <w:pStyle w:val="20"/>
        <w:numPr>
          <w:ilvl w:val="0"/>
          <w:numId w:val="11"/>
        </w:numPr>
        <w:shd w:val="clear" w:color="auto" w:fill="auto"/>
        <w:tabs>
          <w:tab w:val="left" w:pos="1814"/>
        </w:tabs>
        <w:spacing w:before="0" w:after="0" w:line="322" w:lineRule="exact"/>
        <w:ind w:firstLine="800"/>
      </w:pPr>
      <w:r>
        <w:t>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D16B65" w:rsidRDefault="00D16B65" w:rsidP="00D16B65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before="0" w:after="0" w:line="322" w:lineRule="exact"/>
        <w:ind w:firstLine="800"/>
      </w:pPr>
      <w:r>
        <w:t>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Донецкой Народной Республике, наличие альтернативных рынков сбыта; последствия ухудшения налогового климата).</w:t>
      </w:r>
    </w:p>
    <w:p w:rsidR="00D16B65" w:rsidRDefault="00D16B65" w:rsidP="00D16B65">
      <w:pPr>
        <w:pStyle w:val="20"/>
        <w:numPr>
          <w:ilvl w:val="0"/>
          <w:numId w:val="11"/>
        </w:numPr>
        <w:shd w:val="clear" w:color="auto" w:fill="auto"/>
        <w:tabs>
          <w:tab w:val="left" w:pos="1590"/>
        </w:tabs>
        <w:spacing w:before="0" w:after="0" w:line="322" w:lineRule="exact"/>
        <w:ind w:firstLine="800"/>
      </w:pPr>
      <w:r>
        <w:t>Экологические риски (возможные штрафные санкции и их влияние на экономическое положение претендента).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800"/>
      </w:pPr>
      <w:r>
        <w:t>11. Приложение</w:t>
      </w:r>
    </w:p>
    <w:p w:rsidR="00D16B65" w:rsidRDefault="00D16B65" w:rsidP="00D16B65">
      <w:pPr>
        <w:pStyle w:val="20"/>
        <w:shd w:val="clear" w:color="auto" w:fill="auto"/>
        <w:spacing w:before="0" w:after="540" w:line="322" w:lineRule="exact"/>
        <w:ind w:firstLine="800"/>
      </w:pPr>
      <w:r>
        <w:t>В приложение включаются документы, подтверждающие и разъясняющие сведения, представленные в бизнес-плане.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800"/>
      </w:pPr>
      <w:r>
        <w:t>Примечания:</w:t>
      </w:r>
    </w:p>
    <w:p w:rsidR="00D16B65" w:rsidRDefault="00D16B65" w:rsidP="00D16B65">
      <w:pPr>
        <w:pStyle w:val="20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0" w:line="322" w:lineRule="exact"/>
        <w:ind w:firstLine="800"/>
      </w:pPr>
      <w:r>
        <w:t>бизнес-план разрабатывается на период, который превышает срок окупаемости проекта на три года;</w:t>
      </w:r>
    </w:p>
    <w:p w:rsidR="00D16B65" w:rsidRDefault="00D16B65" w:rsidP="00D16B65">
      <w:pPr>
        <w:pStyle w:val="20"/>
        <w:numPr>
          <w:ilvl w:val="0"/>
          <w:numId w:val="12"/>
        </w:numPr>
        <w:shd w:val="clear" w:color="auto" w:fill="auto"/>
        <w:tabs>
          <w:tab w:val="left" w:pos="1066"/>
        </w:tabs>
        <w:spacing w:before="0" w:after="0" w:line="322" w:lineRule="exact"/>
        <w:ind w:firstLine="800"/>
      </w:pPr>
      <w:r>
        <w:t>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</w:t>
      </w:r>
      <w:r>
        <w:softHyphen/>
        <w:t>-производственной деятельности;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800"/>
      </w:pPr>
      <w:r>
        <w:t>Министерство экономического развития Донецкой Народной Республики вправе запросить дополнительную информацию по представленному бизнес- плану;</w:t>
      </w:r>
    </w:p>
    <w:p w:rsidR="00D16B65" w:rsidRDefault="00D16B65" w:rsidP="00D16B65">
      <w:pPr>
        <w:pStyle w:val="20"/>
        <w:shd w:val="clear" w:color="auto" w:fill="auto"/>
        <w:spacing w:before="0" w:after="0" w:line="322" w:lineRule="exact"/>
        <w:ind w:firstLine="800"/>
      </w:pPr>
      <w:r>
        <w:t>претендент может представить дополнительную информацию по своему усмотрению.</w:t>
      </w:r>
      <w:bookmarkStart w:id="0" w:name="_GoBack"/>
      <w:bookmarkEnd w:id="0"/>
    </w:p>
    <w:sectPr w:rsidR="00D1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84"/>
    <w:multiLevelType w:val="multilevel"/>
    <w:tmpl w:val="127A38D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50CB2"/>
    <w:multiLevelType w:val="multilevel"/>
    <w:tmpl w:val="90824C4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027CA"/>
    <w:multiLevelType w:val="multilevel"/>
    <w:tmpl w:val="648CD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90A6B"/>
    <w:multiLevelType w:val="multilevel"/>
    <w:tmpl w:val="9E220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922BEC"/>
    <w:multiLevelType w:val="multilevel"/>
    <w:tmpl w:val="68C0F8D6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2104A"/>
    <w:multiLevelType w:val="multilevel"/>
    <w:tmpl w:val="406A862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BF5378"/>
    <w:multiLevelType w:val="multilevel"/>
    <w:tmpl w:val="D3D63744"/>
    <w:lvl w:ilvl="0">
      <w:start w:val="3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311FC8"/>
    <w:multiLevelType w:val="multilevel"/>
    <w:tmpl w:val="010EDB2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134DE2"/>
    <w:multiLevelType w:val="multilevel"/>
    <w:tmpl w:val="438E0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E900BC"/>
    <w:multiLevelType w:val="multilevel"/>
    <w:tmpl w:val="ACDE510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52DE8"/>
    <w:multiLevelType w:val="multilevel"/>
    <w:tmpl w:val="CF90829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844E9"/>
    <w:multiLevelType w:val="multilevel"/>
    <w:tmpl w:val="A4886A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65"/>
    <w:rsid w:val="00D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6DEC-D3B8-4CAD-B479-A7DD3B8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6B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16B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6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16B65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6B65"/>
    <w:pPr>
      <w:shd w:val="clear" w:color="auto" w:fill="FFFFFF"/>
      <w:spacing w:line="802" w:lineRule="exac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16B65"/>
    <w:pPr>
      <w:shd w:val="clear" w:color="auto" w:fill="FFFFFF"/>
      <w:spacing w:before="720" w:after="12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2016-10-31T09:54:00Z</dcterms:created>
  <dcterms:modified xsi:type="dcterms:W3CDTF">2016-10-31T09:54:00Z</dcterms:modified>
</cp:coreProperties>
</file>