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E" w:rsidRDefault="00D019CE" w:rsidP="00D019CE">
      <w:pPr>
        <w:pStyle w:val="20"/>
        <w:shd w:val="clear" w:color="auto" w:fill="auto"/>
        <w:spacing w:before="0" w:line="322" w:lineRule="exact"/>
        <w:ind w:left="5000"/>
        <w:jc w:val="left"/>
      </w:pPr>
      <w:r>
        <w:t>Приложение № 2</w:t>
      </w:r>
    </w:p>
    <w:p w:rsidR="00D019CE" w:rsidRDefault="00D019CE" w:rsidP="00D019CE">
      <w:pPr>
        <w:pStyle w:val="20"/>
        <w:shd w:val="clear" w:color="auto" w:fill="auto"/>
        <w:spacing w:before="0" w:after="1200" w:line="322" w:lineRule="exact"/>
        <w:ind w:left="5000"/>
        <w:jc w:val="left"/>
      </w:pPr>
      <w:r>
        <w:t>к Постановлению Совета Министров Донецкой Народной Республики от 09.04.2015 г. № 5-12</w:t>
      </w:r>
    </w:p>
    <w:p w:rsidR="00D019CE" w:rsidRPr="007A04DD" w:rsidRDefault="00D019CE" w:rsidP="00D019CE">
      <w:pPr>
        <w:pStyle w:val="20"/>
        <w:shd w:val="clear" w:color="auto" w:fill="auto"/>
        <w:spacing w:before="0" w:line="322" w:lineRule="exact"/>
        <w:ind w:left="40"/>
        <w:jc w:val="center"/>
        <w:rPr>
          <w:b/>
        </w:rPr>
      </w:pPr>
      <w:r w:rsidRPr="007A04DD">
        <w:rPr>
          <w:b/>
        </w:rPr>
        <w:t>Перечень</w:t>
      </w:r>
    </w:p>
    <w:p w:rsidR="00D019CE" w:rsidRPr="007A04DD" w:rsidRDefault="00D019CE" w:rsidP="00D019CE">
      <w:pPr>
        <w:pStyle w:val="20"/>
        <w:shd w:val="clear" w:color="auto" w:fill="auto"/>
        <w:spacing w:before="0" w:line="322" w:lineRule="exact"/>
        <w:ind w:left="40"/>
        <w:jc w:val="center"/>
        <w:rPr>
          <w:b/>
        </w:rPr>
      </w:pPr>
      <w:r w:rsidRPr="007A04DD">
        <w:rPr>
          <w:b/>
        </w:rPr>
        <w:t>земельных участков, зданий и сооружений, которые находились в ведении</w:t>
      </w:r>
      <w:r w:rsidRPr="007A04DD">
        <w:rPr>
          <w:b/>
        </w:rPr>
        <w:br/>
        <w:t>Коммунальной специализированной аварийно-спасательной службы</w:t>
      </w:r>
    </w:p>
    <w:p w:rsidR="00D019CE" w:rsidRDefault="00D019CE" w:rsidP="00D019CE">
      <w:pPr>
        <w:pStyle w:val="20"/>
        <w:shd w:val="clear" w:color="auto" w:fill="auto"/>
        <w:spacing w:before="0" w:after="304" w:line="322" w:lineRule="exact"/>
        <w:ind w:left="40"/>
        <w:jc w:val="center"/>
      </w:pPr>
      <w:r w:rsidRPr="007A04DD">
        <w:rPr>
          <w:b/>
        </w:rPr>
        <w:t>Донецкого областного совета</w:t>
      </w:r>
    </w:p>
    <w:p w:rsidR="00D019CE" w:rsidRDefault="00D019CE" w:rsidP="00D019CE">
      <w:pPr>
        <w:pStyle w:val="20"/>
        <w:shd w:val="clear" w:color="auto" w:fill="auto"/>
        <w:spacing w:before="0" w:line="317" w:lineRule="exact"/>
        <w:ind w:left="760"/>
        <w:jc w:val="left"/>
      </w:pPr>
      <w:r>
        <w:t>Земельные участки, находящиеся по адресам:</w:t>
      </w:r>
    </w:p>
    <w:p w:rsidR="00D019CE" w:rsidRDefault="00D019CE" w:rsidP="00D019CE">
      <w:pPr>
        <w:pStyle w:val="20"/>
        <w:shd w:val="clear" w:color="auto" w:fill="auto"/>
        <w:spacing w:before="0" w:line="317" w:lineRule="exact"/>
        <w:ind w:left="760" w:right="880"/>
        <w:jc w:val="left"/>
      </w:pPr>
      <w:r>
        <w:t>83014, г. Донецк, Ворошиловский район, улица Левобережная, д.1а, 83080, г. Донецк, Ленинский район, проспект Ленинский, д. 200а,</w:t>
      </w:r>
    </w:p>
    <w:p w:rsidR="00D019CE" w:rsidRDefault="00D019CE" w:rsidP="00D019CE">
      <w:pPr>
        <w:pStyle w:val="20"/>
        <w:shd w:val="clear" w:color="auto" w:fill="auto"/>
        <w:spacing w:before="0" w:line="317" w:lineRule="exact"/>
        <w:ind w:left="760" w:right="880"/>
        <w:jc w:val="left"/>
      </w:pPr>
      <w:r>
        <w:t>87632, Новоазовский район, с. Седово, улица Калинина, д. 1 и расположенные на них спасательные станции.</w:t>
      </w:r>
    </w:p>
    <w:p w:rsidR="00D019CE" w:rsidRDefault="00D019CE">
      <w:bookmarkStart w:id="0" w:name="_GoBack"/>
      <w:bookmarkEnd w:id="0"/>
    </w:p>
    <w:sectPr w:rsidR="00D019CE">
      <w:pgSz w:w="11900" w:h="16840"/>
      <w:pgMar w:top="1085" w:right="674" w:bottom="1085" w:left="14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E"/>
    <w:rsid w:val="00D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5005-C540-4EA2-92F8-9D23FA5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19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9CE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2016-10-19T09:06:00Z</dcterms:created>
  <dcterms:modified xsi:type="dcterms:W3CDTF">2016-10-19T09:06:00Z</dcterms:modified>
</cp:coreProperties>
</file>