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76" w:rsidRPr="007505DA" w:rsidRDefault="007F5D76" w:rsidP="007F5D76">
      <w:pPr>
        <w:spacing w:line="168" w:lineRule="auto"/>
        <w:ind w:left="453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F5D76" w:rsidRPr="00E82971" w:rsidRDefault="007F5D76" w:rsidP="007F5D7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примерному договору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аренды  имущества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7F5D76" w:rsidRPr="00E82971" w:rsidRDefault="007F5D76" w:rsidP="007F5D76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F5D76" w:rsidRPr="000133F5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</w:t>
      </w: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Расчет арендной платы рассчитан в соответствии с п.____ Временной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71">
        <w:rPr>
          <w:rFonts w:ascii="Times New Roman" w:hAnsi="Times New Roman" w:cs="Times New Roman"/>
          <w:sz w:val="28"/>
          <w:szCs w:val="28"/>
        </w:rPr>
        <w:t xml:space="preserve">етодики расчета и порядка использования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 (коммунальной) собственности г. Донецка, утвержденной распоряжением главы администрации г. Донецка от______________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недвижимое имущество: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 xml:space="preserve"> х Сор х </w:t>
      </w:r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 xml:space="preserve">акт, </w:t>
      </w:r>
      <w:r w:rsidRPr="000133F5">
        <w:rPr>
          <w:rFonts w:ascii="Times New Roman" w:hAnsi="Times New Roman" w:cs="Times New Roman"/>
          <w:sz w:val="28"/>
          <w:szCs w:val="28"/>
        </w:rPr>
        <w:t>где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133F5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 xml:space="preserve"> размер годовой арендной платы, рос. руб.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>. – стоимость арендованного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3F5">
        <w:rPr>
          <w:rFonts w:ascii="Times New Roman" w:hAnsi="Times New Roman" w:cs="Times New Roman"/>
          <w:sz w:val="28"/>
          <w:szCs w:val="28"/>
        </w:rPr>
        <w:t xml:space="preserve"> определенная экспертным путем, рос. руб.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>акт</w:t>
      </w:r>
      <w:r w:rsidRPr="000133F5">
        <w:rPr>
          <w:rFonts w:ascii="Times New Roman" w:hAnsi="Times New Roman" w:cs="Times New Roman"/>
          <w:sz w:val="28"/>
          <w:szCs w:val="28"/>
        </w:rPr>
        <w:t xml:space="preserve"> - коэффициент активности, учитывающий месторасположение объекта аренды.</w:t>
      </w:r>
    </w:p>
    <w:p w:rsidR="007F5D76" w:rsidRPr="000133F5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 xml:space="preserve">Сор – арендная ставка, определенная в соответствии с приложением 2 к Временной методике расчета и порядка использования арендной платы за пользование имуществом муниципальной (коммунальной) собственности </w:t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г.Донецка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>.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месячной арендной платы (после заключения договора аренды или пересмотра арендной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платы)  рассчитывается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. мес. = </w:t>
      </w: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. / 12 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. – годовая арендная плата.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ул. __________________________, для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- _____ </w:t>
      </w:r>
      <w:proofErr w:type="spellStart"/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аренду: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. -  _____________________________ рос. руб., Сор - _____, отсюда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. = _________ x ________% = ______________ рос. руб.   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Итого размер годовой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 аренды: 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рос. руб.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F5D76" w:rsidRDefault="007F5D76" w:rsidP="007F5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:rsidR="007F5D76" w:rsidRPr="00E82971" w:rsidRDefault="007F5D76" w:rsidP="007F5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арендной платы на момент заключения договора аренды за месяц равен: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. мес. = ________ / 12 = _____ рос. руб.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за год равен: ______ рос. руб.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на момент заключения договора 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аренды  равен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: ____ рос.  руб. 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составил:  _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___________________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Дата расчета: 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F5D76" w:rsidRDefault="007F5D76" w:rsidP="007F5D76"/>
    <w:p w:rsidR="007F5D76" w:rsidRDefault="007F5D76" w:rsidP="007F5D76">
      <w:pPr>
        <w:spacing w:line="240" w:lineRule="auto"/>
        <w:ind w:left="5245" w:hanging="1"/>
        <w:rPr>
          <w:rFonts w:ascii="Times New Roman" w:hAnsi="Times New Roman" w:cs="Times New Roman"/>
        </w:rPr>
      </w:pPr>
    </w:p>
    <w:p w:rsidR="00295CA8" w:rsidRPr="007F5D76" w:rsidRDefault="00295CA8" w:rsidP="007F5D76">
      <w:bookmarkStart w:id="0" w:name="_GoBack"/>
      <w:bookmarkEnd w:id="0"/>
    </w:p>
    <w:sectPr w:rsidR="00295CA8" w:rsidRPr="007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8"/>
    <w:rsid w:val="00295CA8"/>
    <w:rsid w:val="007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CCDE-2A3A-49BA-8BFF-378A2C9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2016-10-12T12:53:00Z</dcterms:created>
  <dcterms:modified xsi:type="dcterms:W3CDTF">2016-10-12T12:53:00Z</dcterms:modified>
</cp:coreProperties>
</file>