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28" w:rsidRDefault="00083228" w:rsidP="00083228">
      <w:pPr>
        <w:pStyle w:val="20"/>
        <w:shd w:val="clear" w:color="auto" w:fill="auto"/>
        <w:spacing w:before="0" w:after="596"/>
        <w:ind w:left="3540" w:right="1300"/>
        <w:jc w:val="left"/>
      </w:pPr>
      <w:r>
        <w:t xml:space="preserve">Приложение № 4 к типовой учебной программе подготовки и </w:t>
      </w:r>
      <w:r>
        <w:t>п</w:t>
      </w:r>
      <w:r>
        <w:t>ереподготовки водителей транспортных средств</w:t>
      </w:r>
    </w:p>
    <w:p w:rsidR="00083228" w:rsidRDefault="00083228" w:rsidP="00083228">
      <w:pPr>
        <w:pStyle w:val="30"/>
        <w:shd w:val="clear" w:color="auto" w:fill="auto"/>
        <w:spacing w:after="0" w:line="326" w:lineRule="exact"/>
        <w:ind w:left="480" w:right="1000" w:firstLine="2140"/>
        <w:jc w:val="left"/>
      </w:pPr>
      <w:r>
        <w:t>ТИПОВОЙ ТЕМАТИЧЕСКИЙ ПЛАН</w:t>
      </w:r>
    </w:p>
    <w:p w:rsidR="00083228" w:rsidRDefault="00083228" w:rsidP="00083228">
      <w:pPr>
        <w:pStyle w:val="30"/>
        <w:shd w:val="clear" w:color="auto" w:fill="auto"/>
        <w:spacing w:after="0" w:line="326" w:lineRule="exact"/>
        <w:ind w:left="480" w:right="1000" w:hanging="54"/>
      </w:pPr>
      <w:r>
        <w:t>подготовки и переподготовки водителей транспортных</w:t>
      </w:r>
    </w:p>
    <w:p w:rsidR="00083228" w:rsidRDefault="00083228" w:rsidP="00083228">
      <w:pPr>
        <w:pStyle w:val="30"/>
        <w:shd w:val="clear" w:color="auto" w:fill="auto"/>
        <w:spacing w:after="0" w:line="326" w:lineRule="exact"/>
        <w:ind w:left="480" w:right="1000" w:hanging="54"/>
      </w:pPr>
      <w:r>
        <w:t>средств по разделу "Этика водителя транспортного средства”</w:t>
      </w:r>
    </w:p>
    <w:tbl>
      <w:tblPr>
        <w:tblW w:w="10968" w:type="dxa"/>
        <w:tblInd w:w="-1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1"/>
        <w:gridCol w:w="1805"/>
        <w:gridCol w:w="1992"/>
      </w:tblGrid>
      <w:tr w:rsidR="00083228" w:rsidTr="00083228">
        <w:trPr>
          <w:trHeight w:hRule="exact" w:val="413"/>
        </w:trPr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</w:pPr>
            <w:r>
              <w:t>Содержание учебного материала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  <w:ind w:left="220"/>
              <w:jc w:val="left"/>
            </w:pPr>
            <w:r>
              <w:t>Количество учебных часов</w:t>
            </w:r>
          </w:p>
        </w:tc>
      </w:tr>
      <w:tr w:rsidR="00083228" w:rsidTr="00083228">
        <w:trPr>
          <w:trHeight w:hRule="exact" w:val="1051"/>
        </w:trPr>
        <w:tc>
          <w:tcPr>
            <w:tcW w:w="7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3228" w:rsidRDefault="00083228" w:rsidP="00083228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</w:pPr>
            <w:r>
              <w:t>подготовка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переподготовка</w:t>
            </w:r>
          </w:p>
        </w:tc>
      </w:tr>
      <w:tr w:rsidR="00083228" w:rsidTr="00083228">
        <w:trPr>
          <w:trHeight w:hRule="exact" w:val="730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pStyle w:val="20"/>
              <w:shd w:val="clear" w:color="auto" w:fill="auto"/>
              <w:spacing w:before="0" w:after="120" w:line="280" w:lineRule="exact"/>
            </w:pPr>
            <w:r>
              <w:t>Тема 1. Психофизиологические основы поведения</w:t>
            </w:r>
          </w:p>
          <w:p w:rsidR="00083228" w:rsidRDefault="00083228" w:rsidP="00083228">
            <w:pPr>
              <w:pStyle w:val="20"/>
              <w:shd w:val="clear" w:color="auto" w:fill="auto"/>
              <w:spacing w:before="120" w:line="280" w:lineRule="exact"/>
            </w:pPr>
            <w:r>
              <w:t>водителя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</w:pPr>
            <w:r>
              <w:t>2</w:t>
            </w:r>
          </w:p>
        </w:tc>
      </w:tr>
      <w:tr w:rsidR="00083228" w:rsidTr="00083228">
        <w:trPr>
          <w:trHeight w:hRule="exact" w:val="9110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pStyle w:val="20"/>
              <w:shd w:val="clear" w:color="auto" w:fill="auto"/>
              <w:spacing w:before="0"/>
              <w:jc w:val="left"/>
            </w:pPr>
            <w:r>
              <w:t>Индивидуальные качества водителя транспортного средства и его умение оценивать и прогнозировать дорожно-транспортную ситуацию, а также время, необходимое для реагирования на изменения, происходящие в дорожном движении.</w:t>
            </w:r>
          </w:p>
          <w:p w:rsidR="00083228" w:rsidRDefault="00083228" w:rsidP="00083228">
            <w:pPr>
              <w:pStyle w:val="20"/>
              <w:shd w:val="clear" w:color="auto" w:fill="auto"/>
              <w:spacing w:before="0"/>
              <w:jc w:val="left"/>
            </w:pPr>
            <w:r>
              <w:t>Острота зрения. Поле зрения. Адаптация (восстановление зрения) во время внезапного перехода от света к темноте и наоборот. Ослепление. Изменение поля зрения в зависимости от скорости движения и плотности транспортного потока. Ошибки в оценке дорожной обстановки. Влияние алкогольных напитков, наркотических и психотропных веществ, лекарственных</w:t>
            </w:r>
            <w:r w:rsidRPr="001F0A6D">
              <w:t xml:space="preserve"> препарато</w:t>
            </w:r>
            <w:r>
              <w:t>в. Острота зрения. Поле зрения. Адаптация (восстановление зрения) во время внезапного перехода от света к темноте и наоборот. Ослепления. Изменение поля зрения в зависимости от скорости движения и плотности транспортного потока. Ошибки в оценке дорожной обстановки. Влияние алкогольных напитков, наркотических и психотропных веществ, лекарственных препаратов на поведение водителя транспортного средства Прогнозирование развития дорожной ситуации Подготовленность водителя к управлению транспортным средством, влияние мастерства, стаж управления транспортным средством и возраста на безопасность управления. Дисциплинированность, эмоциональная устойчивость, выносливость, самообладание.</w:t>
            </w:r>
          </w:p>
          <w:p w:rsidR="00083228" w:rsidRDefault="00083228" w:rsidP="00083228">
            <w:pPr>
              <w:pStyle w:val="20"/>
              <w:shd w:val="clear" w:color="auto" w:fill="auto"/>
              <w:spacing w:before="0"/>
              <w:jc w:val="left"/>
            </w:pPr>
            <w:r>
              <w:t>Стрессовое состояние, его предупреждение и устранение,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rPr>
                <w:sz w:val="10"/>
                <w:szCs w:val="10"/>
              </w:rPr>
            </w:pPr>
          </w:p>
        </w:tc>
      </w:tr>
    </w:tbl>
    <w:p w:rsidR="00083228" w:rsidRDefault="00083228"/>
    <w:tbl>
      <w:tblPr>
        <w:tblW w:w="10968" w:type="dxa"/>
        <w:tblInd w:w="-1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1"/>
        <w:gridCol w:w="1805"/>
        <w:gridCol w:w="1992"/>
      </w:tblGrid>
      <w:tr w:rsidR="00083228" w:rsidTr="00083228">
        <w:trPr>
          <w:trHeight w:hRule="exact" w:val="1704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228" w:rsidRDefault="00083228" w:rsidP="00083228">
            <w:pPr>
              <w:pStyle w:val="20"/>
              <w:shd w:val="clear" w:color="auto" w:fill="auto"/>
              <w:spacing w:before="0"/>
              <w:jc w:val="left"/>
            </w:pPr>
            <w:bookmarkStart w:id="0" w:name="_GoBack"/>
            <w:bookmarkEnd w:id="0"/>
            <w:r>
              <w:lastRenderedPageBreak/>
              <w:t>приемы самоконтроля. Влияние психофизиологического состояния водителя транспортного средства на его поведение.</w:t>
            </w:r>
          </w:p>
          <w:p w:rsidR="00083228" w:rsidRDefault="00083228" w:rsidP="00083228">
            <w:pPr>
              <w:pStyle w:val="20"/>
              <w:shd w:val="clear" w:color="auto" w:fill="auto"/>
              <w:spacing w:before="0"/>
              <w:jc w:val="left"/>
            </w:pPr>
            <w:r>
              <w:t>Неудовлетворительное состояние здоровья водителя и его влияние на управление транспортным средством.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rPr>
                <w:sz w:val="10"/>
                <w:szCs w:val="10"/>
              </w:rPr>
            </w:pPr>
          </w:p>
        </w:tc>
      </w:tr>
      <w:tr w:rsidR="00083228" w:rsidTr="00083228">
        <w:trPr>
          <w:trHeight w:hRule="exact" w:val="403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</w:pPr>
            <w:r>
              <w:t>Тема 2. Этика водителя транспортного средства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</w:pPr>
            <w: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</w:pPr>
            <w:r>
              <w:t>4</w:t>
            </w:r>
          </w:p>
        </w:tc>
      </w:tr>
      <w:tr w:rsidR="00083228" w:rsidTr="00083228">
        <w:trPr>
          <w:trHeight w:hRule="exact" w:val="1694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228" w:rsidRDefault="00083228" w:rsidP="00083228">
            <w:pPr>
              <w:pStyle w:val="20"/>
              <w:shd w:val="clear" w:color="auto" w:fill="auto"/>
              <w:spacing w:before="0"/>
              <w:jc w:val="left"/>
            </w:pPr>
            <w:r>
              <w:t>Этика водителя транспортного средства. Основные нормы и правила поведения водителя транспортного средства. Культура обслуживания пассажиров, в том числе детей, пожилых людей, инвалидов и лиц с ограниченными физическими возможностями.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rPr>
                <w:sz w:val="10"/>
                <w:szCs w:val="10"/>
              </w:rPr>
            </w:pPr>
          </w:p>
        </w:tc>
      </w:tr>
      <w:tr w:rsidR="00083228" w:rsidTr="00083228">
        <w:trPr>
          <w:trHeight w:hRule="exact" w:val="3950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3228" w:rsidRDefault="00083228" w:rsidP="00083228">
            <w:pPr>
              <w:pStyle w:val="20"/>
              <w:shd w:val="clear" w:color="auto" w:fill="auto"/>
              <w:spacing w:before="0"/>
              <w:jc w:val="left"/>
            </w:pPr>
            <w:r>
              <w:t>Соблюдение Правил дорожного движения как главный элемент этики водителя транспортного средства. Отношения между водителями и пешеходами. Охрана окружающей природной среды. Проявления культуры водителя транспортного средства в использовании звуковых сигналов, методов торможения и обгона, содержание транспортного средства в надлежащем состоянии.</w:t>
            </w:r>
          </w:p>
          <w:p w:rsidR="00083228" w:rsidRDefault="00083228" w:rsidP="00083228">
            <w:pPr>
              <w:pStyle w:val="20"/>
              <w:shd w:val="clear" w:color="auto" w:fill="auto"/>
              <w:spacing w:before="0"/>
              <w:jc w:val="left"/>
            </w:pPr>
            <w:r>
              <w:t>Этика пешеходов, велосипедистов и водителей мопедов. Культура управления транспортным средством в сложных погодных условиях. Культура перевозки грузов Взаимопомощь водителей транспортных средств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228" w:rsidRDefault="00083228" w:rsidP="00083228">
            <w:pPr>
              <w:rPr>
                <w:sz w:val="10"/>
                <w:szCs w:val="10"/>
              </w:rPr>
            </w:pPr>
          </w:p>
        </w:tc>
      </w:tr>
      <w:tr w:rsidR="00083228" w:rsidTr="00083228">
        <w:trPr>
          <w:trHeight w:hRule="exact" w:val="418"/>
        </w:trPr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</w:pPr>
            <w: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3228" w:rsidRDefault="00083228" w:rsidP="00083228">
            <w:pPr>
              <w:pStyle w:val="20"/>
              <w:shd w:val="clear" w:color="auto" w:fill="auto"/>
              <w:spacing w:before="0" w:line="280" w:lineRule="exact"/>
            </w:pPr>
            <w:r>
              <w:t>6</w:t>
            </w:r>
          </w:p>
        </w:tc>
      </w:tr>
    </w:tbl>
    <w:p w:rsidR="00083228" w:rsidRDefault="00083228"/>
    <w:sectPr w:rsidR="0008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28"/>
    <w:rsid w:val="000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D7F1"/>
  <w15:chartTrackingRefBased/>
  <w15:docId w15:val="{3D1A3C61-3433-4843-A4F6-9EBD3063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832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832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3228"/>
    <w:pPr>
      <w:widowControl w:val="0"/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8322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2016-10-18T07:46:00Z</dcterms:created>
  <dcterms:modified xsi:type="dcterms:W3CDTF">2016-10-18T07:48:00Z</dcterms:modified>
</cp:coreProperties>
</file>