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240"/>
        <w:tblW w:w="0" w:type="auto"/>
        <w:tblLook w:val="04A0" w:firstRow="1" w:lastRow="0" w:firstColumn="1" w:lastColumn="0" w:noHBand="0" w:noVBand="1"/>
      </w:tblPr>
      <w:tblGrid>
        <w:gridCol w:w="5529"/>
      </w:tblGrid>
      <w:tr w:rsidR="003575BE" w:rsidTr="003575BE">
        <w:trPr>
          <w:trHeight w:val="396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575BE" w:rsidRPr="00E0496F" w:rsidRDefault="003575BE" w:rsidP="00C816E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049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u w:val="single"/>
              </w:rPr>
              <w:t>Приложение к Положению</w:t>
            </w:r>
            <w:r w:rsidRPr="00E049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575BE" w:rsidRPr="00E0496F" w:rsidRDefault="003575BE" w:rsidP="00C816EB">
            <w:pPr>
              <w:spacing w:after="100" w:afterAutospacing="1"/>
              <w:ind w:firstLine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u w:val="single"/>
              </w:rPr>
            </w:pPr>
            <w:r w:rsidRPr="00E0496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«О лицензировании хозяйственной деятельности по </w:t>
            </w:r>
            <w:r w:rsidRPr="00E0496F">
              <w:rPr>
                <w:rFonts w:ascii="Times New Roman" w:hAnsi="Times New Roman"/>
                <w:sz w:val="24"/>
                <w:szCs w:val="24"/>
                <w:u w:val="single"/>
              </w:rPr>
              <w:t>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</w:t>
            </w:r>
            <w:proofErr w:type="gramStart"/>
            <w:r w:rsidRPr="00E0496F">
              <w:rPr>
                <w:rFonts w:ascii="Times New Roman" w:hAnsi="Times New Roman"/>
                <w:sz w:val="24"/>
                <w:szCs w:val="24"/>
                <w:u w:val="single"/>
              </w:rPr>
              <w:t>.»</w:t>
            </w:r>
            <w:proofErr w:type="gramEnd"/>
          </w:p>
          <w:p w:rsidR="003575BE" w:rsidRDefault="003575BE" w:rsidP="00C816EB">
            <w:pPr>
              <w:spacing w:after="300" w:line="384" w:lineRule="atLeast"/>
              <w:ind w:firstLine="0"/>
              <w:jc w:val="right"/>
              <w:textAlignment w:val="top"/>
              <w:rPr>
                <w:rFonts w:ascii="Times New Roman" w:hAnsi="Times New Roman" w:cs="Times New Roman"/>
                <w:i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3575BE" w:rsidRDefault="003575BE" w:rsidP="003575BE">
      <w:pPr>
        <w:spacing w:after="300" w:line="384" w:lineRule="atLeast"/>
        <w:jc w:val="right"/>
        <w:textAlignment w:val="top"/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</w:p>
    <w:p w:rsidR="003575BE" w:rsidRPr="005D4847" w:rsidRDefault="003575BE" w:rsidP="003575BE">
      <w:pPr>
        <w:spacing w:after="300" w:line="384" w:lineRule="atLeast"/>
        <w:jc w:val="right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575BE" w:rsidRDefault="003575BE" w:rsidP="003575BE">
      <w:pPr>
        <w:spacing w:after="300" w:line="384" w:lineRule="atLeast"/>
        <w:textAlignment w:val="top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</w:p>
    <w:p w:rsidR="003575BE" w:rsidRDefault="003575BE" w:rsidP="003575BE">
      <w:pPr>
        <w:spacing w:after="300" w:line="384" w:lineRule="atLeast"/>
        <w:textAlignment w:val="top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</w:p>
    <w:p w:rsidR="003575BE" w:rsidRDefault="003575BE" w:rsidP="003575BE">
      <w:pPr>
        <w:spacing w:after="300" w:line="384" w:lineRule="atLeast"/>
        <w:textAlignment w:val="top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</w:p>
    <w:p w:rsidR="003575BE" w:rsidRDefault="003575BE" w:rsidP="003575BE">
      <w:pPr>
        <w:spacing w:after="300" w:line="384" w:lineRule="atLeast"/>
        <w:textAlignment w:val="top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</w:p>
    <w:p w:rsidR="003575BE" w:rsidRPr="00E0496F" w:rsidRDefault="003575BE" w:rsidP="003575BE">
      <w:pPr>
        <w:spacing w:after="300" w:line="384" w:lineRule="atLeast"/>
        <w:textAlignment w:val="top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  <w:proofErr w:type="gramStart"/>
      <w:r w:rsidRPr="00E0496F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Перечень выполняемых работ (услуг), составляющих лицензируемый вид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</w:r>
      <w:proofErr w:type="gramEnd"/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1. Разработка боеприпасов.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2. Производство и реализация боеприпасов.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3. Испытание боеприпасов.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4. Утилизация боеприпасов.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5. Хранение боеприпасов.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6. Разработка патронов к гражданскому и служебному оружию и составных частей патронов.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7. Производство патронов к гражданскому и служебному оружию и составных частей патронов.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8. Испытание патронов к гражданскому и служебному оружию и составных частей патронов.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9. Хранение патронов к гражданскому и служебному оружию и составных частей патронов.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10. Реализация (торговля) патронов к гражданскому и служебному оружию и составных частей патронов.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11. Утилизация патронов к гражданскому и служебному оружию и составных частей патронов.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12. Разработка пиротехнических изделий IV и V классов в соответствии с национальным стандартом.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13. Производство пиротехнических изделий IV и V классов в соответствии с национальным стандартом.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14. Испытание пиротехнических изделий IV и V классов в соответствии с национальным стандартом.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15. Хранение пиротехнических изделий IV и V классов в соответствии с национальным стандартом.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16. Реализация (в том числе распространение) пиротехнических изделий IV и V классов в соответствии с национальным стандартом.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17. Утилизация пиротехнических изделий IV и V классов в соответствии с национальным стандартом.</w:t>
      </w:r>
    </w:p>
    <w:p w:rsidR="003575BE" w:rsidRDefault="003575BE" w:rsidP="003575BE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484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18. Применение пиротехнических изделий IV и V классов в соответствии с техническим регламентом.</w:t>
      </w:r>
    </w:p>
    <w:p w:rsidR="003575BE" w:rsidRPr="005D4847" w:rsidRDefault="003575BE" w:rsidP="003575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  <w:gridCol w:w="2811"/>
        <w:gridCol w:w="3285"/>
      </w:tblGrid>
      <w:tr w:rsidR="003575BE" w:rsidRPr="00BB3BAB" w:rsidTr="00C816EB">
        <w:tc>
          <w:tcPr>
            <w:tcW w:w="3758" w:type="dxa"/>
          </w:tcPr>
          <w:p w:rsidR="003575BE" w:rsidRPr="00BB3BAB" w:rsidRDefault="003575BE" w:rsidP="00C816EB">
            <w:pPr>
              <w:spacing w:before="100" w:beforeAutospacing="1" w:after="100" w:afterAutospacing="1" w:line="264" w:lineRule="atLeast"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BB3BAB">
              <w:rPr>
                <w:rFonts w:ascii="Times New Roman" w:hAnsi="Times New Roman" w:cs="Times New Roman"/>
                <w:sz w:val="28"/>
                <w:szCs w:val="28"/>
              </w:rPr>
              <w:t>отдела лицензирования, реализации разрешительного порядка и обеспечения единства измерений Министерства промышленности и торговли 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</w:t>
            </w:r>
            <w:r w:rsidRPr="00BB3BA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</w:tc>
        <w:tc>
          <w:tcPr>
            <w:tcW w:w="2811" w:type="dxa"/>
          </w:tcPr>
          <w:p w:rsidR="003575BE" w:rsidRPr="00BB3BAB" w:rsidRDefault="003575BE" w:rsidP="00C816EB">
            <w:pPr>
              <w:spacing w:before="100" w:beforeAutospacing="1" w:after="100" w:afterAutospacing="1" w:line="264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575BE" w:rsidRDefault="003575BE" w:rsidP="00C816EB">
            <w:pPr>
              <w:spacing w:before="100" w:beforeAutospacing="1" w:after="100" w:afterAutospacing="1" w:line="264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BE" w:rsidRDefault="003575BE" w:rsidP="00C816EB">
            <w:pPr>
              <w:spacing w:before="100" w:beforeAutospacing="1" w:after="100" w:afterAutospacing="1" w:line="264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BE" w:rsidRDefault="003575BE" w:rsidP="00C816EB">
            <w:pPr>
              <w:spacing w:before="100" w:beforeAutospacing="1" w:after="100" w:afterAutospacing="1" w:line="264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BE" w:rsidRDefault="003575BE" w:rsidP="00C816EB">
            <w:pPr>
              <w:spacing w:before="100" w:beforeAutospacing="1" w:after="100" w:afterAutospacing="1" w:line="264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BE" w:rsidRPr="00BB3BAB" w:rsidRDefault="003575BE" w:rsidP="00C816EB">
            <w:pPr>
              <w:spacing w:before="100" w:beforeAutospacing="1" w:after="100" w:afterAutospacing="1" w:line="264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3BAB">
              <w:rPr>
                <w:rFonts w:ascii="Times New Roman" w:hAnsi="Times New Roman" w:cs="Times New Roman"/>
                <w:sz w:val="28"/>
                <w:szCs w:val="28"/>
              </w:rPr>
              <w:t>И. А. Чередниченко</w:t>
            </w:r>
          </w:p>
        </w:tc>
      </w:tr>
    </w:tbl>
    <w:p w:rsidR="003575BE" w:rsidRDefault="003575BE" w:rsidP="003575BE"/>
    <w:p w:rsidR="003575BE" w:rsidRDefault="003575BE" w:rsidP="003575BE"/>
    <w:p w:rsidR="003575BE" w:rsidRDefault="003575BE" w:rsidP="003575BE"/>
    <w:p w:rsidR="003575BE" w:rsidRDefault="003575BE" w:rsidP="003575BE"/>
    <w:p w:rsidR="000736E0" w:rsidRDefault="000736E0"/>
    <w:sectPr w:rsidR="000736E0" w:rsidSect="00247BA8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91" w:rsidRDefault="003575B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62E91" w:rsidRDefault="00357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BE"/>
    <w:rsid w:val="000736E0"/>
    <w:rsid w:val="003575BE"/>
    <w:rsid w:val="00D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BE"/>
    <w:pPr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5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5B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BE"/>
    <w:pPr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5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5B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</dc:creator>
  <cp:lastModifiedBy>Задорожный</cp:lastModifiedBy>
  <cp:revision>1</cp:revision>
  <dcterms:created xsi:type="dcterms:W3CDTF">2016-08-31T12:13:00Z</dcterms:created>
  <dcterms:modified xsi:type="dcterms:W3CDTF">2016-08-31T12:16:00Z</dcterms:modified>
</cp:coreProperties>
</file>