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F" w:rsidRPr="00513F0F" w:rsidRDefault="00F5770F" w:rsidP="00F5770F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20</w:t>
      </w:r>
    </w:p>
    <w:p w:rsidR="00F5770F" w:rsidRPr="00513F0F" w:rsidRDefault="00F5770F" w:rsidP="00F5770F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F5770F" w:rsidRPr="00513F0F" w:rsidRDefault="00F5770F" w:rsidP="00F5770F">
      <w:pPr>
        <w:jc w:val="center"/>
        <w:rPr>
          <w:b/>
          <w:sz w:val="20"/>
          <w:szCs w:val="20"/>
        </w:rPr>
      </w:pPr>
    </w:p>
    <w:p w:rsidR="00F5770F" w:rsidRPr="00CA3503" w:rsidRDefault="00F5770F" w:rsidP="00F5770F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БАЗИСНЫЙ УЧЕБНЫЙ ПЛАН</w:t>
      </w:r>
    </w:p>
    <w:p w:rsidR="00F5770F" w:rsidRPr="00CA3503" w:rsidRDefault="00F5770F" w:rsidP="00F5770F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CA3503">
        <w:rPr>
          <w:b/>
          <w:sz w:val="24"/>
          <w:szCs w:val="24"/>
        </w:rPr>
        <w:t xml:space="preserve">ОБРАЗОВАТЕЛЬНЫХ ОРГАНИЗАЦИЙ VI ВИДА </w:t>
      </w:r>
    </w:p>
    <w:p w:rsidR="00F5770F" w:rsidRPr="00CA3503" w:rsidRDefault="00F5770F" w:rsidP="00F5770F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(ДЛЯ ДЕТЕЙ С НАРУШЕНИЯМИ ОПОРНО-ДВИГАТЕЛЬНОГО АППАРАТА)</w:t>
      </w:r>
    </w:p>
    <w:p w:rsidR="00F5770F" w:rsidRPr="00513F0F" w:rsidRDefault="00F5770F" w:rsidP="00F5770F">
      <w:pPr>
        <w:jc w:val="center"/>
        <w:rPr>
          <w:sz w:val="20"/>
          <w:szCs w:val="20"/>
        </w:rPr>
      </w:pPr>
    </w:p>
    <w:p w:rsidR="00F5770F" w:rsidRDefault="00F5770F" w:rsidP="00F577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501"/>
        <w:gridCol w:w="1187"/>
        <w:gridCol w:w="639"/>
        <w:gridCol w:w="639"/>
        <w:gridCol w:w="641"/>
        <w:gridCol w:w="645"/>
      </w:tblGrid>
      <w:tr w:rsidR="00F5770F" w:rsidRPr="00513F0F" w:rsidTr="002B5B5F">
        <w:tc>
          <w:tcPr>
            <w:tcW w:w="1321" w:type="pct"/>
            <w:vMerge w:val="restar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777" w:type="pct"/>
            <w:vMerge w:val="restar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902" w:type="pct"/>
            <w:gridSpan w:val="5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Классы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77" w:type="pct"/>
            <w:vMerge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13F0F">
              <w:rPr>
                <w:rFonts w:eastAsia="Calibri"/>
                <w:b/>
                <w:sz w:val="20"/>
                <w:szCs w:val="20"/>
              </w:rPr>
              <w:t>Подготови</w:t>
            </w:r>
            <w:proofErr w:type="spellEnd"/>
          </w:p>
          <w:p w:rsidR="00F5770F" w:rsidRPr="00513F0F" w:rsidRDefault="00F5770F" w:rsidP="00EB1B96">
            <w:pPr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 xml:space="preserve">тельный 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F5770F" w:rsidRPr="00513F0F" w:rsidTr="002B5B5F">
        <w:tc>
          <w:tcPr>
            <w:tcW w:w="1321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2" w:type="pct"/>
            <w:gridSpan w:val="5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F5770F" w:rsidRPr="00513F0F" w:rsidTr="00EB1B96">
        <w:tc>
          <w:tcPr>
            <w:tcW w:w="5000" w:type="pct"/>
            <w:gridSpan w:val="7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b/>
                <w:caps/>
                <w:color w:val="FF0000"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I.  Базовый компонент</w:t>
            </w:r>
          </w:p>
        </w:tc>
      </w:tr>
      <w:tr w:rsidR="00F5770F" w:rsidRPr="00513F0F" w:rsidTr="002B5B5F">
        <w:tc>
          <w:tcPr>
            <w:tcW w:w="1321" w:type="pct"/>
            <w:vMerge w:val="restar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 и литературное чтение (обучение грамоте)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Украинский язык и литературное чтение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vMerge w:val="restar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Информатика и ИКТ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vMerge w:val="restar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Искусство 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vMerge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1321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5770F" w:rsidRPr="00513F0F" w:rsidTr="002B5B5F">
        <w:tc>
          <w:tcPr>
            <w:tcW w:w="1321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777" w:type="pct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2B5B5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2B5B5F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2B5B5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2B5B5F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2B5B5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2B5B5F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F5770F" w:rsidRPr="00513F0F" w:rsidTr="00EB1B96">
        <w:tc>
          <w:tcPr>
            <w:tcW w:w="5000" w:type="pct"/>
            <w:gridSpan w:val="7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II. Коррекционный компонент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Ритмика 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Коррекция развития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2B5B5F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F5770F" w:rsidRPr="00513F0F" w:rsidTr="00EB1B96">
        <w:tc>
          <w:tcPr>
            <w:tcW w:w="5000" w:type="pct"/>
            <w:gridSpan w:val="7"/>
            <w:shd w:val="clear" w:color="auto" w:fill="auto"/>
          </w:tcPr>
          <w:p w:rsidR="00F5770F" w:rsidRPr="00513F0F" w:rsidRDefault="00F5770F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III.  Компонент образовательной организации</w:t>
            </w:r>
          </w:p>
        </w:tc>
      </w:tr>
      <w:tr w:rsidR="00F5770F" w:rsidRPr="00513F0F" w:rsidTr="002B5B5F">
        <w:tc>
          <w:tcPr>
            <w:tcW w:w="3098" w:type="pct"/>
            <w:gridSpan w:val="2"/>
            <w:shd w:val="clear" w:color="auto" w:fill="auto"/>
          </w:tcPr>
          <w:p w:rsidR="00F5770F" w:rsidRPr="00513F0F" w:rsidRDefault="00F5770F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602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F5770F" w:rsidRPr="00513F0F" w:rsidRDefault="00F5770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2B5B5F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B5B5F" w:rsidRPr="00513F0F" w:rsidTr="002B5B5F">
        <w:tc>
          <w:tcPr>
            <w:tcW w:w="3098" w:type="pct"/>
            <w:gridSpan w:val="2"/>
            <w:shd w:val="clear" w:color="auto" w:fill="auto"/>
          </w:tcPr>
          <w:p w:rsidR="002B5B5F" w:rsidRPr="00513F0F" w:rsidRDefault="002B5B5F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602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2B5B5F" w:rsidRPr="00513F0F" w:rsidRDefault="002B5B5F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5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2B5B5F" w:rsidRPr="00513F0F" w:rsidRDefault="002B5B5F" w:rsidP="002B5B5F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F5770F" w:rsidRPr="00513F0F" w:rsidRDefault="00F5770F" w:rsidP="00F5770F">
      <w:pPr>
        <w:rPr>
          <w:color w:val="FF0000"/>
          <w:sz w:val="20"/>
          <w:szCs w:val="20"/>
        </w:rPr>
      </w:pPr>
    </w:p>
    <w:p w:rsidR="00F5770F" w:rsidRPr="001D4259" w:rsidRDefault="00F5770F" w:rsidP="00F5770F">
      <w:pPr>
        <w:jc w:val="both"/>
        <w:rPr>
          <w:color w:val="FF0000"/>
          <w:sz w:val="20"/>
          <w:szCs w:val="20"/>
        </w:rPr>
      </w:pPr>
      <w:r w:rsidRPr="00513F0F">
        <w:rPr>
          <w:color w:val="FF0000"/>
          <w:sz w:val="20"/>
          <w:szCs w:val="20"/>
        </w:rPr>
        <w:t xml:space="preserve"> </w:t>
      </w: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8"/>
    <w:rsid w:val="002B5B5F"/>
    <w:rsid w:val="00796158"/>
    <w:rsid w:val="00DA7C84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77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77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2016-06-24T08:29:00Z</dcterms:created>
  <dcterms:modified xsi:type="dcterms:W3CDTF">2016-08-15T14:55:00Z</dcterms:modified>
</cp:coreProperties>
</file>