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83" w:rsidRPr="00820AC8" w:rsidRDefault="00D47BAE">
      <w:pPr>
        <w:pStyle w:val="5"/>
        <w:shd w:val="clear" w:color="auto" w:fill="auto"/>
        <w:ind w:left="5820"/>
      </w:pPr>
      <w:r w:rsidRPr="00820AC8">
        <w:rPr>
          <w:rStyle w:val="1"/>
        </w:rPr>
        <w:t>Приложение</w:t>
      </w:r>
    </w:p>
    <w:p w:rsidR="00B50F83" w:rsidRPr="00820AC8" w:rsidRDefault="00D47BAE">
      <w:pPr>
        <w:pStyle w:val="5"/>
        <w:shd w:val="clear" w:color="auto" w:fill="auto"/>
        <w:ind w:left="5820" w:right="340"/>
      </w:pPr>
      <w:r w:rsidRPr="00820AC8">
        <w:rPr>
          <w:rStyle w:val="1"/>
        </w:rPr>
        <w:t>к приказу Министерства финансов Донецкой Народной Республики</w:t>
      </w:r>
    </w:p>
    <w:p w:rsidR="00B50F83" w:rsidRPr="00820AC8" w:rsidRDefault="00D47BAE" w:rsidP="00820AC8">
      <w:pPr>
        <w:pStyle w:val="5"/>
        <w:shd w:val="clear" w:color="auto" w:fill="auto"/>
        <w:ind w:left="5820" w:right="340"/>
      </w:pPr>
      <w:r w:rsidRPr="00820AC8">
        <w:t xml:space="preserve">от </w:t>
      </w:r>
      <w:r w:rsidR="00820AC8" w:rsidRPr="00820AC8">
        <w:t xml:space="preserve">29.02.2016 </w:t>
      </w:r>
      <w:r w:rsidRPr="00820AC8">
        <w:t xml:space="preserve">№ </w:t>
      </w:r>
      <w:r w:rsidR="00820AC8" w:rsidRPr="00820AC8">
        <w:t>56</w:t>
      </w:r>
    </w:p>
    <w:p w:rsidR="00820AC8" w:rsidRPr="00820AC8" w:rsidRDefault="00820AC8" w:rsidP="00820AC8">
      <w:pPr>
        <w:pStyle w:val="5"/>
        <w:shd w:val="clear" w:color="auto" w:fill="auto"/>
        <w:ind w:right="340"/>
      </w:pPr>
    </w:p>
    <w:p w:rsidR="00820AC8" w:rsidRPr="00820AC8" w:rsidRDefault="00820AC8" w:rsidP="00820AC8">
      <w:pPr>
        <w:pStyle w:val="5"/>
        <w:shd w:val="clear" w:color="auto" w:fill="auto"/>
        <w:ind w:right="340"/>
        <w:jc w:val="center"/>
        <w:rPr>
          <w:b/>
        </w:rPr>
      </w:pPr>
      <w:r w:rsidRPr="00820AC8">
        <w:rPr>
          <w:b/>
        </w:rPr>
        <w:t>Ведомственная классификация расходов и кредитования республиканского бюджета</w:t>
      </w:r>
    </w:p>
    <w:p w:rsidR="00820AC8" w:rsidRPr="00F65E8A" w:rsidRDefault="00F65E8A" w:rsidP="00820AC8">
      <w:pPr>
        <w:pStyle w:val="5"/>
        <w:shd w:val="clear" w:color="auto" w:fill="auto"/>
        <w:ind w:right="340"/>
        <w:jc w:val="center"/>
      </w:pPr>
      <w:r w:rsidRPr="00F65E8A">
        <w:t xml:space="preserve">(в редакции </w:t>
      </w:r>
      <w:hyperlink r:id="rId7" w:history="1">
        <w:r w:rsidRPr="00F65E8A">
          <w:rPr>
            <w:rStyle w:val="a3"/>
          </w:rPr>
          <w:t>Приказа Министерства финансов Донецкой Народной Республики от 29.02.2016 № 56</w:t>
        </w:r>
      </w:hyperlink>
      <w:r w:rsidR="00C34942">
        <w:t xml:space="preserve">, с изменениями, внесенными на основании </w:t>
      </w:r>
      <w:hyperlink r:id="rId8" w:history="1">
        <w:r w:rsidR="00C34942" w:rsidRPr="00C34942">
          <w:rPr>
            <w:rStyle w:val="a3"/>
          </w:rPr>
          <w:t>Приказ</w:t>
        </w:r>
        <w:r w:rsidR="009D2ED5">
          <w:rPr>
            <w:rStyle w:val="a3"/>
          </w:rPr>
          <w:t>ов</w:t>
        </w:r>
        <w:r w:rsidR="00C34942" w:rsidRPr="00C34942">
          <w:rPr>
            <w:rStyle w:val="a3"/>
          </w:rPr>
          <w:t xml:space="preserve"> Министерства финансов Донецкой Народной Республики от 08.09.2016 № 178</w:t>
        </w:r>
      </w:hyperlink>
      <w:r w:rsidR="009D2ED5">
        <w:t>,</w:t>
      </w:r>
      <w:r w:rsidR="00427AF7">
        <w:t xml:space="preserve"> </w:t>
      </w:r>
      <w:hyperlink r:id="rId9" w:history="1">
        <w:r w:rsidR="00427AF7" w:rsidRPr="00427AF7">
          <w:rPr>
            <w:rStyle w:val="a3"/>
          </w:rPr>
          <w:t>от 20.09.2016 № 188</w:t>
        </w:r>
      </w:hyperlink>
      <w:r w:rsidR="00427AF7">
        <w:t>,</w:t>
      </w:r>
      <w:r w:rsidR="009D2ED5">
        <w:t xml:space="preserve"> </w:t>
      </w:r>
      <w:hyperlink r:id="rId10" w:history="1">
        <w:r w:rsidR="009D2ED5" w:rsidRPr="009D2ED5">
          <w:rPr>
            <w:rStyle w:val="a3"/>
          </w:rPr>
          <w:t>от 02.11.2016 № 215</w:t>
        </w:r>
      </w:hyperlink>
      <w:r w:rsidR="009D2ED5">
        <w:t>)</w:t>
      </w:r>
    </w:p>
    <w:p w:rsidR="00F65E8A" w:rsidRPr="00820AC8" w:rsidRDefault="00F65E8A" w:rsidP="00820AC8">
      <w:pPr>
        <w:pStyle w:val="5"/>
        <w:shd w:val="clear" w:color="auto" w:fill="auto"/>
        <w:ind w:right="340"/>
        <w:jc w:val="center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977"/>
      </w:tblGrid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center"/>
              <w:rPr>
                <w:b/>
              </w:rPr>
            </w:pPr>
            <w:r w:rsidRPr="00820AC8">
              <w:rPr>
                <w:b/>
              </w:rPr>
              <w:t>Код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center"/>
              <w:rPr>
                <w:b/>
              </w:rPr>
            </w:pPr>
            <w:r w:rsidRPr="00820AC8">
              <w:rPr>
                <w:b/>
              </w:rPr>
              <w:t>Наименование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001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Аппарат Народного Совета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010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Аппарат Уполномоченного по правам человека в Донецкой Народной Республике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011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Центральная Избирательная Комиссия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002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Администрация Главы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030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Аппарат Совета Министров Донецкой Народной Республики</w:t>
            </w:r>
          </w:p>
        </w:tc>
      </w:tr>
      <w:tr w:rsidR="009D2ED5" w:rsidRPr="00820AC8" w:rsidTr="00820AC8">
        <w:tc>
          <w:tcPr>
            <w:tcW w:w="959" w:type="dxa"/>
          </w:tcPr>
          <w:p w:rsidR="009D2ED5" w:rsidRPr="00820AC8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031</w:t>
            </w:r>
          </w:p>
        </w:tc>
        <w:tc>
          <w:tcPr>
            <w:tcW w:w="8977" w:type="dxa"/>
          </w:tcPr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Управление делами Совета Министров Донецкой Народной Республики</w:t>
            </w:r>
          </w:p>
          <w:p w:rsidR="009D2ED5" w:rsidRPr="00820AC8" w:rsidRDefault="009D2ED5" w:rsidP="00427AF7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1" w:history="1">
              <w:r w:rsidRPr="00427AF7">
                <w:rPr>
                  <w:rStyle w:val="a3"/>
                  <w:i/>
                </w:rPr>
                <w:t>Приказ</w:t>
              </w:r>
              <w:r w:rsidR="00427AF7" w:rsidRPr="00427AF7">
                <w:rPr>
                  <w:rStyle w:val="a3"/>
                  <w:i/>
                </w:rPr>
                <w:t>ов</w:t>
              </w:r>
              <w:r w:rsidRPr="00427AF7">
                <w:rPr>
                  <w:rStyle w:val="a3"/>
                  <w:i/>
                </w:rPr>
                <w:t xml:space="preserve"> Министерства финансов Донецкой Народной Республики </w:t>
              </w:r>
              <w:r w:rsidR="00427AF7" w:rsidRPr="00427AF7">
                <w:rPr>
                  <w:rStyle w:val="a3"/>
                  <w:i/>
                </w:rPr>
                <w:t>от 20.09.2016 № 188</w:t>
              </w:r>
            </w:hyperlink>
            <w:r w:rsidR="00427AF7" w:rsidRPr="00427AF7">
              <w:rPr>
                <w:i/>
              </w:rPr>
              <w:t xml:space="preserve">, </w:t>
            </w:r>
            <w:hyperlink r:id="rId12" w:history="1">
              <w:r w:rsidRPr="00427AF7">
                <w:rPr>
                  <w:rStyle w:val="a3"/>
                  <w:i/>
                </w:rPr>
                <w:t>от 02.11.2016 № 215</w:t>
              </w:r>
            </w:hyperlink>
            <w:r w:rsidRPr="00C34942">
              <w:rPr>
                <w:i/>
              </w:rPr>
              <w:t>)</w:t>
            </w:r>
            <w:bookmarkStart w:id="0" w:name="_GoBack"/>
            <w:bookmarkEnd w:id="0"/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060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Верховный Суд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090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Генеральная прокуратура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100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Министерство внутренних дел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110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Министерство угля и энергетики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111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 w:rsidRPr="00820AC8">
              <w:t>Республиканская Энергетическая Регуляторная Комиссия</w:t>
            </w:r>
          </w:p>
        </w:tc>
      </w:tr>
      <w:tr w:rsidR="009D2ED5" w:rsidRPr="00820AC8" w:rsidTr="00820AC8">
        <w:tc>
          <w:tcPr>
            <w:tcW w:w="959" w:type="dxa"/>
          </w:tcPr>
          <w:p w:rsidR="009D2ED5" w:rsidRPr="00820AC8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112</w:t>
            </w:r>
          </w:p>
        </w:tc>
        <w:tc>
          <w:tcPr>
            <w:tcW w:w="8977" w:type="dxa"/>
          </w:tcPr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Республиканская служба по тарифам Донецкой Народной Республики</w:t>
            </w:r>
          </w:p>
          <w:p w:rsidR="009D2ED5" w:rsidRPr="00820AC8" w:rsidRDefault="009D2ED5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3" w:history="1">
              <w:r w:rsidRPr="009D2ED5">
                <w:rPr>
                  <w:rStyle w:val="a3"/>
                  <w:i/>
                </w:rPr>
                <w:t>Приказа Министерства финансов Донецкой Народной Республики от 02.11.2016 № 215</w:t>
              </w:r>
            </w:hyperlink>
            <w:r w:rsidRPr="00C34942">
              <w:rPr>
                <w:i/>
              </w:rPr>
              <w:t>)</w:t>
            </w:r>
          </w:p>
        </w:tc>
      </w:tr>
      <w:tr w:rsidR="009D2ED5" w:rsidRPr="00820AC8" w:rsidTr="00820AC8">
        <w:tc>
          <w:tcPr>
            <w:tcW w:w="959" w:type="dxa"/>
          </w:tcPr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113</w:t>
            </w:r>
          </w:p>
        </w:tc>
        <w:tc>
          <w:tcPr>
            <w:tcW w:w="8977" w:type="dxa"/>
          </w:tcPr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Республиканская антимонопольная служба Донецкой Народной Республики</w:t>
            </w:r>
          </w:p>
          <w:p w:rsidR="009D2ED5" w:rsidRDefault="009D2ED5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4" w:history="1">
              <w:r w:rsidRPr="009D2ED5">
                <w:rPr>
                  <w:rStyle w:val="a3"/>
                  <w:i/>
                </w:rPr>
                <w:t>Приказа Министерства финансов Донецкой Народной Республики от 02.11.2016 № 215</w:t>
              </w:r>
            </w:hyperlink>
            <w:r w:rsidRPr="00C34942">
              <w:rPr>
                <w:i/>
              </w:rPr>
              <w:t>)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120</w:t>
            </w:r>
          </w:p>
        </w:tc>
        <w:tc>
          <w:tcPr>
            <w:tcW w:w="8977" w:type="dxa"/>
          </w:tcPr>
          <w:p w:rsidR="00820AC8" w:rsidRP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экономического развития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130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промышленности и торговли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140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иностранных дел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160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информации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170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связи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180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культуры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190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191</w:t>
            </w:r>
          </w:p>
        </w:tc>
        <w:tc>
          <w:tcPr>
            <w:tcW w:w="8977" w:type="dxa"/>
          </w:tcPr>
          <w:p w:rsidR="00820AC8" w:rsidRDefault="00820AC8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Горного и технического надзора Донецкой Народной Республики</w:t>
            </w:r>
          </w:p>
        </w:tc>
      </w:tr>
      <w:tr w:rsidR="00820AC8" w:rsidRPr="00820AC8" w:rsidTr="00820AC8">
        <w:tc>
          <w:tcPr>
            <w:tcW w:w="959" w:type="dxa"/>
          </w:tcPr>
          <w:p w:rsidR="00820AC8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192</w:t>
            </w:r>
          </w:p>
        </w:tc>
        <w:tc>
          <w:tcPr>
            <w:tcW w:w="8977" w:type="dxa"/>
          </w:tcPr>
          <w:p w:rsidR="00820AC8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Республиканская Дирекция капитального строительства Донецкой Народной Республики</w:t>
            </w:r>
          </w:p>
        </w:tc>
      </w:tr>
      <w:tr w:rsidR="00C34942" w:rsidRPr="00820AC8" w:rsidTr="00820AC8">
        <w:tc>
          <w:tcPr>
            <w:tcW w:w="959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193</w:t>
            </w:r>
          </w:p>
        </w:tc>
        <w:tc>
          <w:tcPr>
            <w:tcW w:w="8977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Главное управление геологии и геоэкологии при Главе Донецкой Народной Республики</w:t>
            </w:r>
          </w:p>
          <w:p w:rsidR="00C34942" w:rsidRPr="00C34942" w:rsidRDefault="00C34942" w:rsidP="00C34942">
            <w:pPr>
              <w:pStyle w:val="5"/>
              <w:shd w:val="clear" w:color="auto" w:fill="auto"/>
              <w:ind w:right="340"/>
              <w:jc w:val="both"/>
              <w:rPr>
                <w:i/>
              </w:rPr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5" w:history="1">
              <w:r w:rsidRPr="00C34942">
                <w:rPr>
                  <w:rStyle w:val="a3"/>
                  <w:i/>
                </w:rPr>
                <w:t>Приказа Министерства финансов Донецкой Народной Республики от 08.09.2016 № 178</w:t>
              </w:r>
            </w:hyperlink>
            <w:r w:rsidRPr="00C34942">
              <w:rPr>
                <w:i/>
              </w:rPr>
              <w:t>)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210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обороны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211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Республиканская государственная служба охраны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212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Совет обороны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220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образования и науки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230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здравоохранения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lastRenderedPageBreak/>
              <w:t>250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труда и социальной политики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251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Пенсионный фонд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252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Государственная служба по делам семьи и детей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253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254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255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256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Республиканский центр занятости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280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агропромышленной политики и продовольствия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290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Центр управления восстановлением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310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транспорта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330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доходов и сборов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340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молодежи, спорта и туризма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350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финансов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351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Центральный Республиканский Банк Донецкой Народной Республики</w:t>
            </w:r>
          </w:p>
        </w:tc>
      </w:tr>
      <w:tr w:rsidR="00C34942" w:rsidRPr="00820AC8" w:rsidTr="00820AC8">
        <w:tc>
          <w:tcPr>
            <w:tcW w:w="959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352</w:t>
            </w:r>
          </w:p>
        </w:tc>
        <w:tc>
          <w:tcPr>
            <w:tcW w:w="8977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финансов Донецкой Народной Республики (финансирование администраций городов и районов ДНР)</w:t>
            </w:r>
          </w:p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6" w:history="1">
              <w:r w:rsidRPr="00C34942">
                <w:rPr>
                  <w:rStyle w:val="a3"/>
                  <w:i/>
                </w:rPr>
                <w:t>Приказа Министерства финансов Донецкой Народной Республики от 08.09.2016 № 178</w:t>
              </w:r>
            </w:hyperlink>
            <w:r w:rsidRPr="00C34942">
              <w:rPr>
                <w:i/>
              </w:rPr>
              <w:t>)</w:t>
            </w:r>
          </w:p>
        </w:tc>
      </w:tr>
      <w:tr w:rsidR="00C34942" w:rsidRPr="00820AC8" w:rsidTr="00820AC8">
        <w:tc>
          <w:tcPr>
            <w:tcW w:w="959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353</w:t>
            </w:r>
          </w:p>
        </w:tc>
        <w:tc>
          <w:tcPr>
            <w:tcW w:w="8977" w:type="dxa"/>
          </w:tcPr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финансов Донецкой Народной Республики (Резервный фонд)</w:t>
            </w:r>
          </w:p>
          <w:p w:rsidR="00C34942" w:rsidRDefault="00C34942" w:rsidP="00820AC8">
            <w:pPr>
              <w:pStyle w:val="5"/>
              <w:shd w:val="clear" w:color="auto" w:fill="auto"/>
              <w:ind w:right="340"/>
              <w:jc w:val="both"/>
            </w:pPr>
            <w:r w:rsidRPr="00C34942">
              <w:rPr>
                <w:i/>
              </w:rPr>
              <w:t xml:space="preserve">(код добавлен на основании </w:t>
            </w:r>
            <w:hyperlink r:id="rId17" w:history="1">
              <w:r w:rsidRPr="00C34942">
                <w:rPr>
                  <w:rStyle w:val="a3"/>
                  <w:i/>
                </w:rPr>
                <w:t>Приказа Министерства финансов Донецкой Народной Республики от 08.09.2016 № 178</w:t>
              </w:r>
            </w:hyperlink>
            <w:r w:rsidRPr="00C34942">
              <w:rPr>
                <w:i/>
              </w:rPr>
              <w:t>)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360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юстиции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370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650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Государственный Комитет Гуманитарного Обеспечения при Совете Министров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652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Министерство государственной безопасности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660</w:t>
            </w:r>
          </w:p>
        </w:tc>
        <w:tc>
          <w:tcPr>
            <w:tcW w:w="8977" w:type="dxa"/>
          </w:tcPr>
          <w:p w:rsidR="00615CE9" w:rsidRDefault="00615CE9" w:rsidP="00820AC8">
            <w:pPr>
              <w:pStyle w:val="5"/>
              <w:shd w:val="clear" w:color="auto" w:fill="auto"/>
              <w:ind w:right="340"/>
              <w:jc w:val="both"/>
            </w:pPr>
            <w: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615CE9" w:rsidRPr="00820AC8" w:rsidTr="00820AC8">
        <w:tc>
          <w:tcPr>
            <w:tcW w:w="959" w:type="dxa"/>
          </w:tcPr>
          <w:p w:rsidR="00615CE9" w:rsidRDefault="004508AA" w:rsidP="00820AC8">
            <w:pPr>
              <w:pStyle w:val="5"/>
              <w:shd w:val="clear" w:color="auto" w:fill="auto"/>
              <w:ind w:right="340"/>
              <w:jc w:val="both"/>
            </w:pPr>
            <w:r>
              <w:t>670</w:t>
            </w:r>
          </w:p>
        </w:tc>
        <w:tc>
          <w:tcPr>
            <w:tcW w:w="8977" w:type="dxa"/>
          </w:tcPr>
          <w:p w:rsidR="00615CE9" w:rsidRDefault="004508AA" w:rsidP="00820AC8">
            <w:pPr>
              <w:pStyle w:val="5"/>
              <w:shd w:val="clear" w:color="auto" w:fill="auto"/>
              <w:ind w:right="340"/>
              <w:jc w:val="both"/>
            </w:pPr>
            <w:r>
              <w:t>Фонд государственного имущества Донецкой Народной Республики</w:t>
            </w:r>
          </w:p>
        </w:tc>
      </w:tr>
    </w:tbl>
    <w:p w:rsidR="00820AC8" w:rsidRDefault="00820AC8" w:rsidP="00820AC8">
      <w:pPr>
        <w:pStyle w:val="5"/>
        <w:shd w:val="clear" w:color="auto" w:fill="auto"/>
        <w:ind w:right="340"/>
        <w:jc w:val="center"/>
      </w:pPr>
    </w:p>
    <w:p w:rsidR="004508AA" w:rsidRDefault="004508AA" w:rsidP="00820AC8">
      <w:pPr>
        <w:pStyle w:val="5"/>
        <w:shd w:val="clear" w:color="auto" w:fill="auto"/>
        <w:ind w:right="340"/>
        <w:jc w:val="center"/>
      </w:pPr>
    </w:p>
    <w:p w:rsidR="004508AA" w:rsidRDefault="004508AA" w:rsidP="004508AA">
      <w:pPr>
        <w:pStyle w:val="5"/>
        <w:shd w:val="clear" w:color="auto" w:fill="auto"/>
        <w:ind w:right="340"/>
        <w:jc w:val="both"/>
      </w:pPr>
      <w:r>
        <w:t>Начальник отдела методологии и</w:t>
      </w:r>
    </w:p>
    <w:p w:rsidR="004508AA" w:rsidRDefault="004508AA" w:rsidP="004508AA">
      <w:pPr>
        <w:pStyle w:val="5"/>
        <w:shd w:val="clear" w:color="auto" w:fill="auto"/>
        <w:ind w:right="340"/>
        <w:jc w:val="both"/>
      </w:pPr>
      <w:r>
        <w:t>стратегического развития Департамента</w:t>
      </w:r>
    </w:p>
    <w:p w:rsidR="004508AA" w:rsidRPr="00820AC8" w:rsidRDefault="004508AA" w:rsidP="004508AA">
      <w:pPr>
        <w:pStyle w:val="5"/>
        <w:shd w:val="clear" w:color="auto" w:fill="auto"/>
        <w:ind w:right="340"/>
        <w:jc w:val="both"/>
      </w:pPr>
      <w:r>
        <w:t>контроля и управленческой отчетности</w:t>
      </w:r>
      <w:r>
        <w:tab/>
      </w:r>
      <w:r>
        <w:tab/>
      </w:r>
      <w:r>
        <w:tab/>
      </w:r>
      <w:r>
        <w:tab/>
      </w:r>
      <w:r>
        <w:tab/>
      </w:r>
      <w:r>
        <w:tab/>
        <w:t>М.В. Егорова</w:t>
      </w:r>
    </w:p>
    <w:sectPr w:rsidR="004508AA" w:rsidRPr="00820AC8" w:rsidSect="00B50F83">
      <w:type w:val="continuous"/>
      <w:pgSz w:w="11909" w:h="16838"/>
      <w:pgMar w:top="1280" w:right="1092" w:bottom="1251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16" w:rsidRDefault="00DD5216" w:rsidP="00B50F83">
      <w:r>
        <w:separator/>
      </w:r>
    </w:p>
  </w:endnote>
  <w:endnote w:type="continuationSeparator" w:id="0">
    <w:p w:rsidR="00DD5216" w:rsidRDefault="00DD5216" w:rsidP="00B5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16" w:rsidRDefault="00DD5216"/>
  </w:footnote>
  <w:footnote w:type="continuationSeparator" w:id="0">
    <w:p w:rsidR="00DD5216" w:rsidRDefault="00DD52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3"/>
    <w:rsid w:val="001975B2"/>
    <w:rsid w:val="00427AF7"/>
    <w:rsid w:val="004508AA"/>
    <w:rsid w:val="004C685D"/>
    <w:rsid w:val="00615CE9"/>
    <w:rsid w:val="00820AC8"/>
    <w:rsid w:val="00856560"/>
    <w:rsid w:val="009D2ED5"/>
    <w:rsid w:val="00A111E3"/>
    <w:rsid w:val="00B50F83"/>
    <w:rsid w:val="00C34942"/>
    <w:rsid w:val="00D47BAE"/>
    <w:rsid w:val="00DD5216"/>
    <w:rsid w:val="00E94F5F"/>
    <w:rsid w:val="00ED4BD0"/>
    <w:rsid w:val="00F6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0F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F83"/>
    <w:rPr>
      <w:color w:val="0066CC"/>
      <w:u w:val="single"/>
    </w:rPr>
  </w:style>
  <w:style w:type="character" w:customStyle="1" w:styleId="Bodytext">
    <w:name w:val="Body text_"/>
    <w:basedOn w:val="a0"/>
    <w:link w:val="5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211ptNotItalic">
    <w:name w:val="Body text (2) + 11 pt;Not Italic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1ptNotItalic0">
    <w:name w:val="Body text (2) + 11 pt;Not Italic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"/>
    <w:basedOn w:val="Tablecaption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Bold">
    <w:name w:val="Body text + Bold"/>
    <w:basedOn w:val="Bodytext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5ptSpacing1pt">
    <w:name w:val="Body text + 6;5 pt;Spacing 1 pt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Основной текст2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Scale75">
    <w:name w:val="Body text + Scale 75%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2">
    <w:name w:val="Heading #1"/>
    <w:basedOn w:val="Heading1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Bodytext"/>
    <w:rsid w:val="00B50F8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rsid w:val="00B50F8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ablecaption0">
    <w:name w:val="Table caption"/>
    <w:basedOn w:val="a"/>
    <w:link w:val="Tablecaption"/>
    <w:rsid w:val="00B50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rsid w:val="00B50F83"/>
    <w:pPr>
      <w:shd w:val="clear" w:color="auto" w:fill="FFFFFF"/>
      <w:spacing w:before="96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820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0F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F83"/>
    <w:rPr>
      <w:color w:val="0066CC"/>
      <w:u w:val="single"/>
    </w:rPr>
  </w:style>
  <w:style w:type="character" w:customStyle="1" w:styleId="Bodytext">
    <w:name w:val="Body text_"/>
    <w:basedOn w:val="a0"/>
    <w:link w:val="5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211ptNotItalic">
    <w:name w:val="Body text (2) + 11 pt;Not Italic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1ptNotItalic0">
    <w:name w:val="Body text (2) + 11 pt;Not Italic"/>
    <w:basedOn w:val="Bodytext2"/>
    <w:rsid w:val="00B50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"/>
    <w:basedOn w:val="Tablecaption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Bold">
    <w:name w:val="Body text + Bold"/>
    <w:basedOn w:val="Bodytext"/>
    <w:rsid w:val="00B5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5ptSpacing1pt">
    <w:name w:val="Body text + 6;5 pt;Spacing 1 pt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">
    <w:name w:val="Основной текст2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Scale75">
    <w:name w:val="Body text + Scale 75%"/>
    <w:basedOn w:val="Bodytext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2">
    <w:name w:val="Heading #1"/>
    <w:basedOn w:val="Heading1"/>
    <w:rsid w:val="00B5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Bodytext"/>
    <w:rsid w:val="00B50F8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rsid w:val="00B50F83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Tablecaption0">
    <w:name w:val="Table caption"/>
    <w:basedOn w:val="a"/>
    <w:link w:val="Tablecaption"/>
    <w:rsid w:val="00B50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rsid w:val="00B50F83"/>
    <w:pPr>
      <w:shd w:val="clear" w:color="auto" w:fill="FFFFFF"/>
      <w:spacing w:before="96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820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25-178-2016-09-08/" TargetMode="External"/><Relationship Id="rId13" Type="http://schemas.openxmlformats.org/officeDocument/2006/relationships/hyperlink" Target="http://gisnpa-dnr.ru/npa/0025-215-2016-11-0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25-56-20160229/" TargetMode="External"/><Relationship Id="rId12" Type="http://schemas.openxmlformats.org/officeDocument/2006/relationships/hyperlink" Target="http://gisnpa-dnr.ru/npa/0025-215-2016-11-02/" TargetMode="External"/><Relationship Id="rId17" Type="http://schemas.openxmlformats.org/officeDocument/2006/relationships/hyperlink" Target="http://gisnpa-dnr.ru/npa/0025-178-2016-09-0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isnpa-dnr.ru/npa/0025-178-2016-09-08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gisnpa-dnr.ru/npa/0025-188-2016092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isnpa-dnr.ru/npa/0025-178-2016-09-08/" TargetMode="External"/><Relationship Id="rId10" Type="http://schemas.openxmlformats.org/officeDocument/2006/relationships/hyperlink" Target="http://gisnpa-dnr.ru/npa/0025-215-2016-11-0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5-188-20160920/" TargetMode="External"/><Relationship Id="rId14" Type="http://schemas.openxmlformats.org/officeDocument/2006/relationships/hyperlink" Target="http://gisnpa-dnr.ru/npa/0025-215-2016-11-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gs5_ksnpa</dc:creator>
  <cp:lastModifiedBy>gs5_ksnpa</cp:lastModifiedBy>
  <cp:revision>4</cp:revision>
  <dcterms:created xsi:type="dcterms:W3CDTF">2016-10-11T06:42:00Z</dcterms:created>
  <dcterms:modified xsi:type="dcterms:W3CDTF">2016-12-19T13:46:00Z</dcterms:modified>
</cp:coreProperties>
</file>