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C6" w:rsidRPr="001F425F" w:rsidRDefault="00107FE6" w:rsidP="007244C6">
      <w:pPr>
        <w:ind w:left="4820" w:right="-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</w:t>
      </w:r>
    </w:p>
    <w:p w:rsidR="0096041F" w:rsidRPr="001F425F" w:rsidRDefault="00107FE6" w:rsidP="00D603E6">
      <w:pPr>
        <w:ind w:left="4820" w:righ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Г</w:t>
      </w:r>
      <w:r w:rsidR="007244C6" w:rsidRPr="001F425F">
        <w:rPr>
          <w:color w:val="auto"/>
          <w:sz w:val="28"/>
          <w:szCs w:val="28"/>
        </w:rPr>
        <w:t xml:space="preserve">осударственному образовательному стандарту высшего профессионального образования </w:t>
      </w:r>
      <w:r w:rsidR="00210374">
        <w:rPr>
          <w:color w:val="auto"/>
          <w:sz w:val="28"/>
        </w:rPr>
        <w:t xml:space="preserve">по направлению </w:t>
      </w:r>
      <w:proofErr w:type="gramStart"/>
      <w:r w:rsidR="00210374">
        <w:rPr>
          <w:color w:val="auto"/>
          <w:sz w:val="28"/>
        </w:rPr>
        <w:t>подготовки</w:t>
      </w:r>
      <w:r w:rsidR="00210374">
        <w:rPr>
          <w:color w:val="auto"/>
          <w:sz w:val="32"/>
          <w:szCs w:val="28"/>
        </w:rPr>
        <w:t xml:space="preserve">  </w:t>
      </w:r>
      <w:r w:rsidR="00D603E6">
        <w:rPr>
          <w:rStyle w:val="1"/>
          <w:color w:val="000000"/>
        </w:rPr>
        <w:t>4</w:t>
      </w:r>
      <w:r w:rsidR="00AA2DEE">
        <w:rPr>
          <w:rStyle w:val="1"/>
          <w:color w:val="000000"/>
        </w:rPr>
        <w:t>5</w:t>
      </w:r>
      <w:r w:rsidR="00D603E6">
        <w:rPr>
          <w:rStyle w:val="1"/>
          <w:color w:val="000000"/>
        </w:rPr>
        <w:t>.04.04</w:t>
      </w:r>
      <w:proofErr w:type="gramEnd"/>
      <w:r w:rsidR="00D603E6">
        <w:rPr>
          <w:rStyle w:val="1"/>
          <w:color w:val="000000"/>
        </w:rPr>
        <w:t xml:space="preserve"> Интеллектуальные системы в гуманитарной сфере</w:t>
      </w:r>
      <w:r>
        <w:rPr>
          <w:rStyle w:val="1"/>
          <w:color w:val="000000"/>
        </w:rPr>
        <w:t xml:space="preserve"> </w:t>
      </w:r>
      <w:r w:rsidRPr="00AF4ED9">
        <w:rPr>
          <w:rStyle w:val="1"/>
          <w:color w:val="000000"/>
        </w:rPr>
        <w:t>(квалификация "магистр")</w:t>
      </w:r>
      <w:r w:rsidR="00D603E6">
        <w:rPr>
          <w:rStyle w:val="1"/>
          <w:color w:val="000000"/>
        </w:rPr>
        <w:t xml:space="preserve"> </w:t>
      </w:r>
      <w:r w:rsidR="001A3A64" w:rsidRPr="001F425F">
        <w:rPr>
          <w:color w:val="auto"/>
          <w:sz w:val="28"/>
          <w:szCs w:val="28"/>
        </w:rPr>
        <w:t xml:space="preserve">(п. </w:t>
      </w:r>
      <w:r w:rsidR="00D603E6">
        <w:rPr>
          <w:color w:val="auto"/>
          <w:sz w:val="28"/>
          <w:szCs w:val="28"/>
        </w:rPr>
        <w:t>6</w:t>
      </w:r>
      <w:r w:rsidR="001A3A64" w:rsidRPr="001F425F">
        <w:rPr>
          <w:color w:val="auto"/>
          <w:sz w:val="28"/>
          <w:szCs w:val="28"/>
        </w:rPr>
        <w:t>.</w:t>
      </w:r>
      <w:r w:rsidR="00D603E6">
        <w:rPr>
          <w:color w:val="auto"/>
          <w:sz w:val="28"/>
          <w:szCs w:val="28"/>
        </w:rPr>
        <w:t>1</w:t>
      </w:r>
      <w:r w:rsidR="001A3A64" w:rsidRPr="001F425F">
        <w:rPr>
          <w:color w:val="auto"/>
          <w:sz w:val="28"/>
          <w:szCs w:val="28"/>
        </w:rPr>
        <w:t xml:space="preserve"> раздел </w:t>
      </w:r>
      <w:r w:rsidR="00D603E6">
        <w:rPr>
          <w:color w:val="auto"/>
          <w:sz w:val="28"/>
          <w:szCs w:val="28"/>
          <w:lang w:val="en-US"/>
        </w:rPr>
        <w:t>V</w:t>
      </w:r>
      <w:r w:rsidR="001A3A64" w:rsidRPr="001F425F">
        <w:rPr>
          <w:color w:val="auto"/>
          <w:sz w:val="28"/>
          <w:szCs w:val="28"/>
          <w:lang w:val="en-US"/>
        </w:rPr>
        <w:t>I</w:t>
      </w:r>
      <w:r w:rsidR="001A3A64" w:rsidRPr="001F425F">
        <w:rPr>
          <w:color w:val="auto"/>
          <w:sz w:val="28"/>
          <w:szCs w:val="28"/>
        </w:rPr>
        <w:t>)</w:t>
      </w:r>
    </w:p>
    <w:p w:rsidR="00B85F03" w:rsidRPr="001F425F" w:rsidRDefault="00B85F03" w:rsidP="00D603E6">
      <w:pPr>
        <w:jc w:val="both"/>
        <w:rPr>
          <w:color w:val="auto"/>
          <w:sz w:val="28"/>
          <w:szCs w:val="28"/>
        </w:rPr>
      </w:pPr>
    </w:p>
    <w:p w:rsidR="00432EDA" w:rsidRPr="001F425F" w:rsidRDefault="00432EDA" w:rsidP="00432EDA">
      <w:pPr>
        <w:rPr>
          <w:bCs/>
          <w:color w:val="auto"/>
          <w:sz w:val="28"/>
          <w:szCs w:val="28"/>
        </w:rPr>
      </w:pPr>
    </w:p>
    <w:p w:rsidR="001F425F" w:rsidRPr="001F425F" w:rsidRDefault="001F425F" w:rsidP="001F425F">
      <w:pPr>
        <w:autoSpaceDE w:val="0"/>
        <w:autoSpaceDN w:val="0"/>
        <w:adjustRightInd w:val="0"/>
        <w:ind w:firstLine="709"/>
        <w:jc w:val="right"/>
        <w:rPr>
          <w:bCs/>
          <w:color w:val="auto"/>
        </w:rPr>
      </w:pPr>
    </w:p>
    <w:p w:rsidR="0061628F" w:rsidRDefault="0061628F" w:rsidP="0061628F">
      <w:pPr>
        <w:autoSpaceDE w:val="0"/>
        <w:autoSpaceDN w:val="0"/>
        <w:adjustRightInd w:val="0"/>
        <w:ind w:firstLine="709"/>
        <w:jc w:val="right"/>
        <w:rPr>
          <w:bCs/>
          <w:color w:val="auto"/>
          <w:sz w:val="28"/>
          <w:szCs w:val="28"/>
        </w:rPr>
      </w:pPr>
    </w:p>
    <w:p w:rsidR="00D603E6" w:rsidRPr="004654D7" w:rsidRDefault="00D603E6" w:rsidP="00D603E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Таблица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4D7">
        <w:rPr>
          <w:rFonts w:ascii="Times New Roman" w:hAnsi="Times New Roman" w:cs="Times New Roman"/>
          <w:b/>
          <w:sz w:val="28"/>
          <w:szCs w:val="28"/>
        </w:rPr>
        <w:t>Структура программы магистратуры</w:t>
      </w:r>
    </w:p>
    <w:p w:rsidR="00D603E6" w:rsidRPr="004654D7" w:rsidRDefault="00D603E6" w:rsidP="00D603E6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795"/>
        <w:gridCol w:w="4326"/>
      </w:tblGrid>
      <w:tr w:rsidR="00D603E6" w:rsidRPr="0011625A" w:rsidTr="0046598C">
        <w:trPr>
          <w:trHeight w:val="582"/>
          <w:jc w:val="center"/>
        </w:trPr>
        <w:tc>
          <w:tcPr>
            <w:tcW w:w="4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Структура программы магистратуры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 xml:space="preserve">Объём программы </w:t>
            </w:r>
          </w:p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 xml:space="preserve">магистратуры в </w:t>
            </w:r>
            <w:proofErr w:type="spellStart"/>
            <w:r w:rsidRPr="0011625A">
              <w:rPr>
                <w:color w:val="auto"/>
              </w:rPr>
              <w:t>з.е</w:t>
            </w:r>
            <w:proofErr w:type="spellEnd"/>
            <w:r w:rsidRPr="0011625A">
              <w:rPr>
                <w:color w:val="auto"/>
              </w:rPr>
              <w:t>.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Блок 1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Общенаучный блок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11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3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color w:val="auto"/>
              </w:rPr>
            </w:pPr>
            <w:r w:rsidRPr="0011625A">
              <w:rPr>
                <w:color w:val="auto"/>
              </w:rPr>
              <w:t>Базовая часть</w:t>
            </w:r>
          </w:p>
        </w:tc>
        <w:tc>
          <w:tcPr>
            <w:tcW w:w="4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8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color w:val="auto"/>
              </w:rPr>
            </w:pPr>
            <w:r w:rsidRPr="0011625A">
              <w:rPr>
                <w:color w:val="auto"/>
              </w:rPr>
              <w:t>Вариативная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3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Блок 2</w:t>
            </w: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Профессиональный блок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63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color w:val="auto"/>
              </w:rPr>
            </w:pPr>
            <w:r w:rsidRPr="0011625A">
              <w:rPr>
                <w:color w:val="auto"/>
              </w:rPr>
              <w:t>Базовая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40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color w:val="auto"/>
              </w:rPr>
            </w:pPr>
            <w:r w:rsidRPr="0011625A">
              <w:rPr>
                <w:color w:val="auto"/>
              </w:rPr>
              <w:t>Вариативная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23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Блок 3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color w:val="auto"/>
              </w:rPr>
            </w:pPr>
            <w:r w:rsidRPr="0011625A">
              <w:rPr>
                <w:b/>
                <w:color w:val="auto"/>
              </w:rPr>
              <w:t xml:space="preserve">Практики </w:t>
            </w:r>
            <w:r w:rsidRPr="0011625A">
              <w:rPr>
                <w:color w:val="auto"/>
              </w:rPr>
              <w:t>и научно-исследовательская работа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40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color w:val="auto"/>
              </w:rPr>
            </w:pPr>
            <w:r w:rsidRPr="0011625A">
              <w:rPr>
                <w:color w:val="auto"/>
              </w:rPr>
              <w:t>Вариативная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40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Блок 4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Государственная итоговая аттестация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6</w:t>
            </w:r>
          </w:p>
        </w:tc>
      </w:tr>
      <w:tr w:rsidR="00D603E6" w:rsidRPr="0011625A" w:rsidTr="0046598C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both"/>
              <w:rPr>
                <w:color w:val="auto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rPr>
                <w:color w:val="auto"/>
              </w:rPr>
            </w:pPr>
            <w:r w:rsidRPr="0011625A">
              <w:rPr>
                <w:color w:val="auto"/>
              </w:rPr>
              <w:t>Базовая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6</w:t>
            </w:r>
          </w:p>
        </w:tc>
      </w:tr>
      <w:tr w:rsidR="00D603E6" w:rsidRPr="0011625A" w:rsidTr="0046598C">
        <w:trPr>
          <w:jc w:val="center"/>
        </w:trPr>
        <w:tc>
          <w:tcPr>
            <w:tcW w:w="4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3E6" w:rsidRPr="0011625A" w:rsidRDefault="00D603E6" w:rsidP="0046598C">
            <w:pPr>
              <w:suppressAutoHyphens/>
              <w:jc w:val="center"/>
              <w:rPr>
                <w:color w:val="auto"/>
              </w:rPr>
            </w:pPr>
            <w:r w:rsidRPr="0011625A">
              <w:rPr>
                <w:color w:val="auto"/>
              </w:rPr>
              <w:t>Объём программы магистратуры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E6" w:rsidRPr="0011625A" w:rsidRDefault="00D603E6" w:rsidP="0046598C">
            <w:pPr>
              <w:suppressAutoHyphens/>
              <w:jc w:val="center"/>
              <w:rPr>
                <w:b/>
                <w:color w:val="auto"/>
              </w:rPr>
            </w:pPr>
            <w:r w:rsidRPr="0011625A">
              <w:rPr>
                <w:b/>
                <w:color w:val="auto"/>
              </w:rPr>
              <w:t>120*</w:t>
            </w:r>
          </w:p>
        </w:tc>
      </w:tr>
    </w:tbl>
    <w:p w:rsidR="00D603E6" w:rsidRDefault="00D603E6" w:rsidP="00D603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E6" w:rsidRDefault="00107FE6" w:rsidP="00D603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- </w:t>
      </w:r>
      <w:r w:rsidR="00D603E6">
        <w:rPr>
          <w:rFonts w:ascii="Times New Roman" w:hAnsi="Times New Roman" w:cs="Times New Roman"/>
          <w:sz w:val="28"/>
          <w:szCs w:val="28"/>
        </w:rPr>
        <w:t xml:space="preserve">объем зачетных единиц по блокам структуры программы магистратуры может варьироваться в пределах от 2 до 4 </w:t>
      </w:r>
      <w:proofErr w:type="spellStart"/>
      <w:r w:rsidR="00D603E6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="00D603E6">
        <w:rPr>
          <w:rFonts w:ascii="Times New Roman" w:hAnsi="Times New Roman" w:cs="Times New Roman"/>
          <w:sz w:val="28"/>
          <w:szCs w:val="28"/>
        </w:rPr>
        <w:t>.</w:t>
      </w:r>
    </w:p>
    <w:p w:rsidR="00D603E6" w:rsidRDefault="00D603E6" w:rsidP="00D603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A64" w:rsidRPr="001F425F" w:rsidRDefault="001A3A64" w:rsidP="00D603E6">
      <w:pPr>
        <w:autoSpaceDE w:val="0"/>
        <w:autoSpaceDN w:val="0"/>
        <w:adjustRightInd w:val="0"/>
        <w:jc w:val="center"/>
        <w:rPr>
          <w:color w:val="auto"/>
          <w:sz w:val="40"/>
          <w:szCs w:val="28"/>
        </w:rPr>
      </w:pPr>
    </w:p>
    <w:sectPr w:rsidR="001A3A64" w:rsidRPr="001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70B"/>
    <w:multiLevelType w:val="hybridMultilevel"/>
    <w:tmpl w:val="AD2E55C0"/>
    <w:lvl w:ilvl="0" w:tplc="313046D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FD"/>
    <w:rsid w:val="00107FE6"/>
    <w:rsid w:val="001A3A64"/>
    <w:rsid w:val="001F425F"/>
    <w:rsid w:val="00210374"/>
    <w:rsid w:val="002F0DE2"/>
    <w:rsid w:val="003E4397"/>
    <w:rsid w:val="00432EDA"/>
    <w:rsid w:val="00506A24"/>
    <w:rsid w:val="005313FF"/>
    <w:rsid w:val="005976FD"/>
    <w:rsid w:val="005C6111"/>
    <w:rsid w:val="0061628F"/>
    <w:rsid w:val="00723183"/>
    <w:rsid w:val="007244C6"/>
    <w:rsid w:val="008C0F57"/>
    <w:rsid w:val="009559AF"/>
    <w:rsid w:val="0096041F"/>
    <w:rsid w:val="00AA2DEE"/>
    <w:rsid w:val="00B85F03"/>
    <w:rsid w:val="00D40542"/>
    <w:rsid w:val="00D603E6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771"/>
  <w15:docId w15:val="{20B68170-1984-434E-B2AD-6A86851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44C6"/>
    <w:pPr>
      <w:spacing w:after="0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E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rsid w:val="00D603E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603E6"/>
    <w:pPr>
      <w:widowControl w:val="0"/>
      <w:shd w:val="clear" w:color="auto" w:fill="FFFFFF"/>
      <w:spacing w:line="240" w:lineRule="atLeast"/>
      <w:ind w:hanging="1320"/>
    </w:pPr>
    <w:rPr>
      <w:rFonts w:eastAsiaTheme="minorHAnsi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603E6"/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Н. Сапрыкина</cp:lastModifiedBy>
  <cp:revision>12</cp:revision>
  <dcterms:created xsi:type="dcterms:W3CDTF">2016-05-19T09:47:00Z</dcterms:created>
  <dcterms:modified xsi:type="dcterms:W3CDTF">2016-11-01T07:46:00Z</dcterms:modified>
</cp:coreProperties>
</file>