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30" w:rsidRDefault="00BA5230" w:rsidP="00BA5230">
      <w:pPr>
        <w:pStyle w:val="20"/>
        <w:shd w:val="clear" w:color="auto" w:fill="auto"/>
        <w:spacing w:before="0" w:after="330" w:line="317" w:lineRule="exact"/>
        <w:ind w:left="5140" w:right="920"/>
        <w:jc w:val="left"/>
      </w:pPr>
      <w:r>
        <w:t>Приложение к Положению о Единой государственной системе предупреждения и ликвидации чрезвычайных ситуаций</w:t>
      </w:r>
    </w:p>
    <w:p w:rsidR="00BA5230" w:rsidRDefault="00BA5230" w:rsidP="00BA5230">
      <w:pPr>
        <w:pStyle w:val="32"/>
        <w:keepNext/>
        <w:keepLines/>
        <w:shd w:val="clear" w:color="auto" w:fill="auto"/>
        <w:spacing w:before="0" w:line="280" w:lineRule="exact"/>
        <w:ind w:firstLine="0"/>
      </w:pPr>
      <w:bookmarkStart w:id="0" w:name="bookmark12"/>
      <w:r>
        <w:t>ПЕРЕЧЕНЬ</w:t>
      </w:r>
      <w:bookmarkEnd w:id="0"/>
    </w:p>
    <w:p w:rsidR="00BA5230" w:rsidRDefault="00BA5230" w:rsidP="00BA5230">
      <w:pPr>
        <w:pStyle w:val="30"/>
        <w:shd w:val="clear" w:color="auto" w:fill="auto"/>
        <w:spacing w:after="300" w:line="322" w:lineRule="exact"/>
      </w:pPr>
      <w:r>
        <w:t>СОЗДАВАЕМЫХ ГОСУДАРСТВЕННЫМИ ОРГАНАМИ ИСПОЛНИТЕЛЬНОЙ ВЛАСТИ ФУНКЦИОНАЛЬНЫХ ПОДСИСТЕМ ЕДИНОЙ ГОСУДАРСТВЕННОЙ СИСТЕМЫ ПРЕДУПРЕЖДЕНИЯ И ЛИКВИДАЦИИ ЧРЕЗВЫЧАЙНЫХ СИТУАЦИЙ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Органы государственной исполнительной власти организуют управление созданием и деятельностью следующих функциональных подсистем единой системы: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МВД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Функциональные подсистемы: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охраны общественного порядка;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безопасности движения на автомобильных дорогах.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МЧС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Функциональные подсистемы: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тушения пожаров;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 xml:space="preserve">предупреждения и минимизация последствий чрезвычайных ситуаций на горных предприятиях, оказание экстренной медицинской помощи травмированным </w:t>
      </w:r>
      <w:proofErr w:type="gramStart"/>
      <w:r>
        <w:t>работникам</w:t>
      </w:r>
      <w:proofErr w:type="gramEnd"/>
      <w:r>
        <w:t xml:space="preserve"> в том числе в подземных условиях и ликвидация последствий чрезвычайных ситуаций на объектах топливно</w:t>
      </w:r>
      <w:r>
        <w:softHyphen/>
        <w:t>-энергетического комплекса;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ликвидации чрезвычайных ситуаций на водных объектах;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сил и средств реагирования на чрезвычайные ситуации.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Министерство обороны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 xml:space="preserve">Функциональная подсистема предупреждения и ликвидации </w:t>
      </w:r>
      <w:r>
        <w:lastRenderedPageBreak/>
        <w:t>чрезвычайных ситуаций на объектах Вооружённых Сил Донецкой Народной Республики.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Министерство здравоохранения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Функциональные подсистемы: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медицины катастроф;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резервов медицинских ресурсов;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надзора за санитарно-эпидемиологической обстановкой;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Министерство образования и науки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Функциональные подсистемы: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proofErr w:type="gramStart"/>
      <w:r>
        <w:t>обучения по вопросам</w:t>
      </w:r>
      <w:proofErr w:type="gramEnd"/>
      <w:r>
        <w:t xml:space="preserve"> безопасности жизнедеятельности.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Министерство угля и энергетики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Функциональная подсистема предупреждения и ликвидации последствий чрезвычайных ситуаций в организациях (на объектах</w:t>
      </w:r>
      <w:proofErr w:type="gramStart"/>
      <w:r>
        <w:t>)т</w:t>
      </w:r>
      <w:proofErr w:type="gramEnd"/>
      <w:r>
        <w:t>опливно-энергетического комплекса;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Министерство транспорта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Функциональные подсистемы: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ликвидации чрезвычайных ситуаций на железнодорожном транспорте;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ликвидации чрезвычайных ситуаций на морском транспорте;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ликвидации чрезвычайных ситуаций на объектах гражданской авиации.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Министерство связи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Функциональная подсистема: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электросвязи.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lastRenderedPageBreak/>
        <w:t>Министерство агропромышленной политики и продовольствия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Функциональные подсистемы: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защиты сельскохозяйственных животных;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защиты сельскохозяйственных растений;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ликвидации чрезвычайных ситуаций в организациях (на объектах) агропромышленного комплекса;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ликвидации чрезвычайных ситуаций на гидротехнических сооружениях водного комплекса.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Министерство строительства и жилищно-коммунального хозяйства</w:t>
      </w:r>
      <w:r w:rsidRPr="0014424D">
        <w:rPr>
          <w:b/>
        </w:rPr>
        <w:t xml:space="preserve"> </w:t>
      </w:r>
      <w:r w:rsidRPr="0014424D">
        <w:rPr>
          <w:b/>
        </w:rPr>
        <w:t>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Функциональные подсистемы: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защиты городов, населенных пунктов от аварий, катастроф и стихийных бедствий;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предупреждения и ликвидации последствий чрезвычайных ситуации в организациях (на объектах) коммунального комплекса.</w:t>
      </w:r>
    </w:p>
    <w:p w:rsidR="0014424D" w:rsidRP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  <w:jc w:val="center"/>
        <w:rPr>
          <w:b/>
        </w:rPr>
      </w:pPr>
      <w:r w:rsidRPr="0014424D">
        <w:rPr>
          <w:b/>
        </w:rPr>
        <w:t>Комитет горного и технологического надзора Донецкой Народной Республики</w:t>
      </w:r>
    </w:p>
    <w:p w:rsidR="0014424D" w:rsidRDefault="0014424D" w:rsidP="0014424D">
      <w:pPr>
        <w:pStyle w:val="20"/>
        <w:shd w:val="clear" w:color="auto" w:fill="auto"/>
        <w:spacing w:before="0" w:after="333" w:line="322" w:lineRule="exact"/>
        <w:ind w:firstLine="880"/>
      </w:pPr>
      <w:r>
        <w:t>Функциональная подсистема надзора и оценки безопасности опасных производственных объектов.</w:t>
      </w:r>
    </w:p>
    <w:p w:rsidR="00BA5230" w:rsidRDefault="00BA5230" w:rsidP="0014424D">
      <w:pPr>
        <w:pStyle w:val="20"/>
        <w:shd w:val="clear" w:color="auto" w:fill="auto"/>
        <w:spacing w:before="0" w:after="333" w:line="322" w:lineRule="exact"/>
        <w:ind w:firstLine="880"/>
      </w:pPr>
      <w:bookmarkStart w:id="1" w:name="_GoBack"/>
      <w:bookmarkEnd w:id="1"/>
    </w:p>
    <w:sectPr w:rsidR="00BA5230">
      <w:pgSz w:w="11900" w:h="16840"/>
      <w:pgMar w:top="1402" w:right="712" w:bottom="1191" w:left="13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0"/>
    <w:rsid w:val="0014424D"/>
    <w:rsid w:val="00BA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52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5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BA52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5230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5230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BA5230"/>
    <w:pPr>
      <w:widowControl w:val="0"/>
      <w:shd w:val="clear" w:color="auto" w:fill="FFFFFF"/>
      <w:spacing w:before="600" w:after="0" w:line="322" w:lineRule="exact"/>
      <w:ind w:hanging="18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52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5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BA52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5230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5230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BA5230"/>
    <w:pPr>
      <w:widowControl w:val="0"/>
      <w:shd w:val="clear" w:color="auto" w:fill="FFFFFF"/>
      <w:spacing w:before="600" w:after="0" w:line="322" w:lineRule="exact"/>
      <w:ind w:hanging="18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4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2016-11-23T07:07:00Z</dcterms:created>
  <dcterms:modified xsi:type="dcterms:W3CDTF">2016-11-23T07:07:00Z</dcterms:modified>
</cp:coreProperties>
</file>