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2A" w:rsidRPr="00904012" w:rsidRDefault="0074212A" w:rsidP="0074212A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4212A" w:rsidRDefault="0074212A" w:rsidP="0074212A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4212A" w:rsidRDefault="0074212A" w:rsidP="0074212A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12A" w:rsidRDefault="0074212A" w:rsidP="0074212A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12A" w:rsidRPr="005B034C" w:rsidRDefault="0074212A" w:rsidP="0074212A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12A" w:rsidRDefault="0074212A" w:rsidP="007421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ОПИСАНИЕ</w:t>
      </w:r>
    </w:p>
    <w:p w:rsidR="0074212A" w:rsidRPr="00904012" w:rsidRDefault="0074212A" w:rsidP="007421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Грамоты Государственной службы по делам семьи и детей</w:t>
      </w:r>
    </w:p>
    <w:p w:rsidR="0074212A" w:rsidRPr="00904012" w:rsidRDefault="0074212A" w:rsidP="007421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401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4212A" w:rsidRPr="00904012" w:rsidRDefault="0074212A" w:rsidP="007421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212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Грамота Государственной службы по делам семьи и детей Донецкой Народной Республики представляет собой бланк, размещенный вертикально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04012">
        <w:rPr>
          <w:rFonts w:ascii="Times New Roman" w:hAnsi="Times New Roman" w:cs="Times New Roman"/>
          <w:b w:val="0"/>
          <w:sz w:val="28"/>
          <w:szCs w:val="28"/>
        </w:rPr>
        <w:t>на плотно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листе бумаги формата A4.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11A">
        <w:rPr>
          <w:rFonts w:ascii="Times New Roman" w:hAnsi="Times New Roman" w:cs="Times New Roman"/>
          <w:b w:val="0"/>
          <w:sz w:val="28"/>
          <w:szCs w:val="28"/>
        </w:rPr>
        <w:t xml:space="preserve">Цвет фона </w:t>
      </w:r>
      <w:r>
        <w:rPr>
          <w:rFonts w:ascii="Times New Roman" w:hAnsi="Times New Roman" w:cs="Times New Roman"/>
          <w:b w:val="0"/>
          <w:sz w:val="28"/>
          <w:szCs w:val="28"/>
        </w:rPr>
        <w:t>светло-песочный</w:t>
      </w:r>
      <w:r w:rsidRPr="00E821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212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лицевой стороне – двойная рамка, состоящая из двух линий золотистого цвета шириной </w:t>
      </w:r>
      <w:smartTag w:uri="urn:schemas-microsoft-com:office:smarttags" w:element="metricconverter">
        <w:smartTagPr>
          <w:attr w:name="ProductID" w:val="0,1 см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0,1 см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внутри, и линии кораллового цвета шириной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снаружи.</w:t>
      </w:r>
    </w:p>
    <w:p w:rsidR="0074212A" w:rsidRPr="00E8211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11A">
        <w:rPr>
          <w:rFonts w:ascii="Times New Roman" w:hAnsi="Times New Roman" w:cs="Times New Roman"/>
          <w:b w:val="0"/>
          <w:sz w:val="28"/>
          <w:szCs w:val="28"/>
        </w:rPr>
        <w:t>В верхней части листа, по центру, расположена следующая группа символов:</w:t>
      </w:r>
    </w:p>
    <w:p w:rsidR="0074212A" w:rsidRPr="00E8211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11A">
        <w:rPr>
          <w:rFonts w:ascii="Times New Roman" w:hAnsi="Times New Roman" w:cs="Times New Roman"/>
          <w:b w:val="0"/>
          <w:sz w:val="28"/>
          <w:szCs w:val="28"/>
        </w:rPr>
        <w:t>Государственный герб Донецкой Народной Республики;</w:t>
      </w:r>
    </w:p>
    <w:p w:rsidR="0074212A" w:rsidRPr="00E8211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11A">
        <w:rPr>
          <w:rFonts w:ascii="Times New Roman" w:hAnsi="Times New Roman" w:cs="Times New Roman"/>
          <w:b w:val="0"/>
          <w:sz w:val="28"/>
          <w:szCs w:val="28"/>
        </w:rPr>
        <w:t>по бокам герба расположены две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лавровые ветви зеленого цвета</w:t>
      </w:r>
      <w:r w:rsidRPr="00E8211A">
        <w:rPr>
          <w:rFonts w:ascii="Times New Roman" w:hAnsi="Times New Roman" w:cs="Times New Roman"/>
          <w:b w:val="0"/>
          <w:sz w:val="28"/>
          <w:szCs w:val="28"/>
        </w:rPr>
        <w:t>, направленные на края листа вправо и влево;</w:t>
      </w:r>
    </w:p>
    <w:p w:rsidR="0074212A" w:rsidRPr="00E8211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11A">
        <w:rPr>
          <w:rFonts w:ascii="Times New Roman" w:hAnsi="Times New Roman" w:cs="Times New Roman"/>
          <w:b w:val="0"/>
          <w:sz w:val="28"/>
          <w:szCs w:val="28"/>
        </w:rPr>
        <w:t>под гербом расположены две соединенные между собой лавровые ветви зеленого цвета, направленные на края листа вправо и влево;</w:t>
      </w:r>
    </w:p>
    <w:p w:rsidR="0074212A" w:rsidRPr="00E8211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11A">
        <w:rPr>
          <w:rFonts w:ascii="Times New Roman" w:hAnsi="Times New Roman" w:cs="Times New Roman"/>
          <w:b w:val="0"/>
          <w:sz w:val="28"/>
          <w:szCs w:val="28"/>
        </w:rPr>
        <w:t>обе пары лавровых ветвей оплетает одна развивающаяся широкая лента, состоящая из трёх равновеликих горизонтальных полос цветов Государственного флага Донецкой Народной Республики.</w:t>
      </w:r>
    </w:p>
    <w:p w:rsidR="0074212A" w:rsidRPr="0086159F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873">
        <w:rPr>
          <w:rFonts w:ascii="Times New Roman" w:hAnsi="Times New Roman" w:cs="Times New Roman"/>
          <w:b w:val="0"/>
          <w:sz w:val="28"/>
          <w:szCs w:val="28"/>
        </w:rPr>
        <w:t xml:space="preserve">Под верхней группой символов на расстоянии </w:t>
      </w:r>
      <w:smartTag w:uri="urn:schemas-microsoft-com:office:smarttags" w:element="metricconverter">
        <w:smartTagPr>
          <w:attr w:name="ProductID" w:val="1 см"/>
        </w:smartTagPr>
        <w:r w:rsidRPr="006A5873">
          <w:rPr>
            <w:rFonts w:ascii="Times New Roman" w:hAnsi="Times New Roman" w:cs="Times New Roman"/>
            <w:b w:val="0"/>
            <w:sz w:val="28"/>
            <w:szCs w:val="28"/>
          </w:rPr>
          <w:t>1 см</w:t>
        </w:r>
      </w:smartTag>
      <w:r w:rsidRPr="006A5873">
        <w:rPr>
          <w:rFonts w:ascii="Times New Roman" w:hAnsi="Times New Roman" w:cs="Times New Roman"/>
          <w:b w:val="0"/>
          <w:sz w:val="28"/>
          <w:szCs w:val="28"/>
        </w:rPr>
        <w:t xml:space="preserve"> по центру располагается надпись «ГРАМОТА», исполненная полужирным курсивным заглавным шрифтом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Monotype</w:t>
      </w:r>
      <w:r w:rsidRPr="00E07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C85">
        <w:rPr>
          <w:rFonts w:ascii="Times New Roman" w:hAnsi="Times New Roman" w:cs="Times New Roman"/>
          <w:b w:val="0"/>
          <w:sz w:val="28"/>
          <w:szCs w:val="28"/>
          <w:lang w:val="en-US"/>
        </w:rPr>
        <w:t>Corsiva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 xml:space="preserve"> 60 размера.</w:t>
      </w:r>
    </w:p>
    <w:p w:rsidR="0074212A" w:rsidRDefault="0074212A" w:rsidP="007421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873">
        <w:rPr>
          <w:rFonts w:ascii="Times New Roman" w:hAnsi="Times New Roman" w:cs="Times New Roman"/>
          <w:b w:val="0"/>
          <w:sz w:val="28"/>
          <w:szCs w:val="28"/>
        </w:rPr>
        <w:t>В центре листа расположен выбеленный логотип Государственной службы по делам семьи и детей Донецкой Народной Республики.</w:t>
      </w:r>
    </w:p>
    <w:p w:rsidR="00EE34F6" w:rsidRDefault="0074212A" w:rsidP="0074212A">
      <w:pPr>
        <w:pStyle w:val="ConsPlusNormal"/>
        <w:widowControl/>
        <w:ind w:left="5529" w:firstLine="0"/>
        <w:jc w:val="both"/>
      </w:pPr>
      <w:bookmarkStart w:id="0" w:name="_GoBack"/>
      <w:bookmarkEnd w:id="0"/>
    </w:p>
    <w:sectPr w:rsidR="00EE34F6" w:rsidSect="00275E1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A"/>
    <w:rsid w:val="001C4451"/>
    <w:rsid w:val="00232D69"/>
    <w:rsid w:val="002F5447"/>
    <w:rsid w:val="004E204C"/>
    <w:rsid w:val="005E224C"/>
    <w:rsid w:val="0068078B"/>
    <w:rsid w:val="0074212A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3128-16E2-4425-A296-47C6873E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2016-12-19T08:38:00Z</dcterms:created>
  <dcterms:modified xsi:type="dcterms:W3CDTF">2016-12-19T08:40:00Z</dcterms:modified>
</cp:coreProperties>
</file>