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EE" w:rsidRPr="008475E6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F941EE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 Порядку формирования</w:t>
      </w:r>
    </w:p>
    <w:p w:rsidR="00F941EE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письменных запросов и</w:t>
      </w:r>
    </w:p>
    <w:p w:rsidR="00F941EE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перечне должностных лиц,</w:t>
      </w:r>
    </w:p>
    <w:p w:rsidR="00F941EE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имеющих право направлять</w:t>
      </w:r>
    </w:p>
    <w:p w:rsidR="00F941EE" w:rsidRPr="008475E6" w:rsidRDefault="00F941EE" w:rsidP="00F941EE">
      <w:pPr>
        <w:shd w:val="clear" w:color="auto" w:fill="FFFFFF"/>
        <w:ind w:left="5387" w:right="4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Cs/>
          <w:color w:val="000000"/>
          <w:sz w:val="28"/>
          <w:szCs w:val="28"/>
          <w:bdr w:val="none" w:sz="0" w:space="0" w:color="auto" w:frame="1"/>
        </w:rPr>
        <w:t xml:space="preserve">запросы субъектам первичного финансового мониторинга </w:t>
      </w:r>
    </w:p>
    <w:p w:rsidR="00F941EE" w:rsidRDefault="00F941EE" w:rsidP="00F94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1EE" w:rsidRDefault="00F941EE" w:rsidP="00F941EE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527F6">
        <w:rPr>
          <w:b/>
          <w:bCs/>
          <w:color w:val="000000"/>
          <w:sz w:val="28"/>
          <w:szCs w:val="28"/>
          <w:bdr w:val="none" w:sz="0" w:space="0" w:color="auto" w:frame="1"/>
        </w:rPr>
        <w:t>ВЫПИСКА </w:t>
      </w:r>
      <w:r w:rsidRPr="00F527F6">
        <w:rPr>
          <w:color w:val="000000"/>
          <w:bdr w:val="none" w:sz="0" w:space="0" w:color="auto" w:frame="1"/>
        </w:rPr>
        <w:br/>
      </w:r>
      <w:r w:rsidRPr="002064AE">
        <w:rPr>
          <w:b/>
          <w:bCs/>
          <w:color w:val="000000"/>
          <w:sz w:val="28"/>
          <w:szCs w:val="28"/>
          <w:bdr w:val="none" w:sz="0" w:space="0" w:color="auto" w:frame="1"/>
        </w:rPr>
        <w:t>по счету</w:t>
      </w:r>
      <w:r w:rsidRPr="005D24A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64AE">
        <w:rPr>
          <w:b/>
          <w:bCs/>
          <w:color w:val="000000"/>
          <w:sz w:val="28"/>
          <w:szCs w:val="28"/>
          <w:bdr w:val="none" w:sz="0" w:space="0" w:color="auto" w:frame="1"/>
        </w:rPr>
        <w:t>№          ___</w:t>
      </w:r>
      <w:r w:rsidRPr="006C68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клиента</w:t>
      </w:r>
      <w:r w:rsidRPr="00DE08FA">
        <w:rPr>
          <w:rStyle w:val="a3"/>
          <w:b/>
        </w:rPr>
        <w:t>_______________________________</w:t>
      </w:r>
    </w:p>
    <w:p w:rsidR="00F941EE" w:rsidRDefault="00F941EE" w:rsidP="00F941EE">
      <w:pPr>
        <w:shd w:val="clear" w:color="auto" w:fill="FFFFFF"/>
        <w:ind w:left="2574" w:right="450" w:firstLine="258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</w:t>
      </w:r>
      <w:r w:rsidRPr="00DE08FA">
        <w:rPr>
          <w:color w:val="000000"/>
          <w:sz w:val="20"/>
          <w:szCs w:val="20"/>
          <w:bdr w:val="none" w:sz="0" w:space="0" w:color="auto" w:frame="1"/>
        </w:rPr>
        <w:t>(номер счета)                                (наименование)</w:t>
      </w:r>
    </w:p>
    <w:p w:rsidR="00F941EE" w:rsidRPr="00DE08FA" w:rsidRDefault="00F941EE" w:rsidP="00F941EE">
      <w:pPr>
        <w:shd w:val="clear" w:color="auto" w:fill="FFFFFF"/>
        <w:ind w:left="2574" w:right="450" w:firstLine="258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70"/>
        <w:gridCol w:w="603"/>
        <w:gridCol w:w="603"/>
        <w:gridCol w:w="603"/>
        <w:gridCol w:w="825"/>
        <w:gridCol w:w="825"/>
        <w:gridCol w:w="825"/>
        <w:gridCol w:w="926"/>
        <w:gridCol w:w="1350"/>
        <w:gridCol w:w="719"/>
        <w:gridCol w:w="719"/>
      </w:tblGrid>
      <w:tr w:rsidR="00F941EE" w:rsidRPr="00F527F6" w:rsidTr="00C86343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bookmarkStart w:id="1" w:name="n129"/>
            <w:bookmarkEnd w:id="1"/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№ документа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Дата документа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Сумма операции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Сумма операции (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Валюта операции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Номер счета плательщика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Код банка плательщика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Банк плательщика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плательщика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Идентификационный номер/код плательщика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Номер счета получателя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Код банка получателя</w:t>
            </w:r>
          </w:p>
        </w:tc>
      </w:tr>
      <w:tr w:rsidR="00F941EE" w:rsidRPr="00F527F6" w:rsidTr="00C86343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F941EE" w:rsidRPr="00F527F6" w:rsidTr="00C86343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941EE" w:rsidRPr="00F527F6" w:rsidRDefault="00F941EE" w:rsidP="00F941EE">
      <w:pPr>
        <w:shd w:val="clear" w:color="auto" w:fill="FFFFFF"/>
        <w:jc w:val="right"/>
        <w:textAlignment w:val="baseline"/>
        <w:rPr>
          <w:color w:val="000000"/>
          <w:bdr w:val="none" w:sz="0" w:space="0" w:color="auto" w:frame="1"/>
        </w:rPr>
      </w:pPr>
      <w:bookmarkStart w:id="2" w:name="n130"/>
      <w:bookmarkEnd w:id="2"/>
      <w:r w:rsidRPr="00F527F6">
        <w:rPr>
          <w:color w:val="000000"/>
          <w:bdr w:val="none" w:sz="0" w:space="0" w:color="auto" w:frame="1"/>
        </w:rPr>
        <w:t>Продо</w:t>
      </w:r>
      <w:r>
        <w:rPr>
          <w:color w:val="000000"/>
          <w:bdr w:val="none" w:sz="0" w:space="0" w:color="auto" w:frame="1"/>
        </w:rPr>
        <w:t>л</w:t>
      </w:r>
      <w:r w:rsidRPr="00F527F6">
        <w:rPr>
          <w:color w:val="000000"/>
          <w:bdr w:val="none" w:sz="0" w:space="0" w:color="auto" w:frame="1"/>
        </w:rPr>
        <w:t>жен</w:t>
      </w:r>
      <w:r>
        <w:rPr>
          <w:color w:val="000000"/>
          <w:bdr w:val="none" w:sz="0" w:space="0" w:color="auto" w:frame="1"/>
        </w:rPr>
        <w:t>ие</w:t>
      </w:r>
      <w:r w:rsidRPr="00F527F6">
        <w:rPr>
          <w:color w:val="000000"/>
          <w:bdr w:val="none" w:sz="0" w:space="0" w:color="auto" w:frame="1"/>
        </w:rPr>
        <w:t xml:space="preserve"> таблиц</w:t>
      </w:r>
      <w:r>
        <w:rPr>
          <w:color w:val="000000"/>
          <w:bdr w:val="none" w:sz="0" w:space="0" w:color="auto" w:frame="1"/>
        </w:rPr>
        <w:t>ы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93"/>
        <w:gridCol w:w="708"/>
        <w:gridCol w:w="568"/>
        <w:gridCol w:w="564"/>
        <w:gridCol w:w="848"/>
        <w:gridCol w:w="848"/>
        <w:gridCol w:w="566"/>
        <w:gridCol w:w="990"/>
        <w:gridCol w:w="848"/>
        <w:gridCol w:w="1156"/>
        <w:gridCol w:w="685"/>
      </w:tblGrid>
      <w:tr w:rsidR="00F941EE" w:rsidRPr="00F527F6" w:rsidTr="00C86343"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bookmarkStart w:id="3" w:name="n131"/>
            <w:bookmarkEnd w:id="3"/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Банк получателя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получателя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Идентификационный номер/код получателя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Номер счета, по которому предоставляется выписка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Дата проведения операции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Время проведения операции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Уникальный номер операции в системе автоматизации банка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Входящий остаток на начало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Исходящий остаток на конец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периода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F527F6" w:rsidRDefault="00F941EE" w:rsidP="00C8634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Входящий остаток на начало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периода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Исходящий остаток на конец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периода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RUB</w:t>
            </w: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F941EE" w:rsidRPr="00F527F6" w:rsidTr="00C86343"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F527F6" w:rsidRDefault="00F941EE" w:rsidP="00C86343">
            <w:pPr>
              <w:jc w:val="center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F527F6" w:rsidRDefault="00F941EE" w:rsidP="00C86343">
            <w:pPr>
              <w:jc w:val="center"/>
              <w:textAlignment w:val="baseline"/>
            </w:pPr>
            <w:r w:rsidRPr="00F527F6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941EE" w:rsidTr="00C86343"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941EE" w:rsidRDefault="00F941EE" w:rsidP="00F941EE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132"/>
      <w:bookmarkEnd w:id="4"/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903"/>
        <w:gridCol w:w="5962"/>
      </w:tblGrid>
      <w:tr w:rsidR="00F941EE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bookmarkStart w:id="5" w:name="n138"/>
            <w:bookmarkEnd w:id="5"/>
            <w:r>
              <w:t>№ п/п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r>
              <w:t>Название реквизита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r>
              <w:t>Примечания для формирования реквизитов</w:t>
            </w:r>
          </w:p>
        </w:tc>
      </w:tr>
      <w:tr w:rsidR="00F941EE" w:rsidTr="00C86343">
        <w:trPr>
          <w:trHeight w:val="237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r>
              <w:t>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Default="00F941EE" w:rsidP="00C86343">
            <w:pPr>
              <w:spacing w:before="10" w:after="10"/>
              <w:jc w:val="center"/>
              <w:textAlignment w:val="baseline"/>
            </w:pPr>
            <w:r>
              <w:t>3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№ документа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номер документа по операции, который отражается в системе автоматизации банка</w:t>
            </w:r>
          </w:p>
        </w:tc>
      </w:tr>
      <w:tr w:rsidR="00F941EE" w:rsidRPr="00724732" w:rsidTr="00C86343">
        <w:trPr>
          <w:trHeight w:val="619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2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Дата документа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дата документа в системе автоматизации банка в соответствии с форматом ДД.ММ.ГГГГ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3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Сумма операции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сумма операции в валюте ее проведения.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Единица измерения: сотая доля единицы валюты (целое число) или сотая доля тройской унции для банковского металла (целое число)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4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24732">
              <w:rPr>
                <w:color w:val="000000"/>
                <w:bdr w:val="none" w:sz="0" w:space="0" w:color="auto" w:frame="1"/>
              </w:rPr>
              <w:t>Сумма операции (</w:t>
            </w:r>
            <w:r w:rsidRPr="00724732">
              <w:rPr>
                <w:color w:val="000000"/>
                <w:bdr w:val="none" w:sz="0" w:space="0" w:color="auto" w:frame="1"/>
                <w:lang w:val="en-US"/>
              </w:rPr>
              <w:t>RUB</w:t>
            </w:r>
            <w:r w:rsidRPr="00724732">
              <w:rPr>
                <w:color w:val="000000"/>
                <w:bdr w:val="none" w:sz="0" w:space="0" w:color="auto" w:frame="1"/>
              </w:rPr>
              <w:t>)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эквивалент в российских рублях.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Единица измерения: копейки (целое число)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5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Валюта операции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цифровой код согласно Классификатора иностранных валют и банковских металлов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6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Номер счета плательщика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номер счета плательщика (по дебету)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lastRenderedPageBreak/>
              <w:t>7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Код банка плательщика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код банка, (МФО)</w:t>
            </w:r>
          </w:p>
        </w:tc>
      </w:tr>
    </w:tbl>
    <w:p w:rsidR="00F941EE" w:rsidRDefault="00F941EE" w:rsidP="00F941EE">
      <w:r>
        <w:br w:type="page"/>
      </w:r>
      <w:r>
        <w:lastRenderedPageBreak/>
        <w:t xml:space="preserve">                                                                                                           Продолжение приложения 1</w:t>
      </w:r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903"/>
        <w:gridCol w:w="5962"/>
      </w:tblGrid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>
              <w:t>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>
              <w:t>3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8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Банк плательщика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наименование банка плательщика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9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Наименование плательщика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Для юридического лица / общественного формирования указывается полное или краткое наименование;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для физического лица, физического лица-предпринимателя указывается фамилия, имя и отчество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10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Идентификационный номер/код плательщика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1. Для юридических лиц-резидентов / общественного формирования указывается идентификационный код юридического лица (ИКЮЛ).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2. Для физического лица, физического лица-предпринимателя указывается индивидуальный налоговый номер/регистрационный номер учетной карточки налогоплательщика (ИНН/РНУКН).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3. Если ИНН/РНУКН/ИКЮЛ не присвоен, то указывается: физическому лицу- резиденту – серия и номер паспорта, всем прочим – 9 нулей</w:t>
            </w:r>
          </w:p>
          <w:p w:rsidR="00F941EE" w:rsidRPr="00724732" w:rsidRDefault="00F941EE" w:rsidP="00C86343">
            <w:pPr>
              <w:spacing w:before="10" w:after="10"/>
            </w:pPr>
            <w:r w:rsidRPr="00724732">
              <w:t>4. Если ИНН/РНУКН участника-контрагента неизвестен банку, то указывается 5 девяток.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Номер счета получателя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номер счета получателя (по кредиту)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12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Код банка получателя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код банка, (МФО)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13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Банк получателя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наименование банка получателя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14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Наименование получателя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Для юридического лица / общественного формирования указывается полное или краткое наименование;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для физического лица, физического лица-предпринимателя указывается фамилия, имя и отчество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15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Идентификационный номер/код получателя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1. Для юридических лиц-резидентов / общественного формирования указывается идентификационный код юридического лица (ИКЮЛ).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2. Для физического лица, физического лица-предпринимателя указывается индивидуальный налоговый номер/регистрационный номер учетной карточки налогоплательщика (ИНН/РНУКН).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3. Если ИНН/РНУКН/ИКЮЛ не присвоен, то указывается: физическому лицу- резиденту – серия и номер паспорта, всем прочим – 9 нулей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4. Если ИНН/РНУКН участника-контрагента неизвестен банку, то указывается 5 девяток.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16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назначения платежа документа по операции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17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Номер счета, по которому предоставляется выписка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номер счета, по которому банк формирует выписку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18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Дата проведения операции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дата проведения операции в соответствии с форматом ДД.ММ.ГГГГ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19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Время проведения операции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время проведения операции в соответствии с форматом ГГ: ММ: СС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20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rPr>
                <w:color w:val="000000"/>
                <w:bdr w:val="none" w:sz="0" w:space="0" w:color="auto" w:frame="1"/>
              </w:rPr>
              <w:t>Уникальный номер операции в системе автоматизации банка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у</w:t>
            </w:r>
            <w:r w:rsidRPr="00724732">
              <w:rPr>
                <w:color w:val="000000"/>
                <w:bdr w:val="none" w:sz="0" w:space="0" w:color="auto" w:frame="1"/>
              </w:rPr>
              <w:t>никальный</w:t>
            </w:r>
            <w:r w:rsidRPr="00724732">
              <w:t xml:space="preserve"> номер документа, который отражается в системе автоматизации банка</w:t>
            </w:r>
          </w:p>
        </w:tc>
      </w:tr>
    </w:tbl>
    <w:p w:rsidR="00F941EE" w:rsidRDefault="00F941EE" w:rsidP="00F941EE">
      <w:r>
        <w:br w:type="page"/>
      </w:r>
    </w:p>
    <w:p w:rsidR="00F941EE" w:rsidRDefault="00F941EE" w:rsidP="00F941EE">
      <w:r>
        <w:lastRenderedPageBreak/>
        <w:t xml:space="preserve">                                                                                                           Продолжение приложения 1</w:t>
      </w:r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903"/>
        <w:gridCol w:w="5962"/>
      </w:tblGrid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>
              <w:t>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>
              <w:t>3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21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24732">
              <w:rPr>
                <w:color w:val="000000"/>
                <w:bdr w:val="none" w:sz="0" w:space="0" w:color="auto" w:frame="1"/>
              </w:rPr>
              <w:t>Входящий остаток на начало периода</w:t>
            </w:r>
          </w:p>
        </w:tc>
        <w:tc>
          <w:tcPr>
            <w:tcW w:w="3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отдельной строкой в валюте операции.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Единица измерения: сотая доля единицы валюты (целое число) или сотая доля тройской унции для банковского металла (целое число)</w:t>
            </w:r>
          </w:p>
        </w:tc>
      </w:tr>
      <w:tr w:rsidR="00F941EE" w:rsidRPr="00724732" w:rsidTr="00C86343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bookmarkStart w:id="6" w:name="n139"/>
            <w:bookmarkStart w:id="7" w:name="n164"/>
            <w:bookmarkStart w:id="8" w:name="n140"/>
            <w:bookmarkEnd w:id="6"/>
            <w:bookmarkEnd w:id="7"/>
            <w:bookmarkEnd w:id="8"/>
            <w:r w:rsidRPr="00724732">
              <w:t>22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24732">
              <w:rPr>
                <w:color w:val="000000"/>
                <w:bdr w:val="none" w:sz="0" w:space="0" w:color="auto" w:frame="1"/>
              </w:rPr>
              <w:t>Исходящий остаток на конец периода</w:t>
            </w:r>
          </w:p>
        </w:tc>
        <w:tc>
          <w:tcPr>
            <w:tcW w:w="3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</w:p>
        </w:tc>
      </w:tr>
      <w:tr w:rsidR="00F941EE" w:rsidRPr="00724732" w:rsidTr="00C86343">
        <w:trPr>
          <w:trHeight w:val="638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23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24732">
              <w:rPr>
                <w:color w:val="000000"/>
                <w:bdr w:val="none" w:sz="0" w:space="0" w:color="auto" w:frame="1"/>
              </w:rPr>
              <w:t>Входящий остаток на начало периода (RUB)</w:t>
            </w:r>
          </w:p>
        </w:tc>
        <w:tc>
          <w:tcPr>
            <w:tcW w:w="3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Указывается эквивалент в российских рублях в строках с входящим и исходящим остатком.</w:t>
            </w:r>
          </w:p>
          <w:p w:rsidR="00F941EE" w:rsidRPr="00724732" w:rsidRDefault="00F941EE" w:rsidP="00C86343">
            <w:pPr>
              <w:spacing w:before="10" w:after="10"/>
              <w:textAlignment w:val="baseline"/>
            </w:pPr>
            <w:r w:rsidRPr="00724732">
              <w:t>Единица измерения: копейки (целое число)</w:t>
            </w:r>
          </w:p>
        </w:tc>
      </w:tr>
      <w:tr w:rsidR="00F941EE" w:rsidRPr="00724732" w:rsidTr="00C86343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jc w:val="center"/>
              <w:textAlignment w:val="baseline"/>
            </w:pPr>
            <w:r w:rsidRPr="00724732">
              <w:t>24</w:t>
            </w:r>
          </w:p>
        </w:tc>
        <w:tc>
          <w:tcPr>
            <w:tcW w:w="15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24732">
              <w:rPr>
                <w:color w:val="000000"/>
                <w:bdr w:val="none" w:sz="0" w:space="0" w:color="auto" w:frame="1"/>
              </w:rPr>
              <w:t>Исходящий остаток на конец дня (</w:t>
            </w:r>
            <w:r w:rsidRPr="00724732">
              <w:rPr>
                <w:color w:val="000000"/>
                <w:bdr w:val="none" w:sz="0" w:space="0" w:color="auto" w:frame="1"/>
                <w:lang w:val="en-US"/>
              </w:rPr>
              <w:t>RUB</w:t>
            </w:r>
            <w:r w:rsidRPr="00724732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318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1EE" w:rsidRPr="00724732" w:rsidRDefault="00F941EE" w:rsidP="00C86343">
            <w:pPr>
              <w:spacing w:before="10" w:after="10"/>
              <w:textAlignment w:val="baseline"/>
            </w:pPr>
          </w:p>
        </w:tc>
      </w:tr>
    </w:tbl>
    <w:p w:rsidR="00F941EE" w:rsidRDefault="00F941EE" w:rsidP="00F941EE">
      <w:pPr>
        <w:shd w:val="clear" w:color="auto" w:fill="FFFFFF"/>
        <w:spacing w:after="720"/>
        <w:jc w:val="both"/>
        <w:rPr>
          <w:bCs/>
          <w:sz w:val="28"/>
          <w:szCs w:val="28"/>
        </w:rPr>
      </w:pPr>
    </w:p>
    <w:p w:rsidR="00EE34F6" w:rsidRDefault="00F941EE"/>
    <w:sectPr w:rsidR="00EE34F6" w:rsidSect="00F941EE">
      <w:headerReference w:type="default" r:id="rId4"/>
      <w:headerReference w:type="first" r:id="rId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32972"/>
      <w:docPartObj>
        <w:docPartGallery w:val="Page Numbers (Top of Page)"/>
        <w:docPartUnique/>
      </w:docPartObj>
    </w:sdtPr>
    <w:sdtEndPr/>
    <w:sdtContent>
      <w:p w:rsidR="00DE08FA" w:rsidRDefault="00F941EE" w:rsidP="00AC7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       </w:t>
        </w:r>
        <w:r>
          <w:t xml:space="preserve">                   </w:t>
        </w:r>
      </w:p>
    </w:sdtContent>
  </w:sdt>
  <w:p w:rsidR="00DE08FA" w:rsidRDefault="00F941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FA" w:rsidRDefault="00F94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E"/>
    <w:rsid w:val="001C4451"/>
    <w:rsid w:val="00232D69"/>
    <w:rsid w:val="002F5447"/>
    <w:rsid w:val="004E204C"/>
    <w:rsid w:val="005E224C"/>
    <w:rsid w:val="0068078B"/>
    <w:rsid w:val="00B439AA"/>
    <w:rsid w:val="00BA4516"/>
    <w:rsid w:val="00F61C80"/>
    <w:rsid w:val="00F64CE0"/>
    <w:rsid w:val="00F87E56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2D28"/>
  <w15:chartTrackingRefBased/>
  <w15:docId w15:val="{23A3D2CA-50C6-42C8-8017-866C563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41E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41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4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4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1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2016-12-23T08:07:00Z</dcterms:created>
  <dcterms:modified xsi:type="dcterms:W3CDTF">2016-12-23T08:10:00Z</dcterms:modified>
</cp:coreProperties>
</file>