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9107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3374390</wp:posOffset>
                </wp:positionH>
                <wp:positionV relativeFrom="paragraph">
                  <wp:posOffset>1270</wp:posOffset>
                </wp:positionV>
                <wp:extent cx="2822575" cy="574040"/>
                <wp:effectExtent l="2540" t="1270" r="381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D3" w:rsidRDefault="007F7499">
                            <w:pPr>
                              <w:pStyle w:val="4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4</w:t>
                            </w:r>
                          </w:p>
                          <w:p w:rsidR="00E06FD3" w:rsidRDefault="007F7499">
                            <w:pPr>
                              <w:pStyle w:val="5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7pt;margin-top:.1pt;width:222.25pt;height:45.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/9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EtTHmGXqXgdd+Dnx5hG1xtqqq/E+V3hbhYN4Tv6I2UYmgoqYCeb266z65O&#10;OMqAbIdPooIwZK+FBRpr2ZnaQTUQoEObHk+tMVRK2AziIIiWEUYlnEXL0At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" filled="f" stroked="f">
                <v:textbox style="mso-fit-shape-to-text:t" inset="0,0,0,0">
                  <w:txbxContent>
                    <w:p w:rsidR="00E06FD3" w:rsidRDefault="007F7499">
                      <w:pPr>
                        <w:pStyle w:val="4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Приложение 4</w:t>
                      </w:r>
                    </w:p>
                    <w:p w:rsidR="00E06FD3" w:rsidRDefault="007F7499">
                      <w:pPr>
                        <w:pStyle w:val="5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694690</wp:posOffset>
            </wp:positionV>
            <wp:extent cx="5992495" cy="8357870"/>
            <wp:effectExtent l="0" t="0" r="0" b="0"/>
            <wp:wrapNone/>
            <wp:docPr id="11" name="Рисунок 7" descr="C:\DOCUME~1\V6E72~1.STA\LOCALS~1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V6E72~1.STA\LOCALS~1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835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563" w:lineRule="exact"/>
      </w:pPr>
    </w:p>
    <w:p w:rsidR="00E06FD3" w:rsidRDefault="00E06FD3">
      <w:pPr>
        <w:rPr>
          <w:sz w:val="2"/>
          <w:szCs w:val="2"/>
        </w:rPr>
        <w:sectPr w:rsidR="00E06FD3">
          <w:pgSz w:w="12240" w:h="15840"/>
          <w:pgMar w:top="1223" w:right="723" w:bottom="316" w:left="1759" w:header="0" w:footer="3" w:gutter="0"/>
          <w:cols w:space="720"/>
          <w:noEndnote/>
          <w:docGrid w:linePitch="360"/>
        </w:sectPr>
      </w:pP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lastRenderedPageBreak/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Общая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Жилая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Общая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Жилая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40"/>
        <w:shd w:val="clear" w:color="auto" w:fill="auto"/>
        <w:spacing w:after="385" w:line="456" w:lineRule="exact"/>
      </w:pPr>
      <w:r>
        <w:t>Государственный регистратор прав:</w:t>
      </w:r>
    </w:p>
    <w:p w:rsidR="00E06FD3" w:rsidRDefault="007F7499">
      <w:pPr>
        <w:pStyle w:val="40"/>
        <w:shd w:val="clear" w:color="auto" w:fill="auto"/>
        <w:tabs>
          <w:tab w:val="left" w:pos="3725"/>
          <w:tab w:val="left" w:leader="underscore" w:pos="4456"/>
          <w:tab w:val="left" w:leader="underscore" w:pos="4587"/>
          <w:tab w:val="left" w:leader="underscore" w:pos="5840"/>
          <w:tab w:val="left" w:leader="underscore" w:pos="5958"/>
          <w:tab w:val="left" w:leader="underscore" w:pos="6863"/>
          <w:tab w:val="left" w:leader="underscore" w:pos="6992"/>
          <w:tab w:val="left" w:leader="underscore" w:pos="9082"/>
        </w:tabs>
        <w:spacing w:after="239" w:line="200" w:lineRule="exact"/>
      </w:pPr>
      <w:r>
        <w:t>Подпись: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—</w:t>
      </w:r>
    </w:p>
    <w:p w:rsidR="00E06FD3" w:rsidRDefault="007F7499">
      <w:pPr>
        <w:pStyle w:val="40"/>
        <w:shd w:val="clear" w:color="auto" w:fill="auto"/>
        <w:spacing w:after="134" w:line="200" w:lineRule="exact"/>
      </w:pPr>
      <w:r>
        <w:t>М. П.</w:t>
      </w:r>
    </w:p>
    <w:p w:rsidR="00E06FD3" w:rsidRDefault="007F7499">
      <w:pPr>
        <w:pStyle w:val="60"/>
        <w:shd w:val="clear" w:color="auto" w:fill="auto"/>
        <w:spacing w:before="0" w:after="76" w:line="200" w:lineRule="exact"/>
      </w:pPr>
      <w:r>
        <w:rPr>
          <w:rStyle w:val="61"/>
        </w:rPr>
        <w:t>* - не заполняется, если объектом недвижимого имущества является квартира, встроенное нежилое помещение</w:t>
      </w:r>
    </w:p>
    <w:p w:rsidR="00E06FD3" w:rsidRDefault="007F7499">
      <w:pPr>
        <w:pStyle w:val="60"/>
        <w:shd w:val="clear" w:color="auto" w:fill="auto"/>
        <w:tabs>
          <w:tab w:val="left" w:pos="6562"/>
        </w:tabs>
        <w:spacing w:before="0" w:after="0" w:line="200" w:lineRule="exact"/>
      </w:pPr>
      <w:proofErr w:type="spellStart"/>
      <w:r>
        <w:rPr>
          <w:rStyle w:val="61"/>
        </w:rPr>
        <w:t>ит.п</w:t>
      </w:r>
      <w:proofErr w:type="spellEnd"/>
      <w:r>
        <w:rPr>
          <w:rStyle w:val="61"/>
        </w:rPr>
        <w:t>.:</w:t>
      </w:r>
      <w:r>
        <w:rPr>
          <w:rStyle w:val="61"/>
        </w:rPr>
        <w:tab/>
        <w:t>„</w:t>
      </w:r>
    </w:p>
    <w:p w:rsidR="00E06FD3" w:rsidRDefault="007F7499" w:rsidP="002555CA">
      <w:pPr>
        <w:pStyle w:val="60"/>
        <w:shd w:val="clear" w:color="auto" w:fill="auto"/>
        <w:spacing w:before="0" w:after="0" w:line="200" w:lineRule="exact"/>
        <w:rPr>
          <w:sz w:val="2"/>
          <w:szCs w:val="2"/>
        </w:rPr>
      </w:pPr>
      <w:r>
        <w:rPr>
          <w:rStyle w:val="61"/>
        </w:rPr>
        <w:t>** - заполняется, если объектом недвижимого имущества является земельный участок.</w:t>
      </w: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2555CA"/>
    <w:rsid w:val="00791077"/>
    <w:rsid w:val="007F7499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2017-02-03T11:55:00Z</dcterms:created>
  <dcterms:modified xsi:type="dcterms:W3CDTF">2017-02-03T11:55:00Z</dcterms:modified>
</cp:coreProperties>
</file>