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9B2" w:rsidRPr="00593202" w:rsidRDefault="00C809B2" w:rsidP="00C809B2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Зарегистрировано в Министерстве</w:t>
      </w:r>
    </w:p>
    <w:p w:rsidR="00C809B2" w:rsidRPr="00593202" w:rsidRDefault="00C809B2" w:rsidP="00C809B2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юстиции Донецкой Народной</w:t>
      </w:r>
    </w:p>
    <w:p w:rsidR="00C809B2" w:rsidRPr="00593202" w:rsidRDefault="00C809B2" w:rsidP="00C809B2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 xml:space="preserve">Республики за </w:t>
      </w:r>
      <w:proofErr w:type="gramStart"/>
      <w:r w:rsidRPr="00593202">
        <w:rPr>
          <w:rFonts w:cs="Times New Roman"/>
          <w:sz w:val="24"/>
          <w:szCs w:val="24"/>
        </w:rPr>
        <w:t>регистрационным</w:t>
      </w:r>
      <w:proofErr w:type="gramEnd"/>
    </w:p>
    <w:p w:rsidR="00C809B2" w:rsidRPr="00593202" w:rsidRDefault="00C809B2" w:rsidP="00C809B2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 xml:space="preserve">№ </w:t>
      </w:r>
      <w:r>
        <w:rPr>
          <w:rFonts w:cs="Times New Roman"/>
          <w:sz w:val="24"/>
          <w:szCs w:val="24"/>
          <w:u w:val="single"/>
        </w:rPr>
        <w:t>52</w:t>
      </w:r>
      <w:r w:rsidRPr="00593202">
        <w:rPr>
          <w:rFonts w:cs="Times New Roman"/>
          <w:sz w:val="24"/>
          <w:szCs w:val="24"/>
        </w:rPr>
        <w:t xml:space="preserve"> от </w:t>
      </w:r>
      <w:r w:rsidRPr="00593202">
        <w:rPr>
          <w:rFonts w:cs="Times New Roman"/>
          <w:sz w:val="24"/>
          <w:szCs w:val="24"/>
          <w:u w:val="single"/>
        </w:rPr>
        <w:t>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.2015</w:t>
      </w:r>
    </w:p>
    <w:p w:rsidR="00C809B2" w:rsidRPr="0078549B" w:rsidRDefault="00C809B2" w:rsidP="00C809B2">
      <w:pPr>
        <w:jc w:val="center"/>
        <w:outlineLvl w:val="2"/>
        <w:rPr>
          <w:rFonts w:cs="Times New Roman"/>
          <w:b/>
          <w:bCs/>
          <w:color w:val="000000"/>
          <w:sz w:val="24"/>
          <w:szCs w:val="24"/>
        </w:rPr>
      </w:pPr>
    </w:p>
    <w:p w:rsidR="00C809B2" w:rsidRPr="00614D47" w:rsidRDefault="00C809B2" w:rsidP="00C809B2">
      <w:pPr>
        <w:jc w:val="center"/>
        <w:outlineLvl w:val="2"/>
        <w:rPr>
          <w:rFonts w:cs="Times New Roman"/>
          <w:b/>
          <w:bCs/>
          <w:color w:val="000000"/>
          <w:sz w:val="24"/>
          <w:szCs w:val="24"/>
        </w:rPr>
      </w:pPr>
      <w:r w:rsidRPr="00614D47">
        <w:rPr>
          <w:rFonts w:cs="Times New Roman"/>
          <w:b/>
          <w:bCs/>
          <w:color w:val="000000"/>
          <w:sz w:val="24"/>
          <w:szCs w:val="24"/>
        </w:rPr>
        <w:t>Классификация финансирования бюджета по типу кредитора</w:t>
      </w:r>
    </w:p>
    <w:p w:rsidR="00C809B2" w:rsidRPr="00614D47" w:rsidRDefault="00C809B2" w:rsidP="00C809B2">
      <w:pPr>
        <w:jc w:val="center"/>
        <w:outlineLvl w:val="2"/>
        <w:rPr>
          <w:rFonts w:cs="Times New Roman"/>
          <w:b/>
          <w:bCs/>
          <w:color w:val="00000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7"/>
        <w:gridCol w:w="8210"/>
      </w:tblGrid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C809B2" w:rsidRPr="00614D47" w:rsidTr="001B73FD">
        <w:trPr>
          <w:trHeight w:val="134"/>
        </w:trPr>
        <w:tc>
          <w:tcPr>
            <w:tcW w:w="6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200000</w:t>
            </w:r>
          </w:p>
        </w:tc>
        <w:tc>
          <w:tcPr>
            <w:tcW w:w="43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Внутреннее финансирование</w:t>
            </w:r>
          </w:p>
        </w:tc>
      </w:tr>
      <w:tr w:rsidR="00C809B2" w:rsidRPr="00614D47" w:rsidTr="001B73FD">
        <w:trPr>
          <w:trHeight w:val="196"/>
        </w:trPr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201000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Финансирование за счет средств государственных фондов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201100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Займы, полученные из государственных фондов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201110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614D47">
              <w:rPr>
                <w:rFonts w:cs="Times New Roman"/>
                <w:color w:val="000000"/>
                <w:sz w:val="24"/>
                <w:szCs w:val="24"/>
              </w:rPr>
              <w:t>Получены</w:t>
            </w:r>
            <w:proofErr w:type="gramEnd"/>
            <w:r w:rsidRPr="00614D47">
              <w:rPr>
                <w:rFonts w:cs="Times New Roman"/>
                <w:color w:val="000000"/>
                <w:sz w:val="24"/>
                <w:szCs w:val="24"/>
              </w:rPr>
              <w:t xml:space="preserve"> займов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201120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Погашено займов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202000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Финансирование за счет займов банковских учреждений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202100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 xml:space="preserve">Финансирование за счет займов </w:t>
            </w:r>
            <w:r>
              <w:rPr>
                <w:rFonts w:cs="Times New Roman"/>
                <w:i/>
                <w:iCs/>
                <w:color w:val="000000"/>
                <w:sz w:val="24"/>
                <w:szCs w:val="24"/>
              </w:rPr>
              <w:t>Республиканского банка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202110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614D47">
              <w:rPr>
                <w:rFonts w:cs="Times New Roman"/>
                <w:color w:val="000000"/>
                <w:sz w:val="24"/>
                <w:szCs w:val="24"/>
              </w:rPr>
              <w:t>Получены</w:t>
            </w:r>
            <w:proofErr w:type="gramEnd"/>
            <w:r w:rsidRPr="00614D47">
              <w:rPr>
                <w:rFonts w:cs="Times New Roman"/>
                <w:color w:val="000000"/>
                <w:sz w:val="24"/>
                <w:szCs w:val="24"/>
              </w:rPr>
              <w:t xml:space="preserve"> займов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202120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Погашено займов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202200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Финансирование за счет других банков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202210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614D47">
              <w:rPr>
                <w:rFonts w:cs="Times New Roman"/>
                <w:color w:val="000000"/>
                <w:sz w:val="24"/>
                <w:szCs w:val="24"/>
              </w:rPr>
              <w:t>Получены</w:t>
            </w:r>
            <w:proofErr w:type="gramEnd"/>
            <w:r w:rsidRPr="00614D47">
              <w:rPr>
                <w:rFonts w:cs="Times New Roman"/>
                <w:color w:val="000000"/>
                <w:sz w:val="24"/>
                <w:szCs w:val="24"/>
              </w:rPr>
              <w:t xml:space="preserve"> займов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202220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Погашено займов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203000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Другое внутреннее финансирование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203100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Займы других финансовых учреждений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203110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614D47">
              <w:rPr>
                <w:rFonts w:cs="Times New Roman"/>
                <w:color w:val="000000"/>
                <w:sz w:val="24"/>
                <w:szCs w:val="24"/>
              </w:rPr>
              <w:t>Получены</w:t>
            </w:r>
            <w:proofErr w:type="gramEnd"/>
            <w:r w:rsidRPr="00614D47">
              <w:rPr>
                <w:rFonts w:cs="Times New Roman"/>
                <w:color w:val="000000"/>
                <w:sz w:val="24"/>
                <w:szCs w:val="24"/>
              </w:rPr>
              <w:t xml:space="preserve"> займов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203120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Погашено займов</w:t>
            </w:r>
          </w:p>
        </w:tc>
      </w:tr>
      <w:tr w:rsidR="00C809B2" w:rsidRPr="00614D47" w:rsidTr="001B73FD">
        <w:trPr>
          <w:trHeight w:val="403"/>
        </w:trPr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203130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Изменение объемов требований к другим финансовым учреждениям, которые используются для управления ликвидностью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203200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Займы нефинансовых государственных предприятий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203210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614D47">
              <w:rPr>
                <w:rFonts w:cs="Times New Roman"/>
                <w:color w:val="000000"/>
                <w:sz w:val="24"/>
                <w:szCs w:val="24"/>
              </w:rPr>
              <w:t>Получены</w:t>
            </w:r>
            <w:proofErr w:type="gramEnd"/>
            <w:r w:rsidRPr="00614D47">
              <w:rPr>
                <w:rFonts w:cs="Times New Roman"/>
                <w:color w:val="000000"/>
                <w:sz w:val="24"/>
                <w:szCs w:val="24"/>
              </w:rPr>
              <w:t xml:space="preserve"> займов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203220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Погашено займов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203230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Изменение объемов ценных бумаг нефинансовых государственных предприятий, используемых для управления ликвидностью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203300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Займы нефинансового частного сектора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203310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614D47">
              <w:rPr>
                <w:rFonts w:cs="Times New Roman"/>
                <w:color w:val="000000"/>
                <w:sz w:val="24"/>
                <w:szCs w:val="24"/>
              </w:rPr>
              <w:t>Получены</w:t>
            </w:r>
            <w:proofErr w:type="gramEnd"/>
            <w:r w:rsidRPr="00614D47">
              <w:rPr>
                <w:rFonts w:cs="Times New Roman"/>
                <w:color w:val="000000"/>
                <w:sz w:val="24"/>
                <w:szCs w:val="24"/>
              </w:rPr>
              <w:t xml:space="preserve"> займов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203320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Погашено займов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203400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Финансирование за счет средств единого казначейского счета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203410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Получены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203420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Возвращено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203500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Другое внутреннее финансирование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203510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614D47">
              <w:rPr>
                <w:rFonts w:cs="Times New Roman"/>
                <w:color w:val="000000"/>
                <w:sz w:val="24"/>
                <w:szCs w:val="24"/>
              </w:rPr>
              <w:t>Получены</w:t>
            </w:r>
            <w:proofErr w:type="gramEnd"/>
            <w:r w:rsidRPr="00614D47">
              <w:rPr>
                <w:rFonts w:cs="Times New Roman"/>
                <w:color w:val="000000"/>
                <w:sz w:val="24"/>
                <w:szCs w:val="24"/>
              </w:rPr>
              <w:t xml:space="preserve"> займов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203520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Погашено займов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204000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Поступления от приватизации государственного имущества</w:t>
            </w:r>
          </w:p>
        </w:tc>
      </w:tr>
      <w:tr w:rsidR="00C809B2" w:rsidRPr="00614D47" w:rsidTr="001B73FD">
        <w:trPr>
          <w:trHeight w:val="529"/>
        </w:trPr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205000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Финансирование за счет остатков средств на счетах бюджетных учреждений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205100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На начало периода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205200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На конец периода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205300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Другие расчеты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205310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Курсовая разница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205320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Передача средств из специального в общий фонд бюджета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205330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Передача средств из общего в специальный фонд бюджета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205340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Другие расчеты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206000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Изменения объемов депозитов и ценных бумаг, используемых для управления ликвидностью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206100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Возврат сре</w:t>
            </w:r>
            <w:proofErr w:type="gramStart"/>
            <w:r w:rsidRPr="00614D47">
              <w:rPr>
                <w:rFonts w:cs="Times New Roman"/>
                <w:color w:val="000000"/>
                <w:sz w:val="24"/>
                <w:szCs w:val="24"/>
              </w:rPr>
              <w:t>дств с д</w:t>
            </w:r>
            <w:proofErr w:type="gramEnd"/>
            <w:r w:rsidRPr="00614D47">
              <w:rPr>
                <w:rFonts w:cs="Times New Roman"/>
                <w:color w:val="000000"/>
                <w:sz w:val="24"/>
                <w:szCs w:val="24"/>
              </w:rPr>
              <w:t>епозитов или предъявления ценных бумаг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206200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Размещение средств на депозитах или приобретение ценных бумаг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207000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Корректировка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207100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Разница между стоимостной оценкой вышеупомянутых статей и ценой нового выпуска обязательств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207200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Разница между стоимостной оценкой вышеупомянутых статей и ценой при погашении обязательств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207300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Переоценка стоимости в национальной валюте</w:t>
            </w:r>
          </w:p>
        </w:tc>
      </w:tr>
      <w:tr w:rsidR="00C809B2" w:rsidRPr="00614D47" w:rsidTr="001B73FD">
        <w:trPr>
          <w:trHeight w:val="200"/>
        </w:trPr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208000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Финансирование за счет изменения остатков средств бюджетов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208100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На начало периода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208200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На конец периода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208300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Другие расчеты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208310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Курсовая разница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208320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Передача средств из специального в общий фонд бюджета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208330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Передача средств из общего в специальный фонд бюджета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208340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Другие расчеты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208400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Средства, передаваемые из общего фонда бюджета в бюджет развития (специальный фонд)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209000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Изменения объемов товарно-материальных ценностей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209100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На начало периода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209200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На конец периода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300000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Внешнее финансирование</w:t>
            </w:r>
          </w:p>
        </w:tc>
      </w:tr>
      <w:tr w:rsidR="00C809B2" w:rsidRPr="00614D47" w:rsidTr="001B73FD">
        <w:trPr>
          <w:trHeight w:val="479"/>
        </w:trPr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301000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Займы, предоставленные международными организациями экономического развития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301100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614D47">
              <w:rPr>
                <w:rFonts w:cs="Times New Roman"/>
                <w:color w:val="000000"/>
                <w:sz w:val="24"/>
                <w:szCs w:val="24"/>
              </w:rPr>
              <w:t>Получены</w:t>
            </w:r>
            <w:proofErr w:type="gramEnd"/>
            <w:r w:rsidRPr="00614D47">
              <w:rPr>
                <w:rFonts w:cs="Times New Roman"/>
                <w:color w:val="000000"/>
                <w:sz w:val="24"/>
                <w:szCs w:val="24"/>
              </w:rPr>
              <w:t xml:space="preserve"> займов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301200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Погашено займов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302000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Займы, предоставленные органами управления иностранных государств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302100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614D47">
              <w:rPr>
                <w:rFonts w:cs="Times New Roman"/>
                <w:color w:val="000000"/>
                <w:sz w:val="24"/>
                <w:szCs w:val="24"/>
              </w:rPr>
              <w:t>Получены</w:t>
            </w:r>
            <w:proofErr w:type="gramEnd"/>
            <w:r w:rsidRPr="00614D47">
              <w:rPr>
                <w:rFonts w:cs="Times New Roman"/>
                <w:color w:val="000000"/>
                <w:sz w:val="24"/>
                <w:szCs w:val="24"/>
              </w:rPr>
              <w:t xml:space="preserve"> займов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302200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Погашено займов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303000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Займы, предоставленные иностранными коммерческими банками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303100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614D47">
              <w:rPr>
                <w:rFonts w:cs="Times New Roman"/>
                <w:color w:val="000000"/>
                <w:sz w:val="24"/>
                <w:szCs w:val="24"/>
              </w:rPr>
              <w:t>Получены</w:t>
            </w:r>
            <w:proofErr w:type="gramEnd"/>
            <w:r w:rsidRPr="00614D47">
              <w:rPr>
                <w:rFonts w:cs="Times New Roman"/>
                <w:color w:val="000000"/>
                <w:sz w:val="24"/>
                <w:szCs w:val="24"/>
              </w:rPr>
              <w:t xml:space="preserve"> займов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303200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Погашено займов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304000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Займы, предоставляемые поставщиками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304100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614D47">
              <w:rPr>
                <w:rFonts w:cs="Times New Roman"/>
                <w:color w:val="000000"/>
                <w:sz w:val="24"/>
                <w:szCs w:val="24"/>
              </w:rPr>
              <w:t>Получены</w:t>
            </w:r>
            <w:proofErr w:type="gramEnd"/>
            <w:r w:rsidRPr="00614D47">
              <w:rPr>
                <w:rFonts w:cs="Times New Roman"/>
                <w:color w:val="000000"/>
                <w:sz w:val="24"/>
                <w:szCs w:val="24"/>
              </w:rPr>
              <w:t xml:space="preserve"> займов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304200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Погашено займов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305000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Ссуды, не отнесенные к другим категориям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305100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614D47">
              <w:rPr>
                <w:rFonts w:cs="Times New Roman"/>
                <w:color w:val="000000"/>
                <w:sz w:val="24"/>
                <w:szCs w:val="24"/>
              </w:rPr>
              <w:t>Получены</w:t>
            </w:r>
            <w:proofErr w:type="gramEnd"/>
            <w:r w:rsidRPr="00614D47">
              <w:rPr>
                <w:rFonts w:cs="Times New Roman"/>
                <w:color w:val="000000"/>
                <w:sz w:val="24"/>
                <w:szCs w:val="24"/>
              </w:rPr>
              <w:t xml:space="preserve"> займов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305200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Погашено займов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306000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Изменения объемов депозитов и ценных бумаг, используемых для управления ликвидностью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306100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Возврат сре</w:t>
            </w:r>
            <w:proofErr w:type="gramStart"/>
            <w:r w:rsidRPr="00614D47">
              <w:rPr>
                <w:rFonts w:cs="Times New Roman"/>
                <w:color w:val="000000"/>
                <w:sz w:val="24"/>
                <w:szCs w:val="24"/>
              </w:rPr>
              <w:t>дств с д</w:t>
            </w:r>
            <w:proofErr w:type="gramEnd"/>
            <w:r w:rsidRPr="00614D47">
              <w:rPr>
                <w:rFonts w:cs="Times New Roman"/>
                <w:color w:val="000000"/>
                <w:sz w:val="24"/>
                <w:szCs w:val="24"/>
              </w:rPr>
              <w:t>епозитов или предъявления ценных бумаг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306200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Размещение средств на депозитах или приобретение ценных бумаг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307000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Корректировка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307100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Разница между стоимостной оценкой вышеупомянутых статей и ценой нового выпуска обязательств</w:t>
            </w:r>
          </w:p>
        </w:tc>
      </w:tr>
      <w:tr w:rsidR="00C809B2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307200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809B2" w:rsidRPr="00614D47" w:rsidRDefault="00C809B2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Разница между стоимостной оценкой вышеупомянутых статей и ценой при погашении обязательств</w:t>
            </w:r>
          </w:p>
        </w:tc>
      </w:tr>
    </w:tbl>
    <w:p w:rsidR="00C809B2" w:rsidRDefault="00C809B2" w:rsidP="00C809B2">
      <w:pPr>
        <w:ind w:left="4956" w:firstLine="708"/>
        <w:rPr>
          <w:rFonts w:cs="Times New Roman"/>
          <w:sz w:val="24"/>
          <w:szCs w:val="24"/>
        </w:rPr>
        <w:sectPr w:rsidR="00C809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622D" w:rsidRPr="00C809B2" w:rsidRDefault="0041622D" w:rsidP="00C809B2">
      <w:bookmarkStart w:id="0" w:name="_GoBack"/>
      <w:bookmarkEnd w:id="0"/>
    </w:p>
    <w:sectPr w:rsidR="0041622D" w:rsidRPr="00C80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1C4"/>
    <w:rsid w:val="00056B34"/>
    <w:rsid w:val="00090262"/>
    <w:rsid w:val="000A6342"/>
    <w:rsid w:val="000C6850"/>
    <w:rsid w:val="0011603A"/>
    <w:rsid w:val="00117E78"/>
    <w:rsid w:val="001214E1"/>
    <w:rsid w:val="001258AE"/>
    <w:rsid w:val="00134228"/>
    <w:rsid w:val="00151712"/>
    <w:rsid w:val="00173533"/>
    <w:rsid w:val="001A26DC"/>
    <w:rsid w:val="001C3178"/>
    <w:rsid w:val="002072C6"/>
    <w:rsid w:val="002114E5"/>
    <w:rsid w:val="0022473B"/>
    <w:rsid w:val="00230324"/>
    <w:rsid w:val="00253FF9"/>
    <w:rsid w:val="002576D8"/>
    <w:rsid w:val="0026207D"/>
    <w:rsid w:val="002C035D"/>
    <w:rsid w:val="002C7683"/>
    <w:rsid w:val="002F0C33"/>
    <w:rsid w:val="003040CF"/>
    <w:rsid w:val="00304B33"/>
    <w:rsid w:val="00334A0E"/>
    <w:rsid w:val="00335D8C"/>
    <w:rsid w:val="0034052B"/>
    <w:rsid w:val="00372BF0"/>
    <w:rsid w:val="00382900"/>
    <w:rsid w:val="0039148D"/>
    <w:rsid w:val="003B5DD4"/>
    <w:rsid w:val="0041622D"/>
    <w:rsid w:val="004200B6"/>
    <w:rsid w:val="004210DB"/>
    <w:rsid w:val="00440506"/>
    <w:rsid w:val="00444CB2"/>
    <w:rsid w:val="00455775"/>
    <w:rsid w:val="00461A1A"/>
    <w:rsid w:val="004736E3"/>
    <w:rsid w:val="00474A18"/>
    <w:rsid w:val="004A2074"/>
    <w:rsid w:val="004A61D3"/>
    <w:rsid w:val="004D2DA0"/>
    <w:rsid w:val="00501E18"/>
    <w:rsid w:val="00554D76"/>
    <w:rsid w:val="00573A32"/>
    <w:rsid w:val="00594F77"/>
    <w:rsid w:val="005A7970"/>
    <w:rsid w:val="005C35C5"/>
    <w:rsid w:val="005D0000"/>
    <w:rsid w:val="00614D47"/>
    <w:rsid w:val="00623458"/>
    <w:rsid w:val="00634415"/>
    <w:rsid w:val="006435D0"/>
    <w:rsid w:val="006B5755"/>
    <w:rsid w:val="006F3AB0"/>
    <w:rsid w:val="00723C9A"/>
    <w:rsid w:val="00727605"/>
    <w:rsid w:val="00780899"/>
    <w:rsid w:val="00791F95"/>
    <w:rsid w:val="007A34D2"/>
    <w:rsid w:val="007D5FD8"/>
    <w:rsid w:val="007F7841"/>
    <w:rsid w:val="008244E2"/>
    <w:rsid w:val="008265BA"/>
    <w:rsid w:val="00837416"/>
    <w:rsid w:val="00843FC4"/>
    <w:rsid w:val="00857A51"/>
    <w:rsid w:val="00883384"/>
    <w:rsid w:val="008851FE"/>
    <w:rsid w:val="008D0AC8"/>
    <w:rsid w:val="00914E3F"/>
    <w:rsid w:val="00923355"/>
    <w:rsid w:val="00967EDA"/>
    <w:rsid w:val="00990B63"/>
    <w:rsid w:val="009C20B2"/>
    <w:rsid w:val="009D22AF"/>
    <w:rsid w:val="009F67F9"/>
    <w:rsid w:val="00A94BAC"/>
    <w:rsid w:val="00AA1EC4"/>
    <w:rsid w:val="00AA555F"/>
    <w:rsid w:val="00AB71C4"/>
    <w:rsid w:val="00AD2A8F"/>
    <w:rsid w:val="00B21797"/>
    <w:rsid w:val="00B571DB"/>
    <w:rsid w:val="00B63DF4"/>
    <w:rsid w:val="00BA410C"/>
    <w:rsid w:val="00BC1985"/>
    <w:rsid w:val="00C16B1E"/>
    <w:rsid w:val="00C50D61"/>
    <w:rsid w:val="00C51877"/>
    <w:rsid w:val="00C650EC"/>
    <w:rsid w:val="00C809B2"/>
    <w:rsid w:val="00C8444A"/>
    <w:rsid w:val="00CD1B94"/>
    <w:rsid w:val="00CE041A"/>
    <w:rsid w:val="00CE6412"/>
    <w:rsid w:val="00CF61BB"/>
    <w:rsid w:val="00D06020"/>
    <w:rsid w:val="00D52BF9"/>
    <w:rsid w:val="00D72731"/>
    <w:rsid w:val="00DB0DD0"/>
    <w:rsid w:val="00DC753A"/>
    <w:rsid w:val="00DF3738"/>
    <w:rsid w:val="00E06276"/>
    <w:rsid w:val="00E2511F"/>
    <w:rsid w:val="00E861FA"/>
    <w:rsid w:val="00EA13EF"/>
    <w:rsid w:val="00ED3487"/>
    <w:rsid w:val="00EF367E"/>
    <w:rsid w:val="00F004B3"/>
    <w:rsid w:val="00F2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Arial"/>
      <w:color w:val="333333"/>
      <w:sz w:val="28"/>
      <w:szCs w:val="10"/>
    </w:rPr>
  </w:style>
  <w:style w:type="paragraph" w:styleId="3">
    <w:name w:val="heading 3"/>
    <w:basedOn w:val="a"/>
    <w:qFormat/>
    <w:rsid w:val="00090262"/>
    <w:pPr>
      <w:spacing w:before="100" w:beforeAutospacing="1" w:after="100" w:afterAutospacing="1"/>
      <w:outlineLvl w:val="2"/>
    </w:pPr>
    <w:rPr>
      <w:rFonts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0262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customStyle="1" w:styleId="notranslate">
    <w:name w:val="notranslate"/>
    <w:basedOn w:val="a0"/>
    <w:rsid w:val="00090262"/>
  </w:style>
  <w:style w:type="character" w:customStyle="1" w:styleId="apple-converted-space">
    <w:name w:val="apple-converted-space"/>
    <w:basedOn w:val="a0"/>
    <w:rsid w:val="00090262"/>
  </w:style>
  <w:style w:type="paragraph" w:customStyle="1" w:styleId="tc">
    <w:name w:val="tc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paragraph" w:customStyle="1" w:styleId="tl">
    <w:name w:val="tl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styleId="a4">
    <w:name w:val="Hyperlink"/>
    <w:rsid w:val="00AA555F"/>
    <w:rPr>
      <w:color w:val="0000FF"/>
      <w:u w:val="single"/>
    </w:rPr>
  </w:style>
  <w:style w:type="paragraph" w:styleId="a5">
    <w:name w:val="Balloon Text"/>
    <w:basedOn w:val="a"/>
    <w:link w:val="a6"/>
    <w:rsid w:val="00D52B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52BF9"/>
    <w:rPr>
      <w:rFonts w:ascii="Tahoma" w:hAnsi="Tahoma" w:cs="Tahoma"/>
      <w:color w:val="333333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Arial"/>
      <w:color w:val="333333"/>
      <w:sz w:val="28"/>
      <w:szCs w:val="10"/>
    </w:rPr>
  </w:style>
  <w:style w:type="paragraph" w:styleId="3">
    <w:name w:val="heading 3"/>
    <w:basedOn w:val="a"/>
    <w:qFormat/>
    <w:rsid w:val="00090262"/>
    <w:pPr>
      <w:spacing w:before="100" w:beforeAutospacing="1" w:after="100" w:afterAutospacing="1"/>
      <w:outlineLvl w:val="2"/>
    </w:pPr>
    <w:rPr>
      <w:rFonts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0262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customStyle="1" w:styleId="notranslate">
    <w:name w:val="notranslate"/>
    <w:basedOn w:val="a0"/>
    <w:rsid w:val="00090262"/>
  </w:style>
  <w:style w:type="character" w:customStyle="1" w:styleId="apple-converted-space">
    <w:name w:val="apple-converted-space"/>
    <w:basedOn w:val="a0"/>
    <w:rsid w:val="00090262"/>
  </w:style>
  <w:style w:type="paragraph" w:customStyle="1" w:styleId="tc">
    <w:name w:val="tc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paragraph" w:customStyle="1" w:styleId="tl">
    <w:name w:val="tl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styleId="a4">
    <w:name w:val="Hyperlink"/>
    <w:rsid w:val="00AA555F"/>
    <w:rPr>
      <w:color w:val="0000FF"/>
      <w:u w:val="single"/>
    </w:rPr>
  </w:style>
  <w:style w:type="paragraph" w:styleId="a5">
    <w:name w:val="Balloon Text"/>
    <w:basedOn w:val="a"/>
    <w:link w:val="a6"/>
    <w:rsid w:val="00D52B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52BF9"/>
    <w:rPr>
      <w:rFonts w:ascii="Tahoma" w:hAnsi="Tahoma" w:cs="Tahoma"/>
      <w:color w:val="333333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6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Links>
    <vt:vector size="36" baseType="variant">
      <vt:variant>
        <vt:i4>5832766</vt:i4>
      </vt:variant>
      <vt:variant>
        <vt:i4>15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12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5832766</vt:i4>
      </vt:variant>
      <vt:variant>
        <vt:i4>9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5832766</vt:i4>
      </vt:variant>
      <vt:variant>
        <vt:i4>6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3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5898301</vt:i4>
      </vt:variant>
      <vt:variant>
        <vt:i4>0</vt:i4>
      </vt:variant>
      <vt:variant>
        <vt:i4>0</vt:i4>
      </vt:variant>
      <vt:variant>
        <vt:i4>5</vt:i4>
      </vt:variant>
      <vt:variant>
        <vt:lpwstr>http://search.ligazakon.ua/l_doc2.nsf/link1/MF11124.html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k239-1</cp:lastModifiedBy>
  <cp:revision>6</cp:revision>
  <cp:lastPrinted>2015-02-09T10:12:00Z</cp:lastPrinted>
  <dcterms:created xsi:type="dcterms:W3CDTF">2015-06-18T08:30:00Z</dcterms:created>
  <dcterms:modified xsi:type="dcterms:W3CDTF">2015-06-22T13:05:00Z</dcterms:modified>
</cp:coreProperties>
</file>