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20" w:rsidRPr="007C38F7" w:rsidRDefault="00796D20" w:rsidP="00796D20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C38F7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5245" w:right="-1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к Методике </w:t>
      </w:r>
      <w:r w:rsidRPr="007C38F7">
        <w:rPr>
          <w:rFonts w:ascii="Times New Roman" w:hAnsi="Times New Roman"/>
          <w:bCs/>
          <w:sz w:val="24"/>
          <w:szCs w:val="24"/>
          <w:lang w:eastAsia="ru-RU"/>
        </w:rPr>
        <w:t xml:space="preserve">расчета арендной платы за государственное и иное имущество, которое входит в сферу управления Фонда государственного имущества 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5245"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C38F7">
        <w:rPr>
          <w:rFonts w:ascii="Times New Roman" w:hAnsi="Times New Roman"/>
          <w:bCs/>
          <w:sz w:val="24"/>
          <w:szCs w:val="24"/>
          <w:lang w:eastAsia="ru-RU"/>
        </w:rPr>
        <w:t>Донецкой Народной Республики и пропорции ее распределения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5103" w:right="-1" w:firstLine="142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(пункт 5)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1843" w:right="-1" w:firstLine="567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br/>
      </w:r>
    </w:p>
    <w:p w:rsidR="00796D20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АРЕНДНЫЕ СТАВКИ </w:t>
      </w:r>
      <w:r w:rsidRPr="007C38F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использование целостных имущественных комплексов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17"/>
        <w:gridCol w:w="1554"/>
      </w:tblGrid>
      <w:tr w:rsidR="00796D20" w:rsidRPr="007C38F7" w:rsidTr="00763CCB"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106"/>
            <w:bookmarkEnd w:id="0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ставка, проценты</w:t>
            </w: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Целостные имущественные комплексы: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табачной промышленности, ликероводочной и винодельческой промышленности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по производству электрического и электронного оборудования, древесины и изделий из древесины, мебели, по организации концертно-зрелищной деятельности и  выставоч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деятельности,  ресторанов,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транспорта, торговли, выпуска лотерейных билетов и проведения лотерей,         цветной металлургии, нефтегазодобывающей   промышленности, автомобильного транспорта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электроэнергетики, газовой, химической и          нефтехимической промышленности, черной металлургии,    связи, швейной и текстильной промышлен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ности, ресторанного хозяйства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(кроме ресторанов), по производству транспортных средств, оборудования и их ремонта, по производству  резиновых и пластмассовых издел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ий, лесного хозяйства, рыбного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хозяйства, целлюлозно-бумажной промышленности, переработки отходов, добычи неэнергетических материалов, бытового обслуживания</w:t>
            </w:r>
            <w:proofErr w:type="gramEnd"/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 транспорта, по производству машин и оборудования, предназначенного для механической, термической обработки материалов или осуществления других операций, топливной промышленности,</w:t>
            </w:r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угольной промышленности, предоставление дополнительных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транспортных услуг и вспомогательных операций</w:t>
            </w:r>
          </w:p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хозяйства, пищевой промышленности (кроме ликероводочной и винодельческой промышленности), металлообработки, образования, науки и охраны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здоровья, легкой (кроме швейной и текстильной) промышленности,  по производству строительных материалов, </w:t>
            </w:r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6D20" w:rsidRPr="007C38F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Иные объекты</w:t>
            </w:r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327B" w:rsidRDefault="0003327B" w:rsidP="00E106D8">
      <w:bookmarkStart w:id="1" w:name="n107"/>
      <w:bookmarkStart w:id="2" w:name="n108"/>
      <w:bookmarkStart w:id="3" w:name="n109"/>
      <w:bookmarkStart w:id="4" w:name="_GoBack"/>
      <w:bookmarkEnd w:id="1"/>
      <w:bookmarkEnd w:id="2"/>
      <w:bookmarkEnd w:id="3"/>
      <w:bookmarkEnd w:id="4"/>
    </w:p>
    <w:sectPr w:rsidR="0003327B" w:rsidSect="00367867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18" w:rsidRDefault="00B91E18">
      <w:pPr>
        <w:spacing w:after="0" w:line="240" w:lineRule="auto"/>
      </w:pPr>
      <w:r>
        <w:separator/>
      </w:r>
    </w:p>
  </w:endnote>
  <w:endnote w:type="continuationSeparator" w:id="0">
    <w:p w:rsidR="00B91E18" w:rsidRDefault="00B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18" w:rsidRDefault="00B91E18">
      <w:pPr>
        <w:spacing w:after="0" w:line="240" w:lineRule="auto"/>
      </w:pPr>
      <w:r>
        <w:separator/>
      </w:r>
    </w:p>
  </w:footnote>
  <w:footnote w:type="continuationSeparator" w:id="0">
    <w:p w:rsidR="00B91E18" w:rsidRDefault="00B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796D20" w:rsidP="00132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4EA" w:rsidRDefault="00E10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E106D8">
    <w:pPr>
      <w:pStyle w:val="a3"/>
      <w:jc w:val="center"/>
    </w:pPr>
  </w:p>
  <w:p w:rsidR="002614EA" w:rsidRPr="00C54A0E" w:rsidRDefault="00E106D8" w:rsidP="00C54A0E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E106D8">
    <w:pPr>
      <w:pStyle w:val="a3"/>
      <w:jc w:val="center"/>
    </w:pPr>
  </w:p>
  <w:p w:rsidR="002614EA" w:rsidRDefault="00E10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FB"/>
    <w:rsid w:val="0003327B"/>
    <w:rsid w:val="0004440F"/>
    <w:rsid w:val="000C0D53"/>
    <w:rsid w:val="00292B9C"/>
    <w:rsid w:val="00352790"/>
    <w:rsid w:val="0037232A"/>
    <w:rsid w:val="00506225"/>
    <w:rsid w:val="00570EA4"/>
    <w:rsid w:val="0064789C"/>
    <w:rsid w:val="00796D20"/>
    <w:rsid w:val="0094030B"/>
    <w:rsid w:val="00B91E18"/>
    <w:rsid w:val="00CE5332"/>
    <w:rsid w:val="00DC405B"/>
    <w:rsid w:val="00E106D8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D20"/>
    <w:rPr>
      <w:rFonts w:ascii="Calibri" w:eastAsia="Calibri" w:hAnsi="Calibri" w:cs="Times New Roman"/>
    </w:rPr>
  </w:style>
  <w:style w:type="character" w:styleId="a5">
    <w:name w:val="page number"/>
    <w:uiPriority w:val="99"/>
    <w:rsid w:val="00796D2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20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5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D20"/>
    <w:rPr>
      <w:rFonts w:ascii="Calibri" w:eastAsia="Calibri" w:hAnsi="Calibri" w:cs="Times New Roman"/>
    </w:rPr>
  </w:style>
  <w:style w:type="character" w:styleId="a5">
    <w:name w:val="page number"/>
    <w:uiPriority w:val="99"/>
    <w:rsid w:val="00796D2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20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5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Ольга Владимировна</dc:creator>
  <cp:lastModifiedBy>gs5_ksnpa</cp:lastModifiedBy>
  <cp:revision>2</cp:revision>
  <cp:lastPrinted>2017-04-20T13:28:00Z</cp:lastPrinted>
  <dcterms:created xsi:type="dcterms:W3CDTF">2017-05-25T08:57:00Z</dcterms:created>
  <dcterms:modified xsi:type="dcterms:W3CDTF">2017-05-25T08:57:00Z</dcterms:modified>
</cp:coreProperties>
</file>