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A" w:rsidRPr="00F911C5" w:rsidRDefault="00015E6A" w:rsidP="00015E6A">
      <w:pPr>
        <w:adjustRightInd w:val="0"/>
        <w:snapToGri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69</w:t>
      </w:r>
    </w:p>
    <w:p w:rsidR="00015E6A" w:rsidRPr="00F911C5" w:rsidRDefault="00015E6A" w:rsidP="00015E6A">
      <w:pPr>
        <w:widowControl w:val="0"/>
        <w:adjustRightInd w:val="0"/>
        <w:snapToGri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Министерства 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015E6A" w:rsidRPr="00F911C5" w:rsidRDefault="00015E6A" w:rsidP="00015E6A">
      <w:pPr>
        <w:widowControl w:val="0"/>
        <w:adjustRightInd w:val="0"/>
        <w:snapToGri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015E6A" w:rsidRPr="00F911C5" w:rsidRDefault="00015E6A" w:rsidP="00015E6A">
      <w:pPr>
        <w:widowControl w:val="0"/>
        <w:spacing w:after="0" w:line="240" w:lineRule="auto"/>
        <w:ind w:left="4512"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  <w:bookmarkEnd w:id="0"/>
    </w:p>
    <w:p w:rsidR="00015E6A" w:rsidRPr="00F911C5" w:rsidRDefault="00015E6A" w:rsidP="00015E6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2"/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</w:t>
      </w:r>
      <w:bookmarkEnd w:id="1"/>
      <w:r w:rsidRPr="00F911C5">
        <w:rPr>
          <w:rFonts w:ascii="Times New Roman" w:hAnsi="Times New Roman"/>
          <w:b/>
          <w:sz w:val="28"/>
          <w:szCs w:val="28"/>
        </w:rPr>
        <w:t xml:space="preserve"> 268/у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«Направление № __ на химико-токсикологические исследования</w:t>
      </w:r>
      <w:r w:rsidRPr="00F911C5">
        <w:rPr>
          <w:rFonts w:ascii="Times New Roman" w:hAnsi="Times New Roman"/>
          <w:b/>
        </w:rPr>
        <w:t xml:space="preserve"> </w:t>
      </w:r>
      <w:r w:rsidRPr="00F911C5">
        <w:rPr>
          <w:rFonts w:ascii="Times New Roman" w:hAnsi="Times New Roman"/>
          <w:b/>
          <w:sz w:val="28"/>
          <w:szCs w:val="28"/>
        </w:rPr>
        <w:t xml:space="preserve">на наличие наркотических и психотропных веществ» 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1. Данная Инструкция определяет порядок заполнения формы первичной учетной документации № 268/у «Направление № __ на химико-токсикологические исследования</w:t>
      </w:r>
      <w:r w:rsidRPr="00F911C5">
        <w:rPr>
          <w:rFonts w:ascii="Times New Roman" w:hAnsi="Times New Roman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на наличие наркотических и психотропных веществ</w:t>
      </w:r>
      <w:r w:rsidRPr="00F911C5">
        <w:rPr>
          <w:rFonts w:ascii="Times New Roman" w:hAnsi="Times New Roman"/>
          <w:snapToGrid w:val="0"/>
          <w:sz w:val="28"/>
          <w:szCs w:val="28"/>
        </w:rPr>
        <w:t xml:space="preserve">» (далее – форма № 268/у). 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Форма № 268/у заполняется и выдается структурными подразделениями учреждения здравоохранения, где проводится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в случаях, когда требуется лабораторное подтверждение или исключение наличия алкоголя, наркотических средств, психотропных и других токсических веществ, вызывающих опьянение (интоксикацию), и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их метаболитов в биологических объектах.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2. 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 xml:space="preserve">На основании формы № 268/у лаборатория проводит химико-токсикологические исследования и выдает «Результат химико-токсикологических исследований» (форма № 271/у) о наличии или отсутствии алкоголя, наркотических средств, психотропных и других токсических веществ, вызывающих опьянение (интоксикацию), и их метаболитов в представленном на химико-токсикологические исследования биологическом </w:t>
      </w:r>
      <w:r w:rsidRPr="00F911C5">
        <w:rPr>
          <w:rFonts w:ascii="Times New Roman" w:hAnsi="Times New Roman"/>
          <w:sz w:val="28"/>
          <w:szCs w:val="28"/>
        </w:rPr>
        <w:t>материале</w:t>
      </w:r>
      <w:r w:rsidRPr="00F911C5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E6A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3. 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 xml:space="preserve">В форме № 268/у указывается: дата его заполнения и его номер; наименование учреждения здравоохранения и структурного подразделения, выдавшего форму № 268/у; наименование лаборатории, куда направляется биологический объект; фамилия и инициалы </w:t>
      </w:r>
      <w:proofErr w:type="spellStart"/>
      <w:r w:rsidRPr="00F911C5">
        <w:rPr>
          <w:rFonts w:ascii="Times New Roman" w:hAnsi="Times New Roman"/>
          <w:snapToGrid w:val="0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napToGrid w:val="0"/>
          <w:sz w:val="28"/>
          <w:szCs w:val="28"/>
        </w:rPr>
        <w:t xml:space="preserve">; возраст; дата и время (часы, минуты) отбора биологического </w:t>
      </w:r>
      <w:r w:rsidRPr="00F911C5">
        <w:rPr>
          <w:rFonts w:ascii="Times New Roman" w:hAnsi="Times New Roman"/>
          <w:sz w:val="28"/>
          <w:szCs w:val="28"/>
        </w:rPr>
        <w:t>материала</w:t>
      </w:r>
      <w:r w:rsidRPr="00F911C5">
        <w:rPr>
          <w:rFonts w:ascii="Times New Roman" w:hAnsi="Times New Roman"/>
          <w:snapToGrid w:val="0"/>
          <w:sz w:val="28"/>
          <w:szCs w:val="28"/>
        </w:rPr>
        <w:t xml:space="preserve">, условия хранения биологического </w:t>
      </w:r>
      <w:r w:rsidRPr="00F911C5">
        <w:rPr>
          <w:rFonts w:ascii="Times New Roman" w:hAnsi="Times New Roman"/>
          <w:sz w:val="28"/>
          <w:szCs w:val="28"/>
        </w:rPr>
        <w:t>материала</w:t>
      </w:r>
      <w:r w:rsidRPr="00F911C5">
        <w:rPr>
          <w:rFonts w:ascii="Times New Roman" w:hAnsi="Times New Roman"/>
          <w:snapToGrid w:val="0"/>
          <w:sz w:val="28"/>
          <w:szCs w:val="28"/>
        </w:rPr>
        <w:t xml:space="preserve"> после его отбора, включающие температурный режим хранения;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биологический </w:t>
      </w:r>
      <w:r w:rsidRPr="00F911C5">
        <w:rPr>
          <w:rFonts w:ascii="Times New Roman" w:hAnsi="Times New Roman"/>
          <w:sz w:val="28"/>
          <w:szCs w:val="28"/>
        </w:rPr>
        <w:t>материал</w:t>
      </w:r>
      <w:r w:rsidRPr="00F911C5">
        <w:rPr>
          <w:rFonts w:ascii="Times New Roman" w:hAnsi="Times New Roman"/>
          <w:snapToGrid w:val="0"/>
          <w:sz w:val="28"/>
          <w:szCs w:val="28"/>
        </w:rPr>
        <w:t xml:space="preserve"> (кровь, моча, слюна и пр.), для крови и мочи - объем в мл; физико-химические показатели для мочи; если проводился медицинский осмотр - предварительные результаты осмотра биологического </w:t>
      </w:r>
      <w:r w:rsidRPr="00F911C5">
        <w:rPr>
          <w:rFonts w:ascii="Times New Roman" w:hAnsi="Times New Roman"/>
          <w:sz w:val="28"/>
          <w:szCs w:val="28"/>
        </w:rPr>
        <w:t>материала</w:t>
      </w:r>
      <w:r w:rsidRPr="00F911C5">
        <w:rPr>
          <w:rFonts w:ascii="Times New Roman" w:hAnsi="Times New Roman"/>
          <w:snapToGrid w:val="0"/>
          <w:sz w:val="28"/>
          <w:szCs w:val="28"/>
        </w:rPr>
        <w:t xml:space="preserve">; цель химико-токсикологических 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исследований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>: на какое вещество (средство) или группы веществ (средств) требуется провести исследования.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E6A" w:rsidRDefault="00015E6A" w:rsidP="00015E6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napToGrid w:val="0"/>
          <w:sz w:val="24"/>
          <w:szCs w:val="24"/>
        </w:rPr>
        <w:lastRenderedPageBreak/>
        <w:t>2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</w:rPr>
        <w:t xml:space="preserve">Продолжение приложения 69 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4. Форма № 268/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химико-токсикологические исследования заполняется разборчивым почерком и подписывается работником структурного подразделения, производившим отбор биологического </w:t>
      </w:r>
      <w:r w:rsidRPr="00F911C5">
        <w:rPr>
          <w:rFonts w:ascii="Times New Roman" w:hAnsi="Times New Roman"/>
          <w:sz w:val="28"/>
          <w:szCs w:val="28"/>
        </w:rPr>
        <w:t>материала</w:t>
      </w:r>
      <w:r w:rsidRPr="00F911C5">
        <w:rPr>
          <w:rFonts w:ascii="Times New Roman" w:hAnsi="Times New Roman"/>
          <w:snapToGrid w:val="0"/>
          <w:sz w:val="28"/>
          <w:szCs w:val="28"/>
        </w:rPr>
        <w:t>.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 xml:space="preserve">Фамилия, имя, отчество </w:t>
      </w:r>
      <w:proofErr w:type="spellStart"/>
      <w:r w:rsidRPr="00F911C5">
        <w:rPr>
          <w:rFonts w:ascii="Times New Roman" w:hAnsi="Times New Roman"/>
          <w:snapToGrid w:val="0"/>
          <w:sz w:val="28"/>
          <w:szCs w:val="28"/>
        </w:rPr>
        <w:t>освидетельствуемого</w:t>
      </w:r>
      <w:proofErr w:type="spellEnd"/>
      <w:r w:rsidRPr="00F911C5">
        <w:rPr>
          <w:rFonts w:ascii="Times New Roman" w:hAnsi="Times New Roman"/>
          <w:snapToGrid w:val="0"/>
          <w:sz w:val="28"/>
          <w:szCs w:val="28"/>
        </w:rPr>
        <w:t xml:space="preserve"> записываются печатными буквами. 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5. Форма № 268/у хранится в лаборатории в течение одного года, затем в архиве учреждения здравоохранения в течени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5 лет, после чего уничтожается, о чем составляется соответствующий документ.</w:t>
      </w: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5E6A" w:rsidRPr="00F911C5" w:rsidRDefault="00015E6A" w:rsidP="00015E6A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015E6A" w:rsidRPr="00F911C5" w:rsidSect="00D103F8">
      <w:pgSz w:w="11906" w:h="16838"/>
      <w:pgMar w:top="899" w:right="851" w:bottom="899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15E6A"/>
    <w:rsid w:val="00076582"/>
    <w:rsid w:val="000A110D"/>
    <w:rsid w:val="00147A8D"/>
    <w:rsid w:val="001D2A48"/>
    <w:rsid w:val="00384BA5"/>
    <w:rsid w:val="004C1E5F"/>
    <w:rsid w:val="004E1321"/>
    <w:rsid w:val="005D4DA0"/>
    <w:rsid w:val="00853CF4"/>
    <w:rsid w:val="009D30D8"/>
    <w:rsid w:val="00AA3AC1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2016-08-18T09:14:00Z</dcterms:created>
  <dcterms:modified xsi:type="dcterms:W3CDTF">2016-08-18T09:14:00Z</dcterms:modified>
</cp:coreProperties>
</file>