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95" w:rsidRPr="00513F0F" w:rsidRDefault="004F0095" w:rsidP="004F0095">
      <w:pPr>
        <w:ind w:left="4820" w:right="-143"/>
        <w:jc w:val="both"/>
        <w:rPr>
          <w:sz w:val="20"/>
          <w:szCs w:val="20"/>
        </w:rPr>
      </w:pPr>
      <w:r w:rsidRPr="00513F0F">
        <w:rPr>
          <w:sz w:val="20"/>
          <w:szCs w:val="20"/>
        </w:rPr>
        <w:t xml:space="preserve">Приложение </w:t>
      </w:r>
      <w:r>
        <w:rPr>
          <w:sz w:val="20"/>
          <w:szCs w:val="20"/>
        </w:rPr>
        <w:t>30</w:t>
      </w:r>
    </w:p>
    <w:p w:rsidR="004F0095" w:rsidRPr="0037269F" w:rsidRDefault="004F0095" w:rsidP="006D50F2">
      <w:pPr>
        <w:spacing w:after="240"/>
        <w:ind w:left="4820" w:right="-143"/>
        <w:jc w:val="both"/>
        <w:rPr>
          <w:sz w:val="20"/>
          <w:szCs w:val="20"/>
        </w:rPr>
      </w:pPr>
      <w:r w:rsidRPr="00513F0F">
        <w:rPr>
          <w:sz w:val="20"/>
          <w:szCs w:val="20"/>
        </w:rPr>
        <w:t xml:space="preserve">к </w:t>
      </w:r>
      <w:r>
        <w:rPr>
          <w:sz w:val="20"/>
          <w:szCs w:val="20"/>
        </w:rPr>
        <w:t>Поряд</w:t>
      </w:r>
      <w:r w:rsidRPr="00D87E4D">
        <w:rPr>
          <w:sz w:val="20"/>
          <w:szCs w:val="20"/>
        </w:rPr>
        <w:t>к</w:t>
      </w:r>
      <w:r>
        <w:rPr>
          <w:sz w:val="20"/>
          <w:szCs w:val="20"/>
        </w:rPr>
        <w:t>у</w:t>
      </w:r>
      <w:r w:rsidRPr="00D87E4D">
        <w:rPr>
          <w:sz w:val="20"/>
          <w:szCs w:val="20"/>
        </w:rPr>
        <w:t xml:space="preserve"> организации и осуществления образовательной деятельности в специальных общеобразовательных организациях (классах) Донецкой Народной Республики по адаптированным основным общеобразовательным программам на 2017-2018 учебный год</w:t>
      </w:r>
      <w:r>
        <w:rPr>
          <w:sz w:val="20"/>
          <w:szCs w:val="20"/>
        </w:rPr>
        <w:t xml:space="preserve"> (</w:t>
      </w:r>
      <w:r w:rsidR="0037269F" w:rsidRPr="0037269F">
        <w:rPr>
          <w:sz w:val="20"/>
          <w:szCs w:val="20"/>
        </w:rPr>
        <w:t>пункт 5.36</w:t>
      </w:r>
      <w:r w:rsidRPr="0037269F">
        <w:rPr>
          <w:sz w:val="20"/>
          <w:szCs w:val="20"/>
        </w:rPr>
        <w:t>.1)</w:t>
      </w:r>
    </w:p>
    <w:p w:rsidR="006D50F2" w:rsidRDefault="002E6F1F" w:rsidP="006D50F2">
      <w:pPr>
        <w:jc w:val="center"/>
        <w:rPr>
          <w:b/>
        </w:rPr>
      </w:pPr>
      <w:r>
        <w:rPr>
          <w:b/>
        </w:rPr>
        <w:t xml:space="preserve">Методические рекомендации </w:t>
      </w:r>
    </w:p>
    <w:p w:rsidR="006D50F2" w:rsidRDefault="002E6F1F" w:rsidP="006D50F2">
      <w:pPr>
        <w:jc w:val="center"/>
        <w:rPr>
          <w:b/>
        </w:rPr>
      </w:pPr>
      <w:r>
        <w:rPr>
          <w:b/>
        </w:rPr>
        <w:t xml:space="preserve">для </w:t>
      </w:r>
      <w:r w:rsidR="00CB2AC8">
        <w:rPr>
          <w:b/>
        </w:rPr>
        <w:t xml:space="preserve">специальных общеобразовательных организаций </w:t>
      </w:r>
      <w:r w:rsidR="00CB2AC8">
        <w:rPr>
          <w:b/>
          <w:lang w:val="en-US"/>
        </w:rPr>
        <w:t>I</w:t>
      </w:r>
      <w:r w:rsidR="00CB2AC8">
        <w:rPr>
          <w:b/>
        </w:rPr>
        <w:t xml:space="preserve"> вида </w:t>
      </w:r>
    </w:p>
    <w:p w:rsidR="00CB2AC8" w:rsidRDefault="00CB2AC8" w:rsidP="006D50F2">
      <w:pPr>
        <w:spacing w:after="240"/>
        <w:jc w:val="center"/>
        <w:rPr>
          <w:b/>
        </w:rPr>
      </w:pPr>
      <w:r>
        <w:rPr>
          <w:b/>
        </w:rPr>
        <w:t>(для глухих детей)</w:t>
      </w:r>
    </w:p>
    <w:p w:rsidR="00CB2AC8" w:rsidRDefault="00CB2AC8" w:rsidP="00CB2AC8">
      <w:pPr>
        <w:spacing w:after="240"/>
        <w:ind w:firstLine="709"/>
        <w:jc w:val="both"/>
      </w:pPr>
      <w:r>
        <w:t xml:space="preserve">1. Примерный учебный план специальной образовательной организации I вида (для глухих детей) устанавливает учебную нагрузку, необходимую для получения начального общего, основного общего, среднего общего образования глухими обучающимися. План разработан с учетом психофизических особенностей и ограниченных возможностей </w:t>
      </w:r>
      <w:proofErr w:type="gramStart"/>
      <w:r>
        <w:t>здоровья  данной</w:t>
      </w:r>
      <w:proofErr w:type="gramEnd"/>
      <w:r>
        <w:t xml:space="preserve"> категории обучающихся. </w:t>
      </w:r>
    </w:p>
    <w:p w:rsidR="00CB2AC8" w:rsidRDefault="004F0095" w:rsidP="00CB2AC8">
      <w:pPr>
        <w:spacing w:after="240"/>
        <w:ind w:firstLine="709"/>
        <w:jc w:val="both"/>
      </w:pPr>
      <w:r>
        <w:t>2</w:t>
      </w:r>
      <w:r w:rsidR="00CB2AC8">
        <w:t xml:space="preserve">. Среди образовательных отраслей начального общего </w:t>
      </w:r>
      <w:proofErr w:type="gramStart"/>
      <w:r w:rsidR="00CB2AC8">
        <w:t>образования  наиболее</w:t>
      </w:r>
      <w:proofErr w:type="gramEnd"/>
      <w:r w:rsidR="00CB2AC8">
        <w:t xml:space="preserve"> значимой, специфической и сложной для понимания глухими детьми является образовательная отрасль «Филология». На этапе начального общего образования она представлена набором коррекционно-образовательных  предметов: «Русский язык» (обучение грамоте, развитие речи, письмо, сведения по грамматике), «Обучение </w:t>
      </w:r>
      <w:proofErr w:type="spellStart"/>
      <w:r w:rsidR="00CB2AC8">
        <w:t>дактильной</w:t>
      </w:r>
      <w:proofErr w:type="spellEnd"/>
      <w:r w:rsidR="00CB2AC8">
        <w:t xml:space="preserve"> речи», «Обучение  устной речи», «Литературное чтение (чтение и развитие речи)», «Предметно-практическое обучение», между которыми существует содержательная, методическая связь, что обеспечивает единый подход к анализу и объяснению языковых понятий и единые требования к восприятию материала и его воспроизведению глухими обучающимися. </w:t>
      </w:r>
    </w:p>
    <w:p w:rsidR="00CB2AC8" w:rsidRDefault="004F0095" w:rsidP="00CB2AC8">
      <w:pPr>
        <w:spacing w:after="240"/>
        <w:ind w:firstLine="709"/>
        <w:jc w:val="both"/>
      </w:pPr>
      <w:r>
        <w:t>3</w:t>
      </w:r>
      <w:r w:rsidR="00CB2AC8">
        <w:t>. Основной задачей обучения</w:t>
      </w:r>
      <w:r w:rsidR="00CB2AC8">
        <w:rPr>
          <w:b/>
        </w:rPr>
        <w:t xml:space="preserve"> </w:t>
      </w:r>
      <w:r w:rsidR="00CB2AC8">
        <w:t xml:space="preserve">в подготовительном классе является формирование у младших школьников первоначальных навыков диалогической речи, формирование умений чтения и </w:t>
      </w:r>
      <w:proofErr w:type="gramStart"/>
      <w:r w:rsidR="00CB2AC8">
        <w:t xml:space="preserve">письма:  </w:t>
      </w:r>
      <w:proofErr w:type="spellStart"/>
      <w:r w:rsidR="00CB2AC8">
        <w:t>импрессивной</w:t>
      </w:r>
      <w:proofErr w:type="spellEnd"/>
      <w:proofErr w:type="gramEnd"/>
      <w:r w:rsidR="00CB2AC8">
        <w:t xml:space="preserve">  формы чтения  и экспрессивной формы письма. </w:t>
      </w:r>
    </w:p>
    <w:p w:rsidR="00CB2AC8" w:rsidRDefault="004F0095" w:rsidP="00CB2AC8">
      <w:pPr>
        <w:spacing w:after="240"/>
        <w:ind w:firstLine="709"/>
        <w:jc w:val="both"/>
      </w:pPr>
      <w:r>
        <w:t>4</w:t>
      </w:r>
      <w:r w:rsidR="00CB2AC8">
        <w:t xml:space="preserve">. Учебный предмет «Предметно-практическое обучение» (далее –  ППО) как </w:t>
      </w:r>
      <w:proofErr w:type="gramStart"/>
      <w:r w:rsidR="00CB2AC8">
        <w:t>специфический,  пропедевтический</w:t>
      </w:r>
      <w:proofErr w:type="gramEnd"/>
      <w:r w:rsidR="00CB2AC8">
        <w:t xml:space="preserve"> и интегрированный учебный предмет сочетает в себе две образовательные отрасли: «Филологию» и «Технологию». Основная задача ППО – использование полимодальной чувственной основы познания для естественного процесса формирования у глухих детей высших психических функций и усвоения языка, для овладения первичными понятиями, усвоения знаний по общеобразовательным предметам и мотивированным словесным обобщением. В процессе обучения реализуется принцип связи речевого развития с предметно-практической деятельностью глухих обучающихся, с целенаправленным обучением устной и письменной речи, обеспечивающим коррекционную направленность обучения языку. Вследствие тяжелых нарушений развития глухих детей со </w:t>
      </w:r>
      <w:bookmarkStart w:id="0" w:name="_GoBack"/>
      <w:bookmarkEnd w:id="0"/>
      <w:r w:rsidR="00CB2AC8">
        <w:t xml:space="preserve">сложной структурой дефекта процессы восприятия, памяти, мышления, речи, </w:t>
      </w:r>
      <w:r w:rsidR="00CB2AC8">
        <w:lastRenderedPageBreak/>
        <w:t>двигательных и других функций нарушены или искажены, поэтому формирование предметных действий происходит со значительной задержкой. Обучение ППО начинается с формирования элементарных специфических манипуляций</w:t>
      </w:r>
      <w:r w:rsidR="00CB2AC8">
        <w:rPr>
          <w:iCs/>
        </w:rPr>
        <w:t xml:space="preserve"> (формирование умений работать с разными видами материалов и инструментами)</w:t>
      </w:r>
      <w:r w:rsidR="00CB2AC8">
        <w:t>, которые со временем преобразуются в произвольные целенаправленные действия с различными предметами и материалами. ППО предполагает реализацию принципа связи речевого развития с предметно-практической деятельностью обучающегося.</w:t>
      </w:r>
    </w:p>
    <w:p w:rsidR="00CB2AC8" w:rsidRDefault="004F0095" w:rsidP="00CB2AC8">
      <w:pPr>
        <w:pStyle w:val="a3"/>
        <w:spacing w:before="0" w:beforeAutospacing="0" w:after="240" w:afterAutospacing="0"/>
        <w:ind w:firstLine="709"/>
        <w:jc w:val="both"/>
      </w:pPr>
      <w:r>
        <w:t>5</w:t>
      </w:r>
      <w:r w:rsidR="00CB2AC8">
        <w:t xml:space="preserve">. Образовательная отрасль «Филология» в основной школе дополняется предметами «Литература» (7-9 класс), «Украинский язык» (5-9 классы). Овладение словесной речью является важнейшим средством коррекции и компенсации дефекта глухих детей. </w:t>
      </w:r>
      <w:r w:rsidR="00CB2AC8">
        <w:rPr>
          <w:rStyle w:val="12pt-2pt"/>
        </w:rPr>
        <w:t>Единство процесса обучения основам наук и словесной речи является дидактическим принципом сурдопедагогики.</w:t>
      </w:r>
      <w:r w:rsidR="00CB2AC8">
        <w:t xml:space="preserve"> Данный этап образования глухих школьников характеризуется усилением внимания к развитию речевой деятельности и ознакомлению с системной организацией языка </w:t>
      </w:r>
    </w:p>
    <w:p w:rsidR="00CB2AC8" w:rsidRDefault="004F0095" w:rsidP="00CB2AC8">
      <w:pPr>
        <w:pStyle w:val="a4"/>
        <w:spacing w:after="240"/>
        <w:ind w:firstLine="709"/>
        <w:jc w:val="both"/>
        <w:rPr>
          <w:rFonts w:ascii="Times New Roman" w:hAnsi="Times New Roman"/>
          <w:sz w:val="28"/>
          <w:szCs w:val="28"/>
        </w:rPr>
      </w:pPr>
      <w:r>
        <w:rPr>
          <w:rFonts w:ascii="Times New Roman" w:hAnsi="Times New Roman"/>
          <w:sz w:val="28"/>
          <w:szCs w:val="28"/>
        </w:rPr>
        <w:t>6</w:t>
      </w:r>
      <w:r w:rsidR="00CB2AC8">
        <w:rPr>
          <w:rFonts w:ascii="Times New Roman" w:hAnsi="Times New Roman"/>
          <w:sz w:val="28"/>
          <w:szCs w:val="28"/>
        </w:rPr>
        <w:t>. В старшей школе основным содержанием учебного предмета «Русский язык» становится теоретико-</w:t>
      </w:r>
      <w:proofErr w:type="gramStart"/>
      <w:r w:rsidR="00CB2AC8">
        <w:rPr>
          <w:rFonts w:ascii="Times New Roman" w:hAnsi="Times New Roman"/>
          <w:sz w:val="28"/>
          <w:szCs w:val="28"/>
        </w:rPr>
        <w:t>практическое  изучение</w:t>
      </w:r>
      <w:proofErr w:type="gramEnd"/>
      <w:r w:rsidR="00CB2AC8">
        <w:rPr>
          <w:rFonts w:ascii="Times New Roman" w:hAnsi="Times New Roman"/>
          <w:sz w:val="28"/>
          <w:szCs w:val="28"/>
        </w:rPr>
        <w:t xml:space="preserve"> языка.</w:t>
      </w:r>
    </w:p>
    <w:p w:rsidR="00CB2AC8" w:rsidRDefault="004F0095" w:rsidP="00CB2AC8">
      <w:pPr>
        <w:spacing w:after="240"/>
        <w:ind w:firstLine="709"/>
        <w:jc w:val="both"/>
      </w:pPr>
      <w:r>
        <w:rPr>
          <w:iCs/>
        </w:rPr>
        <w:t>7</w:t>
      </w:r>
      <w:r w:rsidR="00CB2AC8">
        <w:rPr>
          <w:iCs/>
        </w:rPr>
        <w:t>. Учебный предмет «Литература»</w:t>
      </w:r>
      <w:r w:rsidR="00CB2AC8">
        <w:t xml:space="preserve"> вводит глухого ученика в соприкосновение со сферой нравственных ценностей </w:t>
      </w:r>
      <w:proofErr w:type="gramStart"/>
      <w:r w:rsidR="00CB2AC8">
        <w:t>и  способствует</w:t>
      </w:r>
      <w:proofErr w:type="gramEnd"/>
      <w:r w:rsidR="00CB2AC8">
        <w:t xml:space="preserve"> созданию культурно обусловленного, этически надежного и социально продуктивного образа личности. </w:t>
      </w:r>
    </w:p>
    <w:p w:rsidR="00CB2AC8" w:rsidRDefault="004F0095" w:rsidP="00CB2AC8">
      <w:pPr>
        <w:pStyle w:val="a4"/>
        <w:spacing w:after="240"/>
        <w:ind w:firstLine="709"/>
        <w:jc w:val="both"/>
        <w:rPr>
          <w:rFonts w:ascii="Times New Roman" w:hAnsi="Times New Roman"/>
          <w:sz w:val="28"/>
          <w:szCs w:val="28"/>
        </w:rPr>
      </w:pPr>
      <w:r>
        <w:rPr>
          <w:rFonts w:ascii="Times New Roman" w:hAnsi="Times New Roman"/>
          <w:sz w:val="28"/>
          <w:szCs w:val="28"/>
        </w:rPr>
        <w:t>8</w:t>
      </w:r>
      <w:r w:rsidR="00CB2AC8">
        <w:rPr>
          <w:rFonts w:ascii="Times New Roman" w:hAnsi="Times New Roman"/>
          <w:sz w:val="28"/>
          <w:szCs w:val="28"/>
        </w:rPr>
        <w:t xml:space="preserve">. Учебный предмет «Украинский язык» расширяет лингвистический кругозор глухих обучающихся. Изучение украинского языка направлено на развитие коммуникативной, языковой и </w:t>
      </w:r>
      <w:proofErr w:type="spellStart"/>
      <w:r w:rsidR="00CB2AC8">
        <w:rPr>
          <w:rFonts w:ascii="Times New Roman" w:hAnsi="Times New Roman"/>
          <w:sz w:val="28"/>
          <w:szCs w:val="28"/>
        </w:rPr>
        <w:t>культуроведческой</w:t>
      </w:r>
      <w:proofErr w:type="spellEnd"/>
      <w:r w:rsidR="00CB2AC8">
        <w:rPr>
          <w:rFonts w:ascii="Times New Roman" w:hAnsi="Times New Roman"/>
          <w:sz w:val="28"/>
          <w:szCs w:val="28"/>
        </w:rPr>
        <w:t xml:space="preserve"> компетенций школьников. </w:t>
      </w:r>
    </w:p>
    <w:p w:rsidR="00956843" w:rsidRDefault="004F0095" w:rsidP="00CB2AC8">
      <w:pPr>
        <w:widowControl w:val="0"/>
        <w:overflowPunct w:val="0"/>
        <w:autoSpaceDE w:val="0"/>
        <w:autoSpaceDN w:val="0"/>
        <w:adjustRightInd w:val="0"/>
        <w:spacing w:after="240"/>
        <w:ind w:firstLine="684"/>
        <w:jc w:val="both"/>
      </w:pPr>
      <w:r>
        <w:t>9</w:t>
      </w:r>
      <w:r w:rsidR="00CB2AC8">
        <w:t xml:space="preserve">. Глухие обучающиеся со сложной структурой дефекта </w:t>
      </w:r>
      <w:proofErr w:type="gramStart"/>
      <w:r w:rsidR="00CB2AC8">
        <w:t xml:space="preserve">характеризуются  </w:t>
      </w:r>
      <w:proofErr w:type="spellStart"/>
      <w:r w:rsidR="00CB2AC8">
        <w:t>детерминирующимися</w:t>
      </w:r>
      <w:proofErr w:type="spellEnd"/>
      <w:proofErr w:type="gramEnd"/>
      <w:r w:rsidR="00CB2AC8">
        <w:t xml:space="preserve"> особенностями высшей нервной деятельности и темперамента, проявляющимися в особом характере протекания мыслительных процессов, работоспособности, в отсутствии мотивации к учебной деятельности и  в невысоком уровне волевого развития. В связи с этим обучение данной категории обучающихся максимально индивидуализировано и направлено, прежде всего, на формирование общей культуры, </w:t>
      </w:r>
      <w:proofErr w:type="gramStart"/>
      <w:r w:rsidR="00CB2AC8">
        <w:t>обеспечивающей  развитие</w:t>
      </w:r>
      <w:proofErr w:type="gramEnd"/>
      <w:r w:rsidR="00CB2AC8">
        <w:t xml:space="preserve"> личности, овладение учебной деятельностью и социокультурными ценностями. </w:t>
      </w:r>
    </w:p>
    <w:p w:rsidR="00CB2AC8" w:rsidRDefault="00956843" w:rsidP="00CB2AC8">
      <w:pPr>
        <w:widowControl w:val="0"/>
        <w:overflowPunct w:val="0"/>
        <w:autoSpaceDE w:val="0"/>
        <w:autoSpaceDN w:val="0"/>
        <w:adjustRightInd w:val="0"/>
        <w:spacing w:after="240"/>
        <w:ind w:firstLine="684"/>
        <w:jc w:val="both"/>
      </w:pPr>
      <w:r>
        <w:t>10. </w:t>
      </w:r>
      <w:r w:rsidR="00CB2AC8">
        <w:t>Общеобразовательная отрасль «Филология» в Базисном учебном плане для глухих обучающихся со сложной структурой дефекта представлена учебными предметами «Обучение грамоте</w:t>
      </w:r>
      <w:proofErr w:type="gramStart"/>
      <w:r w:rsidR="00CB2AC8">
        <w:t>»,  «</w:t>
      </w:r>
      <w:proofErr w:type="gramEnd"/>
      <w:r w:rsidR="00CB2AC8">
        <w:t xml:space="preserve">Обучение </w:t>
      </w:r>
      <w:proofErr w:type="spellStart"/>
      <w:r w:rsidR="00CB2AC8">
        <w:t>дактильной</w:t>
      </w:r>
      <w:proofErr w:type="spellEnd"/>
      <w:r w:rsidR="00CB2AC8">
        <w:t xml:space="preserve"> речи», «Обучение устной речи», «</w:t>
      </w:r>
      <w:r w:rsidR="00CB2AC8">
        <w:rPr>
          <w:bCs/>
          <w:iCs/>
        </w:rPr>
        <w:t xml:space="preserve">Письмо», </w:t>
      </w:r>
      <w:r w:rsidR="00CB2AC8">
        <w:t xml:space="preserve"> «Развитие речи  и письмо»,  «Чтение и развитие речи». </w:t>
      </w:r>
      <w:r w:rsidR="00CB2AC8">
        <w:rPr>
          <w:iCs/>
        </w:rPr>
        <w:t xml:space="preserve">Целью учебных предметов филологической отрасли является </w:t>
      </w:r>
      <w:r w:rsidR="00CB2AC8">
        <w:lastRenderedPageBreak/>
        <w:t xml:space="preserve">формирование и развитие коммуникативной и когнитивной функции речи, восполнение пробелов в развитии, расширение кругозора, обогащение чувственного опыта, формирование интеллектуальных умений на близком жизненному опыту глухого обучающегося с умственной отсталостью, </w:t>
      </w:r>
      <w:r w:rsidR="00CB2AC8">
        <w:rPr>
          <w:iCs/>
        </w:rPr>
        <w:t>овладение доступными невербальными и вербальными средствами общения, о</w:t>
      </w:r>
      <w:r w:rsidR="00CB2AC8">
        <w:t>сознанным правильным устно-</w:t>
      </w:r>
      <w:proofErr w:type="spellStart"/>
      <w:r w:rsidR="00CB2AC8">
        <w:t>дактильным</w:t>
      </w:r>
      <w:proofErr w:type="spellEnd"/>
      <w:r w:rsidR="00CB2AC8">
        <w:t xml:space="preserve"> чтением</w:t>
      </w:r>
      <w:r w:rsidR="00CB2AC8">
        <w:rPr>
          <w:iCs/>
        </w:rPr>
        <w:t xml:space="preserve"> </w:t>
      </w:r>
      <w:r w:rsidR="00CB2AC8">
        <w:t>слов, предложений, тестов, соотнесением прочитанного с реальными объектами и явлениями (показать, изобразить, продемонстрировать, ответить), умением написать печатными буквами информацию о себе, имена близких людей, названия знакомых предметов и явлений, а также умением использовать письменную речь как средство коммуникации.</w:t>
      </w:r>
      <w:r w:rsidR="00CB2AC8">
        <w:rPr>
          <w:iCs/>
        </w:rPr>
        <w:t xml:space="preserve"> </w:t>
      </w:r>
    </w:p>
    <w:p w:rsidR="00CB2AC8" w:rsidRDefault="00956843" w:rsidP="00CB2AC8">
      <w:pPr>
        <w:widowControl w:val="0"/>
        <w:overflowPunct w:val="0"/>
        <w:autoSpaceDE w:val="0"/>
        <w:autoSpaceDN w:val="0"/>
        <w:adjustRightInd w:val="0"/>
        <w:spacing w:after="240"/>
        <w:ind w:firstLine="708"/>
        <w:jc w:val="both"/>
      </w:pPr>
      <w:r>
        <w:t>11</w:t>
      </w:r>
      <w:r w:rsidR="00CB2AC8">
        <w:t xml:space="preserve">. Образовательная </w:t>
      </w:r>
      <w:proofErr w:type="gramStart"/>
      <w:r w:rsidR="00CB2AC8">
        <w:t>отрасль  «</w:t>
      </w:r>
      <w:proofErr w:type="gramEnd"/>
      <w:r w:rsidR="00CB2AC8">
        <w:t>Математика и информатика» способствует развитию логического, алгоритмического  и математического мышления глухих обучающихся. Г</w:t>
      </w:r>
      <w:r w:rsidR="00CB2AC8">
        <w:rPr>
          <w:bCs/>
        </w:rPr>
        <w:t xml:space="preserve">лухие дети с интеллектуальными нарушениями изучают элементарные основы математики, </w:t>
      </w:r>
      <w:r w:rsidR="00CB2AC8">
        <w:t>математические операции закрепляют на уроках социально-бытовой ориентировки, трудового обучения. Учебный предмет «</w:t>
      </w:r>
      <w:proofErr w:type="gramStart"/>
      <w:r w:rsidR="00CB2AC8">
        <w:t>Информатика»  решает</w:t>
      </w:r>
      <w:proofErr w:type="gramEnd"/>
      <w:r w:rsidR="00CB2AC8">
        <w:t xml:space="preserve"> задачу освоения  глухими обучающимися с умственной отсталостью элементарных пользовательских навыков работы с компьютером. Компьютер может помочь глухому школьнику с нарушенным интеллектом усвоить такой круг образовательных и профессиональных знаний, умений, навыков, которые он сможет применить к условиям социальной среды, т.е. социально адаптироваться. </w:t>
      </w:r>
    </w:p>
    <w:p w:rsidR="00CB2AC8" w:rsidRDefault="00956843" w:rsidP="00CB2AC8">
      <w:pPr>
        <w:autoSpaceDE w:val="0"/>
        <w:autoSpaceDN w:val="0"/>
        <w:adjustRightInd w:val="0"/>
        <w:spacing w:after="240"/>
        <w:ind w:firstLine="708"/>
        <w:jc w:val="both"/>
      </w:pPr>
      <w:r>
        <w:t>12</w:t>
      </w:r>
      <w:r w:rsidR="00CB2AC8">
        <w:t xml:space="preserve">. Учебные предметы, которые входят в образовательную отрасль «Обществознание» и «Естествознание», являются весьма сложными для изучения глухими обучающимися вследствие особенностей их речемыслительной деятельности и социокультурного опыта. </w:t>
      </w:r>
    </w:p>
    <w:p w:rsidR="00CB2AC8" w:rsidRDefault="00956843" w:rsidP="00CB2AC8">
      <w:pPr>
        <w:autoSpaceDE w:val="0"/>
        <w:autoSpaceDN w:val="0"/>
        <w:adjustRightInd w:val="0"/>
        <w:spacing w:after="240"/>
        <w:ind w:firstLine="708"/>
        <w:jc w:val="both"/>
      </w:pPr>
      <w:r>
        <w:t>13</w:t>
      </w:r>
      <w:r w:rsidR="00CB2AC8">
        <w:t>. Образовательная отрасль «Обществознание» представлена учебными предметами «История</w:t>
      </w:r>
      <w:proofErr w:type="gramStart"/>
      <w:r w:rsidR="00CB2AC8">
        <w:t>»,  «</w:t>
      </w:r>
      <w:proofErr w:type="gramEnd"/>
      <w:r w:rsidR="00CB2AC8">
        <w:t xml:space="preserve">Обществознание» и формирует систему знаний об истории человеческого общества, своей страны, воспитывает гражданина, патриота. Обучающиеся со сложной структурой дефекта в 9 классе изучают учебный предмет «Человек и общество», который направлен на овладение первоначальными общественно-историческими представлениями о прошлом и настоящем нашей </w:t>
      </w:r>
      <w:proofErr w:type="gramStart"/>
      <w:r w:rsidR="00CB2AC8">
        <w:t>Родины,  об</w:t>
      </w:r>
      <w:proofErr w:type="gramEnd"/>
      <w:r w:rsidR="00CB2AC8">
        <w:t xml:space="preserve"> окружающем микросоциуме,  на расширение социальных контактов с целью  формирования навыков социального общежития, нравственного поведения. Основой содержания обществоведческого образования глухих обучающихся в старших классах становится духовная (нравственно-этические компоненты) и гражданская культура (отношения гражданина с государством и институтами гражданского общества). </w:t>
      </w:r>
    </w:p>
    <w:p w:rsidR="00CB2AC8" w:rsidRDefault="00956843" w:rsidP="00CB2AC8">
      <w:pPr>
        <w:widowControl w:val="0"/>
        <w:overflowPunct w:val="0"/>
        <w:autoSpaceDE w:val="0"/>
        <w:autoSpaceDN w:val="0"/>
        <w:adjustRightInd w:val="0"/>
        <w:spacing w:after="240"/>
        <w:ind w:firstLine="709"/>
        <w:jc w:val="both"/>
      </w:pPr>
      <w:r>
        <w:t>14</w:t>
      </w:r>
      <w:r w:rsidR="00CB2AC8">
        <w:t xml:space="preserve">. Образовательная отрасль «Естествознание» включает </w:t>
      </w:r>
      <w:r w:rsidR="00CB2AC8">
        <w:lastRenderedPageBreak/>
        <w:t>традиционные учебные предметы: «Природоведение» (5 класс), «География» (6-9 классы), «Биология» (6-9 классы), «Физика» (7-9 классы), «Химия» (7-9 классы).</w:t>
      </w:r>
    </w:p>
    <w:p w:rsidR="00CB2AC8" w:rsidRDefault="00956843" w:rsidP="00CB2AC8">
      <w:pPr>
        <w:spacing w:after="240"/>
        <w:ind w:firstLine="709"/>
        <w:jc w:val="both"/>
      </w:pPr>
      <w:r>
        <w:t>15</w:t>
      </w:r>
      <w:r w:rsidR="00CB2AC8">
        <w:t>. Пропедевтическим введением изучения образовательной отрасли «Естествознание» является коррекционный курс «Ознакомление с окружающим миром» (начальные классы), «Окружающий мир» (5-6 классы для детей со сложной структурой дефекта), который позволяет планомерно формировать представления о человеке, о живой и неживой природе, осмысленное восприятие социальной действительности. Коррекционная направленность курса</w:t>
      </w:r>
      <w:proofErr w:type="gramStart"/>
      <w:r w:rsidR="00CB2AC8">
        <w:t xml:space="preserve">   «</w:t>
      </w:r>
      <w:proofErr w:type="gramEnd"/>
      <w:r w:rsidR="00CB2AC8">
        <w:t xml:space="preserve">Ознакомление с окружающим миром» состоит в развитии сенсорно-перцептивных процессов, в обогащении реальных представлений об окружающей среде, в специальной работе по формированию  словесной речи.  Глухие дети нуждаются в целенаправленном изучении своей среды общения, в понимании возможностей приспособления к реальной действительности. Поэтому роль данного учебного предмета не сводится лишь к пропедевтике систематических школьных курсов (биология, география, история, физика, химия, математика) и к наполнению языка предметным содержанием. Фактически этот курс способствует адаптации глухого обучающегося к окружающей действительности. Для глухих обучающихся со сложной структурой дефекта учебные предметы образовательной отрасли «Естествознание» направлены на </w:t>
      </w:r>
      <w:proofErr w:type="gramStart"/>
      <w:r w:rsidR="00CB2AC8">
        <w:t>о</w:t>
      </w:r>
      <w:r w:rsidR="00CB2AC8">
        <w:rPr>
          <w:iCs/>
        </w:rPr>
        <w:t>владение  элементарными</w:t>
      </w:r>
      <w:proofErr w:type="gramEnd"/>
      <w:r w:rsidR="00CB2AC8">
        <w:rPr>
          <w:iCs/>
        </w:rPr>
        <w:t xml:space="preserve">  представлениями  о  живой и неживой  природе, о себе,  о своих физических возможностях,  на развитие активности, любознательности во взаимодействии с окружающим миром</w:t>
      </w:r>
      <w:r w:rsidR="00CB2AC8">
        <w:t>.</w:t>
      </w:r>
    </w:p>
    <w:p w:rsidR="00CB2AC8" w:rsidRDefault="00CB2AC8" w:rsidP="00CB2AC8">
      <w:pPr>
        <w:spacing w:after="240"/>
        <w:ind w:firstLine="708"/>
        <w:jc w:val="both"/>
      </w:pPr>
      <w:r>
        <w:t xml:space="preserve">16. Образовательная отрасль «Искусство» представлена учебными предметами «Изобразительное искусство» и «Мировая художественная культура» (9 класс). Учебный предмет «Изобразительное искусство» играет большую роль в сенсорном развитии глухих обучающихся, содействует компенсации недостатков их психического развития. Предмет способствует </w:t>
      </w:r>
      <w:proofErr w:type="gramStart"/>
      <w:r>
        <w:t>воспитанию  эмоционального</w:t>
      </w:r>
      <w:proofErr w:type="gramEnd"/>
      <w:r>
        <w:t xml:space="preserve"> отношения к миру, расширению кругозора, формированию  умений и навыков изобразительной деятельности, развитию восприятия, воображения, памяти, фантазии, зрительно-двигательной координации. Учитывая особенности развития глухих детей, </w:t>
      </w:r>
      <w:proofErr w:type="gramStart"/>
      <w:r>
        <w:t>учебный  предмет</w:t>
      </w:r>
      <w:proofErr w:type="gramEnd"/>
      <w:r>
        <w:t xml:space="preserve"> «Музыкальное искусство» не изучается.</w:t>
      </w:r>
    </w:p>
    <w:p w:rsidR="00CB2AC8" w:rsidRDefault="00CB2AC8" w:rsidP="00CB2AC8">
      <w:pPr>
        <w:widowControl w:val="0"/>
        <w:overflowPunct w:val="0"/>
        <w:autoSpaceDE w:val="0"/>
        <w:autoSpaceDN w:val="0"/>
        <w:adjustRightInd w:val="0"/>
        <w:spacing w:after="240"/>
        <w:ind w:firstLine="709"/>
        <w:jc w:val="both"/>
      </w:pPr>
      <w:r>
        <w:t xml:space="preserve">17. Образовательная отрасль «Технология»,  включающая учебные предметы: «Трудовое обучение» (5-8 классы), «Технологии» (9 класс),  «Черчение» (8-9 класс), «Компьютерная графика» (10-11 класс) направлена на восстановление и компенсацию нарушенных функций </w:t>
      </w:r>
      <w:proofErr w:type="spellStart"/>
      <w:r>
        <w:t>неслышащих</w:t>
      </w:r>
      <w:proofErr w:type="spellEnd"/>
      <w:r>
        <w:t xml:space="preserve"> обучающихся, на овладение глухими воспитанниками </w:t>
      </w:r>
      <w:proofErr w:type="spellStart"/>
      <w:r>
        <w:t>общетрудовыми</w:t>
      </w:r>
      <w:proofErr w:type="spellEnd"/>
      <w:r>
        <w:t xml:space="preserve">, общепроизводственными и специальными умениями и навыками, которые являются основой дальнейшей профессиональной подготовки и адаптации к </w:t>
      </w:r>
      <w:r>
        <w:lastRenderedPageBreak/>
        <w:t>самостоятельной жизни и могут быть использованы во многих видах профессионального труда, а также на целенаправленную подготовку обучающихся к использованию новых информационных и коммуникационных технологий в процессе различных видов деятельности, соответствующих их возрастным интересам, уровню развития и задачам обучения.</w:t>
      </w:r>
      <w:r>
        <w:rPr>
          <w:bCs/>
        </w:rPr>
        <w:t xml:space="preserve"> </w:t>
      </w:r>
      <w:r>
        <w:t>Учебный предмет «</w:t>
      </w:r>
      <w:r>
        <w:rPr>
          <w:bCs/>
        </w:rPr>
        <w:t xml:space="preserve">«Компьютерная графика» – </w:t>
      </w:r>
      <w:r>
        <w:t xml:space="preserve">современный подход к курсу черчения, подразумевает использование на уроках различных систем автоматизированного проектирования, специальных компьютерных программ. Целью учебного предмета «Трудовое обучение» в 5-9 классах для глухих обучающихся со сложной структурой дефекта является подготовка глухих обучающихся с умственной отсталостью к доступной трудовой деятельности. Основные задачи данного учебного предмета –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w:t>
      </w:r>
      <w:proofErr w:type="gramStart"/>
      <w:r>
        <w:t>изделий,  развитие</w:t>
      </w:r>
      <w:proofErr w:type="gramEnd"/>
      <w:r>
        <w:t xml:space="preserve"> интереса к разным видам доступной трудовой деятельности, положительное отношение к результатам своего труда. </w:t>
      </w:r>
    </w:p>
    <w:p w:rsidR="00CB2AC8" w:rsidRDefault="00CB2AC8" w:rsidP="00CB2AC8">
      <w:pPr>
        <w:widowControl w:val="0"/>
        <w:overflowPunct w:val="0"/>
        <w:autoSpaceDE w:val="0"/>
        <w:autoSpaceDN w:val="0"/>
        <w:adjustRightInd w:val="0"/>
        <w:spacing w:after="240"/>
        <w:ind w:firstLine="708"/>
        <w:jc w:val="both"/>
      </w:pPr>
      <w:r>
        <w:t xml:space="preserve">18. Задачами учебного предмета «Физическая культура» являются укрепление здоровья, физическое развитие школьников. На уроках развивается ловкость, </w:t>
      </w:r>
      <w:proofErr w:type="spellStart"/>
      <w:r>
        <w:t>скоординированность</w:t>
      </w:r>
      <w:proofErr w:type="spellEnd"/>
      <w:r>
        <w:t xml:space="preserve"> движений рук и </w:t>
      </w:r>
      <w:proofErr w:type="gramStart"/>
      <w:r>
        <w:t>ног,  корректируются</w:t>
      </w:r>
      <w:proofErr w:type="gramEnd"/>
      <w:r>
        <w:t xml:space="preserve"> нарушения осанки, развиваются отстающие от нормы двигательные реакции, формируется двигательная память и умение сохранять статическое и двигательное равновесие, связанное с индивидуальными расстройствами вестибулярного аппарата и ориентировкой в пространстве. </w:t>
      </w:r>
    </w:p>
    <w:p w:rsidR="00CB2AC8" w:rsidRDefault="00CB2AC8" w:rsidP="00CB2AC8">
      <w:pPr>
        <w:spacing w:after="240"/>
        <w:ind w:firstLine="709"/>
        <w:jc w:val="both"/>
      </w:pPr>
      <w:r>
        <w:t xml:space="preserve">19. Коррекционный компонент Примерного учебного плана для глухих обучающихся направлен на максимальное сохранение и развитие остаточного слуха, речи детей и представлен коррекционно-развивающими курсами: «Жестовая речь», «Музыкально-ритмические занятия», «Лечебная физическая культура» и </w:t>
      </w:r>
      <w:proofErr w:type="gramStart"/>
      <w:r>
        <w:t>индивидуальными  занятиями</w:t>
      </w:r>
      <w:proofErr w:type="gramEnd"/>
      <w:r>
        <w:t xml:space="preserve"> по формированию произношения и развитию </w:t>
      </w:r>
      <w:proofErr w:type="spellStart"/>
      <w:r>
        <w:t>слухо</w:t>
      </w:r>
      <w:proofErr w:type="spellEnd"/>
      <w:r>
        <w:t xml:space="preserve">-зрительного восприятия устной речи, специальными  фронтальными занятиями. </w:t>
      </w:r>
    </w:p>
    <w:p w:rsidR="00CB2AC8" w:rsidRDefault="00CB2AC8" w:rsidP="00CB2AC8">
      <w:pPr>
        <w:spacing w:after="240"/>
        <w:ind w:firstLine="709"/>
        <w:jc w:val="both"/>
      </w:pPr>
      <w:r>
        <w:t>20. Коррекционные занятия должны обеспечить коррекцию психологического (</w:t>
      </w:r>
      <w:r>
        <w:rPr>
          <w:shd w:val="clear" w:color="auto" w:fill="FFFFFF"/>
        </w:rPr>
        <w:t xml:space="preserve">вербально-логического мышления, аналитико-синтетической деятельности) </w:t>
      </w:r>
      <w:r>
        <w:t xml:space="preserve">и речевого развития учащихся, формирование ценностно-смысловой основы </w:t>
      </w:r>
      <w:r>
        <w:rPr>
          <w:shd w:val="clear" w:color="auto" w:fill="FFFFFF"/>
        </w:rPr>
        <w:t xml:space="preserve">речи </w:t>
      </w:r>
      <w:r>
        <w:t xml:space="preserve">для их </w:t>
      </w:r>
      <w:proofErr w:type="gramStart"/>
      <w:r>
        <w:t>социализации,  самоопределения</w:t>
      </w:r>
      <w:proofErr w:type="gramEnd"/>
      <w:r>
        <w:t xml:space="preserve">, вхождения в культуру говорящего общества и направлены на подготовку к самостоятельной деятельности, с учетом специфики социального типа развития  </w:t>
      </w:r>
      <w:proofErr w:type="spellStart"/>
      <w:r>
        <w:t>неслышащего</w:t>
      </w:r>
      <w:proofErr w:type="spellEnd"/>
      <w:r>
        <w:t xml:space="preserve"> обучающегося. </w:t>
      </w:r>
    </w:p>
    <w:p w:rsidR="00CB2AC8" w:rsidRDefault="00CB2AC8" w:rsidP="00CB2AC8">
      <w:pPr>
        <w:spacing w:after="240"/>
        <w:ind w:firstLine="709"/>
        <w:jc w:val="both"/>
      </w:pPr>
      <w:r>
        <w:t>21.</w:t>
      </w:r>
      <w:r w:rsidR="006D50F2">
        <w:t> </w:t>
      </w:r>
      <w:r>
        <w:t xml:space="preserve">Коррекционные курсы обеспечивают коррекцию психологического и речевого развития воспитанников, формирование ценностно-смысловой </w:t>
      </w:r>
      <w:r>
        <w:lastRenderedPageBreak/>
        <w:t xml:space="preserve">основы для </w:t>
      </w:r>
      <w:proofErr w:type="gramStart"/>
      <w:r>
        <w:t>социализации,  самоопределения</w:t>
      </w:r>
      <w:proofErr w:type="gramEnd"/>
      <w:r>
        <w:t xml:space="preserve">, вхождения в культуру общества и направлен на подготовку к самостоятельной деятельности, с учетом специфики социального типа развития глухого обучающегося. На занятиях обеспечивается активная речевая практика, развитие нарушенной звуковой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к естественной. </w:t>
      </w:r>
    </w:p>
    <w:p w:rsidR="00CB2AC8" w:rsidRDefault="00CB2AC8" w:rsidP="00CB2AC8">
      <w:pPr>
        <w:spacing w:after="240"/>
        <w:ind w:firstLine="709"/>
        <w:jc w:val="both"/>
      </w:pPr>
      <w:r>
        <w:t xml:space="preserve">22. Индивидуальные занятия по формированию произношения и развитию </w:t>
      </w:r>
      <w:proofErr w:type="spellStart"/>
      <w:r>
        <w:t>слухо</w:t>
      </w:r>
      <w:proofErr w:type="spellEnd"/>
      <w:r>
        <w:t xml:space="preserve">-зрительного восприятия устной речи реализуют коррекционные задачи: развитие артикуляционной моторики обучающихся, развитие просодической стороны речи, автоматизация, дифференциация навыка правильного произношения звуков в слогах, словах, предложениях и текстах, развитие ритмической и </w:t>
      </w:r>
      <w:proofErr w:type="spellStart"/>
      <w:r>
        <w:t>звуко</w:t>
      </w:r>
      <w:proofErr w:type="spellEnd"/>
      <w:r>
        <w:t>-слоговой структуры слова, уточнение и обогащение словарного запаса обучающихся с учётом требований программы по развитию речи, работа над грамматическим строем языка. На обязательные индивидуальные занятия по развитию речевого слуха и произносительной стороны речи выделяется 3 часа в неделю на одного обучающегося. Общая недельная нагрузка зависит от количества обучающихся в классе.</w:t>
      </w:r>
    </w:p>
    <w:p w:rsidR="00CB2AC8" w:rsidRDefault="00CB2AC8" w:rsidP="00CB2AC8">
      <w:pPr>
        <w:widowControl w:val="0"/>
        <w:autoSpaceDE w:val="0"/>
        <w:autoSpaceDN w:val="0"/>
        <w:adjustRightInd w:val="0"/>
        <w:spacing w:after="240"/>
        <w:ind w:firstLine="709"/>
        <w:jc w:val="both"/>
      </w:pPr>
      <w:r>
        <w:t xml:space="preserve">23. Содержание музыкально-ритмических занятий направлено на развитие пространственных представлений, координации </w:t>
      </w:r>
      <w:proofErr w:type="gramStart"/>
      <w:r>
        <w:t>движений,  коррекцию</w:t>
      </w:r>
      <w:proofErr w:type="gramEnd"/>
      <w:r>
        <w:t xml:space="preserve"> отклонений в развитии моторной и </w:t>
      </w:r>
      <w:proofErr w:type="spellStart"/>
      <w:r>
        <w:t>речемоторной</w:t>
      </w:r>
      <w:proofErr w:type="spellEnd"/>
      <w:r>
        <w:t xml:space="preserve"> деятельности глухих воспитанников. Занятия способствуют приобщению глухих младших школьников к эстетической деятельности, связанной с музыкальным искусством; эмоциональному восприятию музыки (в исполнении учителя, в аудиозаписи и видеозаписи); элементарному представлению о выразительности и изобразительности в музыке, проявлению творческих способностей в музыкально–ритмической деятельности; </w:t>
      </w:r>
      <w:proofErr w:type="spellStart"/>
      <w:r>
        <w:t>слухо</w:t>
      </w:r>
      <w:proofErr w:type="spellEnd"/>
      <w:r>
        <w:t>-зрительному и слуховому восприятию речевого материала, отрабатываемому  на занятиях; закреплению произносительных умений при широком использовании фонетической ритмики и музыки. У глухих детей со сложной структурой дефекта данный курс направлен на коррекцию эмоциональной сферы, психофизическое оздоровление организма, развитие двигательной, функциональной и познавательной активности обучающихся, укреплению их здоровья.</w:t>
      </w:r>
    </w:p>
    <w:p w:rsidR="00CB2AC8" w:rsidRDefault="00CB2AC8" w:rsidP="00CB2AC8">
      <w:pPr>
        <w:spacing w:after="240"/>
        <w:ind w:firstLine="708"/>
        <w:jc w:val="both"/>
      </w:pPr>
      <w:r>
        <w:t>24. </w:t>
      </w:r>
      <w:proofErr w:type="gramStart"/>
      <w:r>
        <w:t>Специальные  фронтальные</w:t>
      </w:r>
      <w:proofErr w:type="gramEnd"/>
      <w:r>
        <w:t xml:space="preserve"> занятия, которые проводятся в слуховом кабинете, имеют  психолого-педагогические основы развития слухового восприятия речи и способствуют   формированию</w:t>
      </w:r>
      <w:r>
        <w:rPr>
          <w:rFonts w:eastAsia="DejaVu Sans"/>
          <w:kern w:val="2"/>
        </w:rPr>
        <w:t xml:space="preserve"> слухового компонента в восприятии речи, со</w:t>
      </w:r>
      <w:r>
        <w:t>зданию</w:t>
      </w:r>
      <w:r>
        <w:rPr>
          <w:rFonts w:eastAsia="DejaVu Sans"/>
          <w:kern w:val="2"/>
        </w:rPr>
        <w:t xml:space="preserve"> межанализаторных условно-рефлекторных связей восприятия речи</w:t>
      </w:r>
      <w:r>
        <w:t>, развитию и  с</w:t>
      </w:r>
      <w:r>
        <w:rPr>
          <w:rFonts w:eastAsia="DejaVu Sans"/>
          <w:kern w:val="2"/>
        </w:rPr>
        <w:t>овершенствовани</w:t>
      </w:r>
      <w:r>
        <w:t>ю</w:t>
      </w:r>
      <w:r>
        <w:rPr>
          <w:rFonts w:eastAsia="DejaVu Sans"/>
          <w:kern w:val="2"/>
        </w:rPr>
        <w:t xml:space="preserve"> навыков общения на </w:t>
      </w:r>
      <w:proofErr w:type="spellStart"/>
      <w:r>
        <w:t>слухо</w:t>
      </w:r>
      <w:proofErr w:type="spellEnd"/>
      <w:r>
        <w:t xml:space="preserve">-зрительной/слуховой </w:t>
      </w:r>
      <w:r>
        <w:rPr>
          <w:rFonts w:eastAsia="DejaVu Sans"/>
          <w:kern w:val="2"/>
        </w:rPr>
        <w:t>основе восприятия и продуцирования речи</w:t>
      </w:r>
      <w:r>
        <w:t xml:space="preserve">. На разных этапах слуховой тренировки с помощью </w:t>
      </w:r>
      <w:r>
        <w:lastRenderedPageBreak/>
        <w:t xml:space="preserve">звукоусиливающей </w:t>
      </w:r>
      <w:proofErr w:type="gramStart"/>
      <w:r>
        <w:t>аппаратуры  коллективного</w:t>
      </w:r>
      <w:proofErr w:type="gramEnd"/>
      <w:r>
        <w:t xml:space="preserve"> и индивидуального пользования изучается состояние и динамика развития навыков устной коммуникации: </w:t>
      </w:r>
      <w:proofErr w:type="spellStart"/>
      <w:r>
        <w:t>слухо</w:t>
      </w:r>
      <w:proofErr w:type="spellEnd"/>
      <w:r>
        <w:t xml:space="preserve">-зрительного восприятия и воспроизведения речи. </w:t>
      </w:r>
    </w:p>
    <w:p w:rsidR="00CB2AC8" w:rsidRDefault="00CB2AC8" w:rsidP="00CB2AC8">
      <w:pPr>
        <w:widowControl w:val="0"/>
        <w:overflowPunct w:val="0"/>
        <w:autoSpaceDE w:val="0"/>
        <w:autoSpaceDN w:val="0"/>
        <w:adjustRightInd w:val="0"/>
        <w:spacing w:after="240"/>
        <w:ind w:firstLine="709"/>
        <w:jc w:val="both"/>
      </w:pPr>
      <w:r>
        <w:t xml:space="preserve">25. Коррекционный компонент в Примерных учебных планах для глухих обучающихся со сложной структурой дефекта дополняется коррекционно-развивающими занятиями: «Формирование произношения и развитие </w:t>
      </w:r>
      <w:proofErr w:type="spellStart"/>
      <w:r>
        <w:t>слухо</w:t>
      </w:r>
      <w:proofErr w:type="spellEnd"/>
      <w:r>
        <w:t>-зрительного восприятия устной речи», «Социально-бытовая ориентировка», «Лечебная физическая культура».</w:t>
      </w:r>
    </w:p>
    <w:p w:rsidR="00CB2AC8" w:rsidRDefault="00CB2AC8" w:rsidP="00CB2AC8">
      <w:pPr>
        <w:widowControl w:val="0"/>
        <w:overflowPunct w:val="0"/>
        <w:autoSpaceDE w:val="0"/>
        <w:autoSpaceDN w:val="0"/>
        <w:adjustRightInd w:val="0"/>
        <w:spacing w:after="240"/>
        <w:ind w:firstLine="708"/>
        <w:jc w:val="both"/>
      </w:pPr>
      <w:r>
        <w:t xml:space="preserve">26. Индивидуальные занятия по формированию произношения и развитию </w:t>
      </w:r>
      <w:proofErr w:type="spellStart"/>
      <w:r>
        <w:t>слухо</w:t>
      </w:r>
      <w:proofErr w:type="spellEnd"/>
      <w:r>
        <w:t xml:space="preserve">-зрительного восприятия устной речи являются одной из важных организационных форм образовательного коррекционного процесса. Специальная работа по развитию </w:t>
      </w:r>
      <w:proofErr w:type="spellStart"/>
      <w:r>
        <w:t>слухо</w:t>
      </w:r>
      <w:proofErr w:type="spellEnd"/>
      <w:r>
        <w:t xml:space="preserve">-зрительного восприятия устной речи, речевого слуха, формированию произносительной стороны речи проводится с учетом фактического состояния слухоречевого развития, индивидуальных особенностей каждого ученика. </w:t>
      </w:r>
    </w:p>
    <w:p w:rsidR="00CB2AC8" w:rsidRDefault="00CB2AC8" w:rsidP="00CB2AC8">
      <w:pPr>
        <w:widowControl w:val="0"/>
        <w:autoSpaceDE w:val="0"/>
        <w:autoSpaceDN w:val="0"/>
        <w:adjustRightInd w:val="0"/>
        <w:spacing w:after="240"/>
        <w:ind w:firstLine="709"/>
        <w:jc w:val="both"/>
      </w:pPr>
      <w:r>
        <w:t>27. </w:t>
      </w:r>
      <w:proofErr w:type="gramStart"/>
      <w:r>
        <w:t>Задачи  учебного</w:t>
      </w:r>
      <w:proofErr w:type="gramEnd"/>
      <w:r>
        <w:t xml:space="preserve"> коррекционного предмета «</w:t>
      </w:r>
      <w:r>
        <w:rPr>
          <w:bCs/>
        </w:rPr>
        <w:t>Социально-бытовая ориентировка»</w:t>
      </w:r>
      <w:r>
        <w:t xml:space="preserve"> направлены на практическую подготовку учащихся к самостоятельной жизни и труду, формирование у них знаний и умений, необходимых для социальной адаптации в обществе. Учебный предмет ориентирован на усвоение обучающимися навыков самообслуживания, личной гигиены, простейших навыков ведения домашнего хозяйства, бытового труда. </w:t>
      </w:r>
    </w:p>
    <w:p w:rsidR="00CB2AC8" w:rsidRDefault="00CB2AC8" w:rsidP="00CB2AC8">
      <w:pPr>
        <w:spacing w:after="240"/>
        <w:ind w:firstLine="708"/>
        <w:jc w:val="both"/>
      </w:pPr>
      <w:r>
        <w:t xml:space="preserve">28. «Лечебная физическая </w:t>
      </w:r>
      <w:proofErr w:type="gramStart"/>
      <w:r>
        <w:t>культура»  для</w:t>
      </w:r>
      <w:proofErr w:type="gramEnd"/>
      <w:r>
        <w:t xml:space="preserve"> глухих обучающихся со сложной структурой дефекта имеет большое значение не только как средство оздоровления организма и формирования двигательных навыков, но и как средство коррекции последствий дефектов и компенсации нарушенных функций. Коррекционно-компенсаторная работа осуществляется с целью включения в компенсацию основного дефекта и коррекцию вторичных нарушений, обусловленных основным заболеванием, путем выполнения двигательных заданий, которые направлены на развитие мышечно-суставного чувства, ориентировку в пространстве и времени, способность ощущать темп, быстроту движений, их амплитуду, степень напряжения и расслабления    мышц и др.</w:t>
      </w:r>
    </w:p>
    <w:p w:rsidR="00CB2AC8" w:rsidRDefault="00CB2AC8" w:rsidP="00956843">
      <w:pPr>
        <w:widowControl w:val="0"/>
        <w:overflowPunct w:val="0"/>
        <w:autoSpaceDE w:val="0"/>
        <w:autoSpaceDN w:val="0"/>
        <w:adjustRightInd w:val="0"/>
        <w:ind w:firstLine="708"/>
        <w:jc w:val="both"/>
      </w:pPr>
      <w:r>
        <w:t xml:space="preserve">29. Спецкурс «Уроки гражданственности Донбасса» поможет обучающимся с нарушенной слуховой функцией в приобретении социальных </w:t>
      </w:r>
      <w:proofErr w:type="gramStart"/>
      <w:r>
        <w:t>знаний,  первичного</w:t>
      </w:r>
      <w:proofErr w:type="gramEnd"/>
      <w:r>
        <w:t xml:space="preserve"> понимания реальности и повседневной жизни. </w:t>
      </w:r>
    </w:p>
    <w:p w:rsidR="005208DC" w:rsidRDefault="005208DC"/>
    <w:p w:rsidR="00956843" w:rsidRDefault="00956843"/>
    <w:p w:rsidR="006D50F2" w:rsidRDefault="00956843">
      <w:r w:rsidRPr="00956843">
        <w:t xml:space="preserve">Заведующий сектором </w:t>
      </w:r>
    </w:p>
    <w:p w:rsidR="00956843" w:rsidRDefault="00956843">
      <w:r w:rsidRPr="00956843">
        <w:t>специального о</w:t>
      </w:r>
      <w:r>
        <w:t xml:space="preserve">бразования   </w:t>
      </w:r>
      <w:r w:rsidRPr="00956843">
        <w:t xml:space="preserve">          </w:t>
      </w:r>
      <w:r w:rsidR="006D50F2">
        <w:t xml:space="preserve">                             </w:t>
      </w:r>
      <w:r w:rsidRPr="00956843">
        <w:t xml:space="preserve">          Л.В. Яковенко</w:t>
      </w:r>
    </w:p>
    <w:sectPr w:rsidR="00956843" w:rsidSect="006569AF">
      <w:headerReference w:type="default" r:id="rId6"/>
      <w:pgSz w:w="11906" w:h="16838"/>
      <w:pgMar w:top="709"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48" w:rsidRDefault="00D95348" w:rsidP="00D95348">
      <w:r>
        <w:separator/>
      </w:r>
    </w:p>
  </w:endnote>
  <w:endnote w:type="continuationSeparator" w:id="0">
    <w:p w:rsidR="00D95348" w:rsidRDefault="00D95348" w:rsidP="00D9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48" w:rsidRDefault="00D95348" w:rsidP="00D95348">
      <w:r>
        <w:separator/>
      </w:r>
    </w:p>
  </w:footnote>
  <w:footnote w:type="continuationSeparator" w:id="0">
    <w:p w:rsidR="00D95348" w:rsidRDefault="00D95348" w:rsidP="00D9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24"/>
        <w:szCs w:val="24"/>
      </w:rPr>
      <w:alias w:val="Название"/>
      <w:tag w:val=""/>
      <w:id w:val="1116400235"/>
      <w:placeholder>
        <w:docPart w:val="C0FA7B8D34754653A4B6BA540931521B"/>
      </w:placeholder>
      <w:dataBinding w:prefixMappings="xmlns:ns0='http://purl.org/dc/elements/1.1/' xmlns:ns1='http://schemas.openxmlformats.org/package/2006/metadata/core-properties' " w:xpath="/ns1:coreProperties[1]/ns0:title[1]" w:storeItemID="{6C3C8BC8-F283-45AE-878A-BAB7291924A1}"/>
      <w:text/>
    </w:sdtPr>
    <w:sdtContent>
      <w:p w:rsidR="00524F88" w:rsidRPr="00524F88" w:rsidRDefault="00524F88">
        <w:pPr>
          <w:pStyle w:val="a5"/>
          <w:tabs>
            <w:tab w:val="clear" w:pos="4677"/>
            <w:tab w:val="clear" w:pos="9355"/>
          </w:tabs>
          <w:jc w:val="right"/>
          <w:rPr>
            <w:color w:val="7F7F7F" w:themeColor="text1" w:themeTint="80"/>
            <w:sz w:val="24"/>
            <w:szCs w:val="24"/>
          </w:rPr>
        </w:pPr>
        <w:r w:rsidRPr="00524F88">
          <w:rPr>
            <w:color w:val="7F7F7F" w:themeColor="text1" w:themeTint="80"/>
            <w:sz w:val="24"/>
            <w:szCs w:val="24"/>
          </w:rPr>
          <w:t>Продолжение приложения 30</w:t>
        </w:r>
      </w:p>
    </w:sdtContent>
  </w:sdt>
  <w:p w:rsidR="00D95348" w:rsidRDefault="00D953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9B"/>
    <w:rsid w:val="002E6F1F"/>
    <w:rsid w:val="0037269F"/>
    <w:rsid w:val="004F0095"/>
    <w:rsid w:val="005208DC"/>
    <w:rsid w:val="00524F88"/>
    <w:rsid w:val="006569AF"/>
    <w:rsid w:val="006D50F2"/>
    <w:rsid w:val="00956843"/>
    <w:rsid w:val="00AB7B9B"/>
    <w:rsid w:val="00CB2AC8"/>
    <w:rsid w:val="00D9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3CF1"/>
  <w15:docId w15:val="{19C5F547-A591-47E2-81BD-43641F44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C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B2AC8"/>
    <w:pPr>
      <w:spacing w:before="100" w:beforeAutospacing="1" w:after="100" w:afterAutospacing="1"/>
    </w:pPr>
    <w:rPr>
      <w:rFonts w:eastAsia="Calibri"/>
    </w:rPr>
  </w:style>
  <w:style w:type="paragraph" w:styleId="a4">
    <w:name w:val="No Spacing"/>
    <w:uiPriority w:val="1"/>
    <w:qFormat/>
    <w:rsid w:val="00CB2AC8"/>
    <w:pPr>
      <w:spacing w:after="0" w:line="240" w:lineRule="auto"/>
    </w:pPr>
    <w:rPr>
      <w:rFonts w:ascii="Calibri" w:eastAsia="Calibri" w:hAnsi="Calibri" w:cs="Times New Roman"/>
      <w:lang w:eastAsia="ru-RU"/>
    </w:rPr>
  </w:style>
  <w:style w:type="character" w:customStyle="1" w:styleId="12pt-2pt">
    <w:name w:val="12pt-2pt"/>
    <w:basedOn w:val="a0"/>
    <w:rsid w:val="00CB2AC8"/>
  </w:style>
  <w:style w:type="paragraph" w:styleId="a5">
    <w:name w:val="header"/>
    <w:basedOn w:val="a"/>
    <w:link w:val="a6"/>
    <w:uiPriority w:val="99"/>
    <w:unhideWhenUsed/>
    <w:rsid w:val="00D95348"/>
    <w:pPr>
      <w:tabs>
        <w:tab w:val="center" w:pos="4677"/>
        <w:tab w:val="right" w:pos="9355"/>
      </w:tabs>
    </w:pPr>
  </w:style>
  <w:style w:type="character" w:customStyle="1" w:styleId="a6">
    <w:name w:val="Верхний колонтитул Знак"/>
    <w:basedOn w:val="a0"/>
    <w:link w:val="a5"/>
    <w:uiPriority w:val="99"/>
    <w:rsid w:val="00D95348"/>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D95348"/>
    <w:pPr>
      <w:tabs>
        <w:tab w:val="center" w:pos="4677"/>
        <w:tab w:val="right" w:pos="9355"/>
      </w:tabs>
    </w:pPr>
  </w:style>
  <w:style w:type="character" w:customStyle="1" w:styleId="a8">
    <w:name w:val="Нижний колонтитул Знак"/>
    <w:basedOn w:val="a0"/>
    <w:link w:val="a7"/>
    <w:uiPriority w:val="99"/>
    <w:rsid w:val="00D95348"/>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A7B8D34754653A4B6BA540931521B"/>
        <w:category>
          <w:name w:val="Общие"/>
          <w:gallery w:val="placeholder"/>
        </w:category>
        <w:types>
          <w:type w:val="bbPlcHdr"/>
        </w:types>
        <w:behaviors>
          <w:behavior w:val="content"/>
        </w:behaviors>
        <w:guid w:val="{7D066D5E-F47B-4343-9AE0-A280F1493FA8}"/>
      </w:docPartPr>
      <w:docPartBody>
        <w:p w:rsidR="00000000" w:rsidRDefault="00711AEA" w:rsidP="00711AEA">
          <w:pPr>
            <w:pStyle w:val="C0FA7B8D34754653A4B6BA540931521B"/>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AC"/>
    <w:rsid w:val="00711AEA"/>
    <w:rsid w:val="009B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7DFB348BFE4608AC3F31CA55F74236">
    <w:name w:val="547DFB348BFE4608AC3F31CA55F74236"/>
    <w:rsid w:val="009B2DAC"/>
  </w:style>
  <w:style w:type="paragraph" w:customStyle="1" w:styleId="C0FA7B8D34754653A4B6BA540931521B">
    <w:name w:val="C0FA7B8D34754653A4B6BA540931521B"/>
    <w:rsid w:val="00711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2662</Words>
  <Characters>15179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Продолжение приложения 30</dc:title>
  <dc:subject/>
  <dc:creator>U1</dc:creator>
  <cp:keywords/>
  <dc:description/>
  <cp:lastModifiedBy>Секретарь первого зам. министра</cp:lastModifiedBy>
  <cp:revision>6</cp:revision>
  <dcterms:created xsi:type="dcterms:W3CDTF">2017-08-02T13:41:00Z</dcterms:created>
  <dcterms:modified xsi:type="dcterms:W3CDTF">2017-08-30T09:30:00Z</dcterms:modified>
</cp:coreProperties>
</file>