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2E" w:rsidRPr="00513F0F" w:rsidRDefault="006E152E" w:rsidP="006E152E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 w:rsidR="006F2053">
        <w:rPr>
          <w:sz w:val="20"/>
          <w:szCs w:val="20"/>
        </w:rPr>
        <w:t>31</w:t>
      </w:r>
    </w:p>
    <w:p w:rsidR="006E152E" w:rsidRPr="003F5EF8" w:rsidRDefault="006E152E" w:rsidP="006E152E">
      <w:pPr>
        <w:spacing w:after="240"/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>
        <w:rPr>
          <w:sz w:val="20"/>
          <w:szCs w:val="20"/>
        </w:rPr>
        <w:t xml:space="preserve"> (</w:t>
      </w:r>
      <w:r w:rsidR="003F5EF8" w:rsidRPr="003F5EF8">
        <w:rPr>
          <w:sz w:val="20"/>
          <w:szCs w:val="20"/>
        </w:rPr>
        <w:t>пункт 5.36</w:t>
      </w:r>
      <w:r w:rsidRPr="003F5EF8">
        <w:rPr>
          <w:sz w:val="20"/>
          <w:szCs w:val="20"/>
        </w:rPr>
        <w:t>.2)</w:t>
      </w:r>
    </w:p>
    <w:p w:rsidR="006F2053" w:rsidRDefault="006E152E" w:rsidP="006F2053">
      <w:pPr>
        <w:jc w:val="center"/>
        <w:rPr>
          <w:b/>
        </w:rPr>
      </w:pPr>
      <w:r>
        <w:rPr>
          <w:b/>
        </w:rPr>
        <w:t xml:space="preserve">Методические рекомендации </w:t>
      </w:r>
    </w:p>
    <w:p w:rsidR="006F2053" w:rsidRDefault="006E152E" w:rsidP="006F2053">
      <w:pPr>
        <w:jc w:val="center"/>
        <w:rPr>
          <w:b/>
        </w:rPr>
      </w:pPr>
      <w:r>
        <w:rPr>
          <w:b/>
        </w:rPr>
        <w:t xml:space="preserve">для специальных общеобразовательных организаций </w:t>
      </w:r>
      <w:r w:rsidRPr="006E152E">
        <w:rPr>
          <w:b/>
          <w:lang w:val="en-US"/>
        </w:rPr>
        <w:t>II</w:t>
      </w:r>
      <w:r w:rsidRPr="006E152E">
        <w:rPr>
          <w:b/>
        </w:rPr>
        <w:t xml:space="preserve"> вида </w:t>
      </w:r>
    </w:p>
    <w:p w:rsidR="006E152E" w:rsidRPr="006E152E" w:rsidRDefault="006E152E" w:rsidP="006F2053">
      <w:pPr>
        <w:spacing w:after="240"/>
        <w:jc w:val="center"/>
        <w:rPr>
          <w:b/>
        </w:rPr>
      </w:pPr>
      <w:r w:rsidRPr="006E152E">
        <w:rPr>
          <w:b/>
        </w:rPr>
        <w:t>(для слабослышащих детей)</w:t>
      </w:r>
    </w:p>
    <w:p w:rsidR="006E152E" w:rsidRPr="006E152E" w:rsidRDefault="006E152E" w:rsidP="006E152E">
      <w:pPr>
        <w:spacing w:after="240"/>
        <w:ind w:firstLine="709"/>
        <w:jc w:val="both"/>
      </w:pPr>
      <w:r w:rsidRPr="006E152E">
        <w:t>1. Специальная образовательная организация II вида (для слабослышащих детей) обеспечивает своим воспитанникам общеобразовательную подготовку, отвечающую нормативным требованиям общего среднего образования. В основе образовательного процесса заложен коррекционно-развивающий принцип обучения.</w:t>
      </w:r>
    </w:p>
    <w:p w:rsidR="006E152E" w:rsidRPr="006E152E" w:rsidRDefault="006E152E" w:rsidP="006E152E">
      <w:pPr>
        <w:spacing w:after="240"/>
        <w:ind w:firstLine="709"/>
        <w:jc w:val="both"/>
      </w:pPr>
      <w:r>
        <w:t>2</w:t>
      </w:r>
      <w:r w:rsidRPr="006E152E">
        <w:t xml:space="preserve">. На первой ступени общего образования осуществляется коррекция </w:t>
      </w:r>
      <w:bookmarkStart w:id="0" w:name="_GoBack"/>
      <w:bookmarkEnd w:id="0"/>
      <w:r w:rsidRPr="006E152E">
        <w:t>словесной речи обучающихся на основе использования развивающейся слуховой функции и навыков слухо-зрительного восприятия, накопление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i/>
        </w:rPr>
      </w:pPr>
      <w:r>
        <w:t>3</w:t>
      </w:r>
      <w:r w:rsidRPr="006E152E">
        <w:t>. С 5 класса образовательный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в обучении языку и другим учебным дисциплинам;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4</w:t>
      </w:r>
      <w:r w:rsidRPr="006E152E">
        <w:t xml:space="preserve">. Содержание обучения на каждой ступени строится на основе общих закономерностей развития психики ребенка и дополнительных познавательных навыков, возникающих благодаря коррекционному обучению и социальному развитию. </w:t>
      </w:r>
      <w:r w:rsidRPr="006E152E">
        <w:rPr>
          <w:bCs/>
          <w:iCs/>
        </w:rPr>
        <w:t xml:space="preserve">Учебный план </w:t>
      </w:r>
      <w:r w:rsidRPr="006E152E">
        <w:t>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ребенка.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5</w:t>
      </w:r>
      <w:r w:rsidRPr="006E152E">
        <w:t>. Преподавание предметов  ориентировано  на индивидуальные возможности учеников, удовлетворение  их потребностей и интересов, обеспечение условий  для их жизненного самоопределения. Содержание учебных предметов адаптировано к возможностям  слабослышащих  обучающихся.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6</w:t>
      </w:r>
      <w:r w:rsidRPr="006E152E">
        <w:t xml:space="preserve">. Образовательная отрасль «Филология» развивает личность ученика, формирует его коммуникативную компетентность и общие представления о языке как системе, литературе как виде искусства, ставит целью овладение </w:t>
      </w:r>
      <w:r w:rsidRPr="006E152E">
        <w:lastRenderedPageBreak/>
        <w:t xml:space="preserve">всеми видами языковой деятельности и приобретение определенного социального  опыта. </w:t>
      </w:r>
      <w:r w:rsidRPr="006E152E">
        <w:rPr>
          <w:spacing w:val="-2"/>
        </w:rPr>
        <w:t xml:space="preserve">На первой ступени обучения помимо учебного предмета  «Русский язык» изучается обязательный набор коррекционно-образовательных предметов: обучение грамоте, развитие речи, письмо и чтение. </w:t>
      </w:r>
      <w:r w:rsidRPr="006E152E">
        <w:t>Целью предмета «Чтение» является формирование читательской компетентности учащихся, которая является базовой составляющей коммуникативной и познавательной компетентности.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7</w:t>
      </w:r>
      <w:r w:rsidRPr="006E152E">
        <w:t xml:space="preserve">. Главная цель изучения  языков – формирование у обучающихся коммуникативной компетенции, базой для которой являются коммуникативные умения, сформированные на основе языковых знаний и навыков. 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8</w:t>
      </w:r>
      <w:r w:rsidRPr="006E152E">
        <w:t>. Образовательная отрасль «Математика и информатика» формирует предметную математическую и ключевые компетентности, необходимые для самореализации обучающихся. Объем и глубина  курса «Информатика» призваны сформировать у детей представления про основные информационные  процессы в обществе, функционирование способов информационных и коммуникативных технологий, выработать у школьников умения и навыки пользователя информационных средств.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9</w:t>
      </w:r>
      <w:r w:rsidRPr="006E152E">
        <w:t>. Образовательная отрасль «Естествознание» формирует природоведческую компетентность обучающих путем усвоения системы интегрированных знаний о природе, способах учебно-познавательной деятельности, развитие  ценностных ориентаций в разных сферах жизнедеятельности и природоохранной практики. Реализуется через учебный предмет «Окружающий мир».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10</w:t>
      </w:r>
      <w:r w:rsidRPr="006E152E">
        <w:t xml:space="preserve">. Образовательная отрасль «Здоровье и физическая культура» формирует здоровьесберегающие  компетентности путем приобретения учащимися навыков сохранения, укрепления, использования здоровья и заботливого отношения  к нему, развитие личной физической культуры, реализуется через учебный предмет «Физическая  культура». 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11</w:t>
      </w:r>
      <w:r w:rsidRPr="006E152E">
        <w:t>. Образовательная отрасль «Искусство» формирует и развивает у обучающихся комплекс ключевых, межпредметных и предметных компетентностей  в  процессе освоения  художественных ценностей и способов художественной деятельности путем приобретения собственного  эстетического опыта, реализуется через учебный предмет «Изобразительное искусство».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12</w:t>
      </w:r>
      <w:r w:rsidRPr="006E152E">
        <w:t xml:space="preserve">. Образовательная отрасль «Технология» формирует и развивает у  учащихся технологическую, информационно-коммуникативную  и основные компетентности для реализации их творческого потенциала  и  социализации в обществе. Технологии в начальной школе – одно из звеньев непрерывного технологического образования, создает базу для успешного овладения </w:t>
      </w:r>
      <w:r w:rsidRPr="006E152E">
        <w:lastRenderedPageBreak/>
        <w:t>учениками технологиями  основной школы и овладения профессиональным образованием, реализуется через учебный предмет «Трудовое обучение». В основной школе  трудовое обучение  является важной составляющей в системе учебно-воспитательной работы, имеет коррекционное значение для формирования личности выпускника. Цель трудового обучения в школе – подготовить обучающихся самостоятельно выполнять несложные виды работ, сформировать доступные технико-технологические знания, практические умения и навыки.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13</w:t>
      </w:r>
      <w:r w:rsidRPr="006E152E">
        <w:t xml:space="preserve">. Коррекционный компонент учебного плана представлен обязательными индивидуальными занятиями по развитию слухового восприятия и формированию произношения, ритмикой, способствующими преодолению нарушений в развитии обучающихся, развитию слухового восприятия и устной речи, достижению предметных социальных и коммуникативных компетенций, предусмотренных начальным общим образованием. Коррекционные курсы являются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навыками. Каждый общеобразовательный и коррекционно-развивающий курс  своим содержанием подготавливает обучающегося к переходу на следующую ступень образования. 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14</w:t>
      </w:r>
      <w:r w:rsidRPr="006E152E">
        <w:t xml:space="preserve">. Индивидуальные занятия по развитию слухового восприятия и формированию произношения </w:t>
      </w:r>
      <w:r w:rsidRPr="006E152E">
        <w:rPr>
          <w:spacing w:val="-1"/>
        </w:rPr>
        <w:t xml:space="preserve">проводятся на материале </w:t>
      </w:r>
      <w:r w:rsidRPr="006E152E">
        <w:t xml:space="preserve">ознакомления с окружающим миром, </w:t>
      </w:r>
      <w:r w:rsidRPr="006E152E">
        <w:rPr>
          <w:spacing w:val="-1"/>
        </w:rPr>
        <w:t xml:space="preserve">уроков </w:t>
      </w:r>
      <w:r w:rsidRPr="006E152E">
        <w:t xml:space="preserve">чтения, изобразительного искусства, черчения, природоведения, трудового обучения. При этом в начальной школе занятия проводятся индивидуально, в основной школе – малыми </w:t>
      </w:r>
      <w:r w:rsidRPr="006E152E">
        <w:rPr>
          <w:spacing w:val="-1"/>
        </w:rPr>
        <w:t>группами                     (2-3 человека). Общее количество часов на класс оп</w:t>
      </w:r>
      <w:r w:rsidRPr="006E152E">
        <w:t xml:space="preserve">ределяется численностью класса и может быть скорректировано в течение года </w:t>
      </w:r>
      <w:r w:rsidRPr="006E152E">
        <w:rPr>
          <w:spacing w:val="-1"/>
        </w:rPr>
        <w:t>при изменении наполняемости.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15</w:t>
      </w:r>
      <w:r w:rsidRPr="006E152E">
        <w:t xml:space="preserve">. К  коррекционным занятиям в младших классах относятся специальные занятия по ритмике.  Преподавание ритмики в специальном коррекционном образовательном учреждении II  вида обусловлено необходимостью коррекции недостатков психического и физического развития слабослышащих детей средствами музыкально-ритмической деятельности. </w:t>
      </w:r>
    </w:p>
    <w:p w:rsidR="006E152E" w:rsidRPr="006E152E" w:rsidRDefault="006E152E" w:rsidP="006E1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</w:pPr>
      <w:r>
        <w:t>16</w:t>
      </w:r>
      <w:r w:rsidRPr="006E152E">
        <w:t>. Для слабослышащих обучающихся, которые имеют сочетание двух первичных деф</w:t>
      </w:r>
      <w:r w:rsidRPr="006E152E">
        <w:rPr>
          <w:u w:val="single"/>
        </w:rPr>
        <w:t>е</w:t>
      </w:r>
      <w:r w:rsidRPr="006E152E">
        <w:t xml:space="preserve">ктов (тугоухость+задержка психического развития, тугоухость+умственную отсталость и другие сочетания психических и/или </w:t>
      </w:r>
      <w:r w:rsidRPr="006E152E">
        <w:rPr>
          <w:spacing w:val="-2"/>
        </w:rPr>
        <w:t>физических недостатков, подтвержденных медицинским заключением</w:t>
      </w:r>
      <w:r w:rsidRPr="006E152E">
        <w:t xml:space="preserve">) предусмотрены учебные планы для детей со сложной структурой дефекта. Формирование классов для данной категории обучающихся происходит на </w:t>
      </w:r>
      <w:r w:rsidRPr="006E152E">
        <w:lastRenderedPageBreak/>
        <w:t>основании заключения медико-психолого-педагогической комиссии/ консультации.</w:t>
      </w:r>
    </w:p>
    <w:p w:rsidR="006E152E" w:rsidRDefault="006E152E" w:rsidP="006E152E">
      <w:pPr>
        <w:ind w:firstLine="709"/>
        <w:jc w:val="both"/>
        <w:rPr>
          <w:b/>
        </w:rPr>
      </w:pPr>
      <w:r>
        <w:t>17</w:t>
      </w:r>
      <w:r w:rsidRPr="006E152E">
        <w:t>. Реализация базового и коррекционного компонента учеб</w:t>
      </w:r>
      <w:r w:rsidRPr="006E152E">
        <w:softHyphen/>
        <w:t>ного плана обеспечивает достижение базового уровня образованности слабослы</w:t>
      </w:r>
      <w:r w:rsidRPr="006E152E">
        <w:softHyphen/>
      </w:r>
      <w:r w:rsidRPr="006E152E">
        <w:rPr>
          <w:spacing w:val="-1"/>
        </w:rPr>
        <w:t>шащих в соответствии с требованиями стандарта образования, способствует социа</w:t>
      </w:r>
      <w:r w:rsidRPr="006E152E">
        <w:rPr>
          <w:spacing w:val="2"/>
        </w:rPr>
        <w:t>лизации слабослышащих учащихся и интеграции их в среду слышащих.</w:t>
      </w:r>
    </w:p>
    <w:p w:rsidR="006E152E" w:rsidRDefault="006E152E" w:rsidP="006E152E">
      <w:pPr>
        <w:jc w:val="center"/>
        <w:rPr>
          <w:b/>
        </w:rPr>
      </w:pPr>
    </w:p>
    <w:p w:rsidR="006E152E" w:rsidRDefault="006E152E" w:rsidP="006E152E">
      <w:pPr>
        <w:jc w:val="center"/>
        <w:rPr>
          <w:b/>
        </w:rPr>
      </w:pPr>
    </w:p>
    <w:p w:rsidR="006F2053" w:rsidRDefault="006E152E" w:rsidP="006E152E">
      <w:r w:rsidRPr="00956843">
        <w:t xml:space="preserve">Заведующий сектором </w:t>
      </w:r>
    </w:p>
    <w:p w:rsidR="006E152E" w:rsidRDefault="006E152E" w:rsidP="006E152E">
      <w:r w:rsidRPr="00956843">
        <w:t>специального о</w:t>
      </w:r>
      <w:r>
        <w:t xml:space="preserve">бразования   </w:t>
      </w:r>
      <w:r w:rsidRPr="00956843">
        <w:t xml:space="preserve">                    </w:t>
      </w:r>
      <w:r w:rsidR="006F2053">
        <w:t xml:space="preserve">                              </w:t>
      </w:r>
      <w:r w:rsidRPr="00956843">
        <w:t>Л.В. Яковенко</w:t>
      </w:r>
    </w:p>
    <w:p w:rsidR="006E152E" w:rsidRDefault="006E152E" w:rsidP="006E152E">
      <w:pPr>
        <w:jc w:val="center"/>
      </w:pPr>
    </w:p>
    <w:sectPr w:rsidR="006E152E" w:rsidSect="00A37370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70" w:rsidRDefault="00A37370" w:rsidP="00A37370">
      <w:r>
        <w:separator/>
      </w:r>
    </w:p>
  </w:endnote>
  <w:endnote w:type="continuationSeparator" w:id="0">
    <w:p w:rsidR="00A37370" w:rsidRDefault="00A37370" w:rsidP="00A3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70" w:rsidRDefault="00A37370" w:rsidP="00A37370">
      <w:r>
        <w:separator/>
      </w:r>
    </w:p>
  </w:footnote>
  <w:footnote w:type="continuationSeparator" w:id="0">
    <w:p w:rsidR="00A37370" w:rsidRDefault="00A37370" w:rsidP="00A3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4"/>
        <w:szCs w:val="24"/>
      </w:rPr>
      <w:alias w:val="Название"/>
      <w:tag w:val=""/>
      <w:id w:val="-2116509157"/>
      <w:placeholder>
        <w:docPart w:val="62649E4083B04282AF915EBA465D706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37370" w:rsidRPr="00A37370" w:rsidRDefault="00A37370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  <w:sz w:val="24"/>
            <w:szCs w:val="24"/>
          </w:rPr>
        </w:pPr>
        <w:r w:rsidRPr="00A37370">
          <w:rPr>
            <w:color w:val="7F7F7F" w:themeColor="text1" w:themeTint="80"/>
            <w:sz w:val="24"/>
            <w:szCs w:val="24"/>
          </w:rPr>
          <w:t>Продолжение приложения 31</w:t>
        </w:r>
      </w:p>
    </w:sdtContent>
  </w:sdt>
  <w:p w:rsidR="00A37370" w:rsidRDefault="00A3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0"/>
    <w:rsid w:val="00073310"/>
    <w:rsid w:val="003F5EF8"/>
    <w:rsid w:val="005208DC"/>
    <w:rsid w:val="006E152E"/>
    <w:rsid w:val="006F2053"/>
    <w:rsid w:val="00A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0C7B"/>
  <w15:docId w15:val="{6AA2D7DF-2CC2-497C-B620-81D2A83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3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37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3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649E4083B04282AF915EBA465D7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EA2D7-6CA1-4FA6-9D19-2B3B2C866D6F}"/>
      </w:docPartPr>
      <w:docPartBody>
        <w:p w:rsidR="00000000" w:rsidRDefault="00560CA8" w:rsidP="00560CA8">
          <w:pPr>
            <w:pStyle w:val="62649E4083B04282AF915EBA465D706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8"/>
    <w:rsid w:val="005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649E4083B04282AF915EBA465D706B">
    <w:name w:val="62649E4083B04282AF915EBA465D706B"/>
    <w:rsid w:val="00560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приложения 31</dc:title>
  <dc:subject/>
  <dc:creator>U1</dc:creator>
  <cp:keywords/>
  <dc:description/>
  <cp:lastModifiedBy>Секретарь первого зам. министра</cp:lastModifiedBy>
  <cp:revision>5</cp:revision>
  <dcterms:created xsi:type="dcterms:W3CDTF">2017-08-02T14:20:00Z</dcterms:created>
  <dcterms:modified xsi:type="dcterms:W3CDTF">2017-08-30T08:40:00Z</dcterms:modified>
</cp:coreProperties>
</file>