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9" w:rsidRPr="00D2797B" w:rsidRDefault="00B511E9" w:rsidP="00B511E9">
      <w:pPr>
        <w:spacing w:after="0" w:line="240" w:lineRule="auto"/>
        <w:ind w:left="4253"/>
        <w:jc w:val="both"/>
        <w:rPr>
          <w:rFonts w:ascii="Times New Roman" w:hAnsi="Times New Roman"/>
          <w:iCs/>
          <w:sz w:val="24"/>
          <w:szCs w:val="24"/>
        </w:rPr>
      </w:pPr>
      <w:r w:rsidRPr="00D2797B">
        <w:rPr>
          <w:rFonts w:ascii="Times New Roman" w:hAnsi="Times New Roman"/>
          <w:iCs/>
          <w:sz w:val="24"/>
          <w:szCs w:val="24"/>
        </w:rPr>
        <w:t>Приложение 4</w:t>
      </w:r>
    </w:p>
    <w:p w:rsidR="00B511E9" w:rsidRPr="00D2797B" w:rsidRDefault="00B511E9" w:rsidP="00B511E9">
      <w:pPr>
        <w:spacing w:after="0" w:line="240" w:lineRule="auto"/>
        <w:ind w:left="4253"/>
        <w:jc w:val="both"/>
        <w:rPr>
          <w:rFonts w:ascii="Times New Roman" w:hAnsi="Times New Roman"/>
          <w:iCs/>
          <w:sz w:val="24"/>
          <w:szCs w:val="24"/>
        </w:rPr>
      </w:pPr>
      <w:r w:rsidRPr="00D2797B">
        <w:rPr>
          <w:rFonts w:ascii="Times New Roman" w:hAnsi="Times New Roman"/>
          <w:iCs/>
          <w:sz w:val="24"/>
          <w:szCs w:val="24"/>
        </w:rPr>
        <w:t xml:space="preserve">к Порядку </w:t>
      </w:r>
      <w:proofErr w:type="gramStart"/>
      <w:r w:rsidRPr="00D2797B">
        <w:rPr>
          <w:rFonts w:ascii="Times New Roman" w:hAnsi="Times New Roman"/>
          <w:iCs/>
          <w:sz w:val="24"/>
          <w:szCs w:val="24"/>
        </w:rPr>
        <w:t>проведения экспертизы состояния охраны труда</w:t>
      </w:r>
      <w:proofErr w:type="gramEnd"/>
      <w:r w:rsidRPr="00D2797B">
        <w:rPr>
          <w:rFonts w:ascii="Times New Roman" w:hAnsi="Times New Roman"/>
          <w:iCs/>
          <w:sz w:val="24"/>
          <w:szCs w:val="24"/>
        </w:rPr>
        <w:t xml:space="preserve"> и безопасности промышленного производства субъекта хозяйствования для получения разрешения на применение и эксплуатацию машин, механизмов, оборудования повышенной опасности и требованиям к оформлению ее заключения (пункт 3.11)</w:t>
      </w:r>
    </w:p>
    <w:p w:rsidR="00B511E9" w:rsidRPr="00D2797B" w:rsidRDefault="00B511E9" w:rsidP="00B5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E9" w:rsidRPr="00D2797B" w:rsidRDefault="00B511E9" w:rsidP="00B511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97B">
        <w:rPr>
          <w:rFonts w:ascii="Times New Roman" w:hAnsi="Times New Roman"/>
          <w:b/>
          <w:bCs/>
          <w:sz w:val="28"/>
          <w:szCs w:val="28"/>
        </w:rPr>
        <w:t>Нумерация заключений экспертизы</w:t>
      </w:r>
    </w:p>
    <w:p w:rsidR="00B511E9" w:rsidRPr="00D2797B" w:rsidRDefault="00B511E9" w:rsidP="00B5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E9" w:rsidRPr="00D2797B" w:rsidRDefault="00B511E9" w:rsidP="00B5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7B">
        <w:rPr>
          <w:rFonts w:ascii="Times New Roman" w:hAnsi="Times New Roman"/>
          <w:sz w:val="28"/>
          <w:szCs w:val="28"/>
        </w:rPr>
        <w:t>Нумерация заключений экспертизы состоит из трех групп знаков, разделенных дефисом (тире), вида ХХ-ХХХХ-ХХХХ.</w:t>
      </w:r>
    </w:p>
    <w:p w:rsidR="00B511E9" w:rsidRPr="00D2797B" w:rsidRDefault="00B511E9" w:rsidP="00B5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97B">
        <w:rPr>
          <w:rFonts w:ascii="Times New Roman" w:hAnsi="Times New Roman"/>
          <w:sz w:val="28"/>
          <w:szCs w:val="28"/>
        </w:rPr>
        <w:t>Первая группа знаков идентифицирует цифровой код, который присвоен Государственным Комитетом горного и технического надзора Донецкой Народной Республики в отношении экспертной организации в соответствии с пунктом 4.2 Норм и правил в области промышленной безопасности и охраны труда «Обязательные требования к экспертным и специализированным организациям»</w:t>
      </w:r>
      <w:r>
        <w:rPr>
          <w:rFonts w:ascii="Times New Roman" w:hAnsi="Times New Roman"/>
          <w:sz w:val="28"/>
          <w:szCs w:val="28"/>
        </w:rPr>
        <w:t>, утвержденных приказом Государственного Комитета горного и технического надзора Донецкой Народной Республики от 13 октября 2016 года № 460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Министерстве юстиции Донецкой Народной Республики 31 октября 2016 года под № 1684</w:t>
      </w:r>
      <w:r w:rsidRPr="00D2797B">
        <w:rPr>
          <w:rFonts w:ascii="Times New Roman" w:hAnsi="Times New Roman"/>
          <w:sz w:val="28"/>
          <w:szCs w:val="28"/>
        </w:rPr>
        <w:t>.</w:t>
      </w:r>
    </w:p>
    <w:p w:rsidR="00B511E9" w:rsidRPr="00D2797B" w:rsidRDefault="00B511E9" w:rsidP="00B5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7B">
        <w:rPr>
          <w:rFonts w:ascii="Times New Roman" w:hAnsi="Times New Roman"/>
          <w:sz w:val="28"/>
          <w:szCs w:val="28"/>
        </w:rPr>
        <w:t>Вторая группа знаков идентифицирует порядковый номер заключения экспертизы выданной с начала года экспертной организацией, является цифровой и содержит числа от 0001 до 9999.</w:t>
      </w:r>
    </w:p>
    <w:p w:rsidR="00B511E9" w:rsidRDefault="00B511E9" w:rsidP="00B511E9">
      <w:pPr>
        <w:tabs>
          <w:tab w:val="right" w:pos="10347"/>
        </w:tabs>
        <w:ind w:firstLine="709"/>
        <w:jc w:val="both"/>
      </w:pPr>
      <w:r w:rsidRPr="00D2797B">
        <w:rPr>
          <w:rFonts w:ascii="Times New Roman" w:hAnsi="Times New Roman"/>
          <w:sz w:val="28"/>
          <w:szCs w:val="28"/>
        </w:rPr>
        <w:t>Третья группа знаков является цифровой и идентифицирует год выдачи заключения экспертизы.</w:t>
      </w:r>
      <w:bookmarkStart w:id="0" w:name="_GoBack"/>
      <w:bookmarkEnd w:id="0"/>
    </w:p>
    <w:sectPr w:rsidR="00B511E9" w:rsidSect="00CE4F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8" w:rsidRDefault="00FA42A8" w:rsidP="00CE4F66">
      <w:pPr>
        <w:spacing w:after="0" w:line="240" w:lineRule="auto"/>
      </w:pPr>
      <w:r>
        <w:separator/>
      </w:r>
    </w:p>
  </w:endnote>
  <w:endnote w:type="continuationSeparator" w:id="0">
    <w:p w:rsidR="00FA42A8" w:rsidRDefault="00FA42A8" w:rsidP="00C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8" w:rsidRDefault="00FA42A8" w:rsidP="00CE4F66">
      <w:pPr>
        <w:spacing w:after="0" w:line="240" w:lineRule="auto"/>
      </w:pPr>
      <w:r>
        <w:separator/>
      </w:r>
    </w:p>
  </w:footnote>
  <w:footnote w:type="continuationSeparator" w:id="0">
    <w:p w:rsidR="00FA42A8" w:rsidRDefault="00FA42A8" w:rsidP="00C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195357">
          <w:rPr>
            <w:rFonts w:ascii="Times New Roman" w:hAnsi="Times New Roman" w:cs="Times New Roman"/>
            <w:noProof/>
          </w:rPr>
          <w:t>2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0"/>
    <w:rsid w:val="00087B41"/>
    <w:rsid w:val="00195357"/>
    <w:rsid w:val="001C6703"/>
    <w:rsid w:val="001F5DCA"/>
    <w:rsid w:val="00220562"/>
    <w:rsid w:val="003A708E"/>
    <w:rsid w:val="003B7A79"/>
    <w:rsid w:val="003F76E1"/>
    <w:rsid w:val="00B511E9"/>
    <w:rsid w:val="00CE4F66"/>
    <w:rsid w:val="00D122D1"/>
    <w:rsid w:val="00DD239E"/>
    <w:rsid w:val="00F940A0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diakov.net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2017-06-23T08:25:00Z</dcterms:created>
  <dcterms:modified xsi:type="dcterms:W3CDTF">2017-09-19T10:01:00Z</dcterms:modified>
</cp:coreProperties>
</file>