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42" w:rsidRPr="00EB7042" w:rsidRDefault="00EB7042" w:rsidP="00EB7042">
      <w:pPr>
        <w:spacing w:after="0" w:line="240" w:lineRule="auto"/>
        <w:ind w:left="5104"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EB7042">
        <w:rPr>
          <w:rFonts w:ascii="Times New Roman" w:eastAsia="Calibri" w:hAnsi="Times New Roman" w:cs="Times New Roman"/>
          <w:bCs/>
          <w:sz w:val="24"/>
          <w:szCs w:val="24"/>
        </w:rPr>
        <w:t>Приложение 4</w:t>
      </w:r>
    </w:p>
    <w:p w:rsidR="00EB7042" w:rsidRPr="00EB7042" w:rsidRDefault="00EB7042" w:rsidP="00EB7042">
      <w:pPr>
        <w:spacing w:after="0" w:line="240" w:lineRule="auto"/>
        <w:ind w:left="5812"/>
        <w:rPr>
          <w:rFonts w:ascii="Times New Roman" w:eastAsia="Calibri" w:hAnsi="Times New Roman" w:cs="Times New Roman"/>
          <w:bCs/>
          <w:sz w:val="24"/>
          <w:szCs w:val="24"/>
        </w:rPr>
      </w:pPr>
      <w:r w:rsidRPr="00EB7042">
        <w:rPr>
          <w:rFonts w:ascii="Times New Roman" w:eastAsia="Calibri" w:hAnsi="Times New Roman" w:cs="Times New Roman"/>
          <w:bCs/>
          <w:sz w:val="24"/>
          <w:szCs w:val="24"/>
        </w:rPr>
        <w:t xml:space="preserve">к приказу Министерства </w:t>
      </w:r>
    </w:p>
    <w:p w:rsidR="00EB7042" w:rsidRPr="00EB7042" w:rsidRDefault="00EB7042" w:rsidP="00EB7042">
      <w:pPr>
        <w:spacing w:after="0" w:line="240" w:lineRule="auto"/>
        <w:ind w:left="5812"/>
        <w:rPr>
          <w:rFonts w:ascii="Times New Roman" w:eastAsia="Calibri" w:hAnsi="Times New Roman" w:cs="Times New Roman"/>
          <w:bCs/>
          <w:sz w:val="24"/>
          <w:szCs w:val="24"/>
        </w:rPr>
      </w:pPr>
      <w:r w:rsidRPr="00EB7042">
        <w:rPr>
          <w:rFonts w:ascii="Times New Roman" w:eastAsia="Calibri" w:hAnsi="Times New Roman" w:cs="Times New Roman"/>
          <w:bCs/>
          <w:sz w:val="24"/>
          <w:szCs w:val="24"/>
        </w:rPr>
        <w:t>здравоохранения Донецкой</w:t>
      </w:r>
    </w:p>
    <w:p w:rsidR="00EB7042" w:rsidRPr="00EB7042" w:rsidRDefault="00EB7042" w:rsidP="00EB7042">
      <w:pPr>
        <w:spacing w:after="0" w:line="240" w:lineRule="auto"/>
        <w:ind w:left="5812"/>
        <w:rPr>
          <w:rFonts w:ascii="Times New Roman" w:eastAsia="Calibri" w:hAnsi="Times New Roman" w:cs="Times New Roman"/>
          <w:bCs/>
          <w:sz w:val="24"/>
          <w:szCs w:val="24"/>
        </w:rPr>
      </w:pPr>
      <w:r w:rsidRPr="00EB7042">
        <w:rPr>
          <w:rFonts w:ascii="Times New Roman" w:eastAsia="Calibri" w:hAnsi="Times New Roman" w:cs="Times New Roman"/>
          <w:bCs/>
          <w:sz w:val="24"/>
          <w:szCs w:val="24"/>
        </w:rPr>
        <w:t>Народной Республики</w:t>
      </w:r>
    </w:p>
    <w:p w:rsidR="00EB7042" w:rsidRPr="00EB7042" w:rsidRDefault="00EB7042" w:rsidP="00EB7042">
      <w:pPr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07 сентября 2017</w:t>
      </w:r>
      <w:r w:rsidRPr="00EB7042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bCs/>
          <w:sz w:val="24"/>
          <w:szCs w:val="24"/>
        </w:rPr>
        <w:t>1618</w:t>
      </w:r>
      <w:bookmarkStart w:id="0" w:name="_GoBack"/>
      <w:bookmarkEnd w:id="0"/>
    </w:p>
    <w:p w:rsidR="00EB7042" w:rsidRPr="00EB7042" w:rsidRDefault="00EB7042" w:rsidP="00EB7042">
      <w:pPr>
        <w:tabs>
          <w:tab w:val="left" w:pos="4710"/>
          <w:tab w:val="center" w:pos="5031"/>
          <w:tab w:val="right" w:pos="935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EB7042" w:rsidRPr="00EB7042" w:rsidRDefault="00EB7042" w:rsidP="00EB7042">
      <w:pPr>
        <w:autoSpaceDE w:val="0"/>
        <w:autoSpaceDN w:val="0"/>
        <w:adjustRightInd w:val="0"/>
        <w:spacing w:after="0" w:line="240" w:lineRule="auto"/>
        <w:ind w:left="360"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7042">
        <w:rPr>
          <w:rFonts w:ascii="Times New Roman" w:eastAsia="Calibri" w:hAnsi="Times New Roman" w:cs="Times New Roman"/>
          <w:b/>
          <w:bCs/>
          <w:sz w:val="28"/>
          <w:szCs w:val="28"/>
        </w:rPr>
        <w:t>Инструкция</w:t>
      </w:r>
    </w:p>
    <w:p w:rsidR="00EB7042" w:rsidRPr="00EB7042" w:rsidRDefault="00EB7042" w:rsidP="00EB7042">
      <w:pPr>
        <w:autoSpaceDE w:val="0"/>
        <w:autoSpaceDN w:val="0"/>
        <w:adjustRightInd w:val="0"/>
        <w:spacing w:after="0" w:line="240" w:lineRule="auto"/>
        <w:ind w:left="360"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7042">
        <w:rPr>
          <w:rFonts w:ascii="Times New Roman" w:eastAsia="Calibri" w:hAnsi="Times New Roman" w:cs="Times New Roman"/>
          <w:b/>
          <w:bCs/>
          <w:sz w:val="28"/>
          <w:szCs w:val="28"/>
        </w:rPr>
        <w:t>по заполнению формы первичной учетной документации</w:t>
      </w:r>
    </w:p>
    <w:p w:rsidR="00EB7042" w:rsidRPr="00EB7042" w:rsidRDefault="00EB7042" w:rsidP="00EB70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7042">
        <w:rPr>
          <w:rFonts w:ascii="Times New Roman" w:eastAsia="Calibri" w:hAnsi="Times New Roman" w:cs="Times New Roman"/>
          <w:b/>
          <w:bCs/>
          <w:sz w:val="28"/>
          <w:szCs w:val="28"/>
        </w:rPr>
        <w:t>№ 030-7/у «Журнал диспансеризации спортсменов»</w:t>
      </w:r>
    </w:p>
    <w:p w:rsidR="00EB7042" w:rsidRPr="00EB7042" w:rsidRDefault="00EB7042" w:rsidP="00EB704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B7042" w:rsidRPr="00EB7042" w:rsidRDefault="00EB7042" w:rsidP="00EB7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7042">
        <w:rPr>
          <w:rFonts w:ascii="Times New Roman" w:eastAsia="TimesNewRomanPSMT" w:hAnsi="Times New Roman" w:cs="Times New Roman"/>
          <w:sz w:val="28"/>
          <w:szCs w:val="28"/>
        </w:rPr>
        <w:t>1. Настоящая Инструкция определяет последовательность заполнения формы первичной учетной документации № 030-7/у «Журнал диспансеризации спортсменов» (далее – форма № 030-7/у).</w:t>
      </w:r>
    </w:p>
    <w:p w:rsidR="00EB7042" w:rsidRPr="00EB7042" w:rsidRDefault="00EB7042" w:rsidP="00EB7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B7042" w:rsidRPr="00EB7042" w:rsidRDefault="00EB7042" w:rsidP="00EB7042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04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2. Форма </w:t>
      </w:r>
      <w:r w:rsidRPr="00EB7042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030-7/у</w:t>
      </w:r>
      <w:r w:rsidRPr="00EB704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ведется в </w:t>
      </w:r>
      <w:r w:rsidRPr="00EB70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отделениях (кабинетах) спортивной медицины амбулаторно-поликлинических учреждений, во врачебно-физкультурном диспансере (центре лечебной физкультуры и спортивной медицины), медицинском кабинете специализированного учебно-спортивного учреждения (ДЮСШ, СДЮШОР, УОР, ШВСМ).</w:t>
      </w:r>
    </w:p>
    <w:p w:rsidR="00EB7042" w:rsidRPr="00EB7042" w:rsidRDefault="00EB7042" w:rsidP="00EB7042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EB7042" w:rsidRPr="00EB7042" w:rsidRDefault="00EB7042" w:rsidP="00EB7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7042">
        <w:rPr>
          <w:rFonts w:ascii="Times New Roman" w:eastAsia="TimesNewRomanPSMT" w:hAnsi="Times New Roman" w:cs="Times New Roman"/>
          <w:sz w:val="28"/>
          <w:szCs w:val="28"/>
        </w:rPr>
        <w:t>3. В графе 1 указываются номер по порядку.</w:t>
      </w:r>
    </w:p>
    <w:p w:rsidR="00EB7042" w:rsidRPr="00EB7042" w:rsidRDefault="00EB7042" w:rsidP="00EB7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B7042" w:rsidRPr="00EB7042" w:rsidRDefault="00EB7042" w:rsidP="00EB7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7042">
        <w:rPr>
          <w:rFonts w:ascii="Times New Roman" w:eastAsia="TimesNewRomanPSMT" w:hAnsi="Times New Roman" w:cs="Times New Roman"/>
          <w:sz w:val="28"/>
          <w:szCs w:val="28"/>
        </w:rPr>
        <w:t>4. В графах 2-4 отмечаются паспортные данные спортсмена (фамилия, имя, отчество, возраст, местожительство по паспорту).</w:t>
      </w:r>
    </w:p>
    <w:p w:rsidR="00EB7042" w:rsidRPr="00EB7042" w:rsidRDefault="00EB7042" w:rsidP="00EB7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B7042" w:rsidRPr="00EB7042" w:rsidRDefault="00EB7042" w:rsidP="00EB7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7042">
        <w:rPr>
          <w:rFonts w:ascii="Times New Roman" w:eastAsia="TimesNewRomanPSMT" w:hAnsi="Times New Roman" w:cs="Times New Roman"/>
          <w:sz w:val="28"/>
          <w:szCs w:val="28"/>
        </w:rPr>
        <w:t>5. В графах 5-6 отмечаются спортивная организация, к которой относится спортсмен, квалификационный разряд.</w:t>
      </w:r>
    </w:p>
    <w:p w:rsidR="00EB7042" w:rsidRPr="00EB7042" w:rsidRDefault="00EB7042" w:rsidP="00EB7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B7042" w:rsidRPr="00EB7042" w:rsidRDefault="00EB7042" w:rsidP="00EB7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7042">
        <w:rPr>
          <w:rFonts w:ascii="Times New Roman" w:eastAsia="TimesNewRomanPSMT" w:hAnsi="Times New Roman" w:cs="Times New Roman"/>
          <w:sz w:val="28"/>
          <w:szCs w:val="28"/>
        </w:rPr>
        <w:t>6. В графах 7-16 указываются число, месяц, год, когда проведен осмотр специалистами.</w:t>
      </w:r>
    </w:p>
    <w:p w:rsidR="00EB7042" w:rsidRPr="00EB7042" w:rsidRDefault="00EB7042" w:rsidP="00EB7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B7042" w:rsidRPr="00EB7042" w:rsidRDefault="00EB7042" w:rsidP="00EB7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042">
        <w:rPr>
          <w:rFonts w:ascii="Times New Roman" w:eastAsia="TimesNewRomanPSMT" w:hAnsi="Times New Roman" w:cs="Times New Roman"/>
          <w:sz w:val="28"/>
          <w:szCs w:val="28"/>
        </w:rPr>
        <w:t>7. В графе 17</w:t>
      </w:r>
      <w:r w:rsidRPr="00EB70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B7042">
        <w:rPr>
          <w:rFonts w:ascii="Times New Roman" w:eastAsia="TimesNewRomanPSMT" w:hAnsi="Times New Roman" w:cs="Times New Roman"/>
          <w:sz w:val="28"/>
          <w:szCs w:val="28"/>
        </w:rPr>
        <w:t xml:space="preserve">указываются все </w:t>
      </w:r>
      <w:r w:rsidRPr="00EB7042">
        <w:rPr>
          <w:rFonts w:ascii="Times New Roman" w:eastAsia="Calibri" w:hAnsi="Times New Roman" w:cs="Times New Roman"/>
          <w:sz w:val="28"/>
          <w:szCs w:val="28"/>
        </w:rPr>
        <w:t xml:space="preserve">функционально-диагностические исследования (ФДИ): электрокардиография, </w:t>
      </w:r>
      <w:proofErr w:type="spellStart"/>
      <w:r w:rsidRPr="00EB7042">
        <w:rPr>
          <w:rFonts w:ascii="Times New Roman" w:eastAsia="Calibri" w:hAnsi="Times New Roman" w:cs="Times New Roman"/>
          <w:sz w:val="28"/>
          <w:szCs w:val="28"/>
        </w:rPr>
        <w:t>реоэнцефалография</w:t>
      </w:r>
      <w:proofErr w:type="spellEnd"/>
      <w:r w:rsidRPr="00EB7042">
        <w:rPr>
          <w:rFonts w:ascii="Times New Roman" w:eastAsia="Calibri" w:hAnsi="Times New Roman" w:cs="Times New Roman"/>
          <w:sz w:val="28"/>
          <w:szCs w:val="28"/>
        </w:rPr>
        <w:t>, спирометрия и др., которые были проведены спортсмену. Отмечается дата обследования, результаты.</w:t>
      </w:r>
    </w:p>
    <w:p w:rsidR="00EB7042" w:rsidRPr="00EB7042" w:rsidRDefault="00EB7042" w:rsidP="00EB7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7042" w:rsidRPr="00EB7042" w:rsidRDefault="00EB7042" w:rsidP="00EB7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B7042">
        <w:rPr>
          <w:rFonts w:ascii="Times New Roman" w:eastAsia="TimesNewRomanPSMT" w:hAnsi="Times New Roman" w:cs="Times New Roman"/>
          <w:sz w:val="28"/>
          <w:szCs w:val="28"/>
        </w:rPr>
        <w:t>8. В графе 18 отмечаются</w:t>
      </w:r>
      <w:r w:rsidRPr="00EB704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результаты лабораторных исследований и дата их проведения.</w:t>
      </w:r>
    </w:p>
    <w:p w:rsidR="00EB7042" w:rsidRPr="00EB7042" w:rsidRDefault="00EB7042" w:rsidP="00EB7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B7042" w:rsidRPr="00EB7042" w:rsidRDefault="00EB7042" w:rsidP="00EB704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7042">
        <w:rPr>
          <w:rFonts w:ascii="Times New Roman" w:eastAsia="TimesNewRomanPSMT" w:hAnsi="Times New Roman" w:cs="Times New Roman"/>
          <w:sz w:val="28"/>
          <w:szCs w:val="28"/>
        </w:rPr>
        <w:t>9.</w:t>
      </w:r>
      <w:r w:rsidRPr="00EB7042">
        <w:rPr>
          <w:rFonts w:ascii="Calibri" w:eastAsia="TimesNewRomanPSMT" w:hAnsi="Calibri" w:cs="Times New Roman"/>
          <w:sz w:val="28"/>
          <w:szCs w:val="28"/>
        </w:rPr>
        <w:t> </w:t>
      </w:r>
      <w:r w:rsidRPr="00EB7042">
        <w:rPr>
          <w:rFonts w:ascii="Times New Roman" w:eastAsia="TimesNewRomanPSMT" w:hAnsi="Times New Roman" w:cs="Times New Roman"/>
          <w:sz w:val="28"/>
          <w:szCs w:val="28"/>
        </w:rPr>
        <w:t xml:space="preserve">В графе 19 по результатам медицинского обследования </w:t>
      </w:r>
      <w:r w:rsidRPr="00EB70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выносится </w:t>
      </w:r>
      <w:r w:rsidRPr="00EB7042">
        <w:rPr>
          <w:rFonts w:ascii="Times New Roman" w:eastAsia="TimesNewRomanPSMT" w:hAnsi="Times New Roman" w:cs="Times New Roman"/>
          <w:sz w:val="28"/>
          <w:szCs w:val="28"/>
        </w:rPr>
        <w:t xml:space="preserve">врачебно-консультативное заключение, </w:t>
      </w:r>
      <w:r w:rsidRPr="00EB7042">
        <w:rPr>
          <w:rFonts w:ascii="Times New Roman" w:eastAsia="Calibri" w:hAnsi="Times New Roman" w:cs="Times New Roman"/>
          <w:color w:val="000000"/>
          <w:sz w:val="28"/>
          <w:szCs w:val="28"/>
        </w:rPr>
        <w:t>включающее в себя</w:t>
      </w:r>
      <w:r w:rsidRPr="00EB7042">
        <w:rPr>
          <w:rFonts w:ascii="Calibri" w:eastAsia="Calibri" w:hAnsi="Calibri" w:cs="Times New Roman"/>
          <w:color w:val="000000"/>
          <w:sz w:val="28"/>
          <w:szCs w:val="28"/>
        </w:rPr>
        <w:t xml:space="preserve">: </w:t>
      </w:r>
      <w:r w:rsidRPr="00EB7042">
        <w:rPr>
          <w:rFonts w:ascii="Times New Roman" w:eastAsia="Calibri" w:hAnsi="Times New Roman" w:cs="Times New Roman"/>
          <w:color w:val="000000"/>
          <w:sz w:val="28"/>
          <w:szCs w:val="28"/>
        </w:rPr>
        <w:t>оценку состояния здоровья, отнесение к группам здоровья, допуск к тренировочным занятиям, рекомендации по проведению иных лечебно-профилактических мероприятий.</w:t>
      </w:r>
    </w:p>
    <w:p w:rsidR="00EB7042" w:rsidRPr="00EB7042" w:rsidRDefault="00EB7042" w:rsidP="00EB7042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B7042" w:rsidRPr="00EB7042" w:rsidRDefault="00EB7042" w:rsidP="00EB7042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7042">
        <w:rPr>
          <w:rFonts w:ascii="Times New Roman" w:eastAsia="TimesNewRomanPSMT" w:hAnsi="Times New Roman" w:cs="Times New Roman"/>
          <w:sz w:val="28"/>
          <w:szCs w:val="28"/>
        </w:rPr>
        <w:t>10.</w:t>
      </w:r>
      <w:r w:rsidRPr="00EB7042">
        <w:rPr>
          <w:rFonts w:ascii="Times New Roman" w:eastAsia="TimesNewRomanPSMT" w:hAnsi="Times New Roman" w:cs="Times New Roman"/>
          <w:sz w:val="28"/>
          <w:szCs w:val="28"/>
          <w:lang w:val="uk-UA"/>
        </w:rPr>
        <w:t> </w:t>
      </w:r>
      <w:r w:rsidRPr="00EB7042">
        <w:rPr>
          <w:rFonts w:ascii="Times New Roman" w:eastAsia="TimesNewRomanPSMT" w:hAnsi="Times New Roman" w:cs="Times New Roman"/>
          <w:sz w:val="28"/>
          <w:szCs w:val="28"/>
        </w:rPr>
        <w:t>В графе 20 указывается дата следующего медицинского осмотра</w:t>
      </w:r>
    </w:p>
    <w:p w:rsidR="00EB7042" w:rsidRPr="00EB7042" w:rsidRDefault="00EB7042" w:rsidP="00EB7042">
      <w:pPr>
        <w:spacing w:after="0" w:line="240" w:lineRule="auto"/>
        <w:jc w:val="center"/>
        <w:rPr>
          <w:rFonts w:ascii="Times New Roman" w:eastAsia="TimesNewRomanPSMT" w:hAnsi="Times New Roman" w:cs="Times New Roman"/>
          <w:color w:val="808080"/>
          <w:sz w:val="24"/>
          <w:szCs w:val="24"/>
        </w:rPr>
      </w:pPr>
    </w:p>
    <w:p w:rsidR="00EB7042" w:rsidRPr="00EB7042" w:rsidRDefault="00EB7042" w:rsidP="00EB7042">
      <w:pPr>
        <w:spacing w:after="0" w:line="240" w:lineRule="auto"/>
        <w:jc w:val="center"/>
        <w:rPr>
          <w:rFonts w:ascii="Times New Roman" w:eastAsia="TimesNewRomanPSMT" w:hAnsi="Times New Roman" w:cs="Times New Roman"/>
          <w:color w:val="808080"/>
          <w:sz w:val="24"/>
          <w:szCs w:val="24"/>
        </w:rPr>
      </w:pPr>
      <w:r w:rsidRPr="00EB7042">
        <w:rPr>
          <w:rFonts w:ascii="Times New Roman" w:eastAsia="TimesNewRomanPSMT" w:hAnsi="Times New Roman" w:cs="Times New Roman"/>
          <w:color w:val="808080"/>
          <w:sz w:val="24"/>
          <w:szCs w:val="24"/>
        </w:rPr>
        <w:lastRenderedPageBreak/>
        <w:t>2</w:t>
      </w:r>
    </w:p>
    <w:p w:rsidR="00EB7042" w:rsidRPr="00EB7042" w:rsidRDefault="00EB7042" w:rsidP="00EB7042">
      <w:pPr>
        <w:spacing w:after="0" w:line="240" w:lineRule="auto"/>
        <w:ind w:firstLine="120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B7042">
        <w:rPr>
          <w:rFonts w:ascii="Times New Roman" w:eastAsia="TimesNewRomanPSMT" w:hAnsi="Times New Roman" w:cs="Times New Roman"/>
          <w:sz w:val="28"/>
          <w:szCs w:val="28"/>
        </w:rPr>
        <w:tab/>
      </w:r>
      <w:r w:rsidRPr="00EB7042">
        <w:rPr>
          <w:rFonts w:ascii="Times New Roman" w:eastAsia="TimesNewRomanPSMT" w:hAnsi="Times New Roman" w:cs="Times New Roman"/>
          <w:sz w:val="28"/>
          <w:szCs w:val="28"/>
        </w:rPr>
        <w:tab/>
      </w:r>
      <w:r w:rsidRPr="00EB7042">
        <w:rPr>
          <w:rFonts w:ascii="Times New Roman" w:eastAsia="TimesNewRomanPSMT" w:hAnsi="Times New Roman" w:cs="Times New Roman"/>
          <w:sz w:val="28"/>
          <w:szCs w:val="28"/>
        </w:rPr>
        <w:tab/>
      </w:r>
      <w:r w:rsidRPr="00EB7042">
        <w:rPr>
          <w:rFonts w:ascii="Times New Roman" w:eastAsia="TimesNewRomanPSMT" w:hAnsi="Times New Roman" w:cs="Times New Roman"/>
          <w:sz w:val="28"/>
          <w:szCs w:val="28"/>
        </w:rPr>
        <w:tab/>
      </w:r>
      <w:r w:rsidRPr="00EB7042">
        <w:rPr>
          <w:rFonts w:ascii="Times New Roman" w:eastAsia="TimesNewRomanPSMT" w:hAnsi="Times New Roman" w:cs="Times New Roman"/>
          <w:sz w:val="28"/>
          <w:szCs w:val="28"/>
        </w:rPr>
        <w:tab/>
      </w:r>
      <w:r w:rsidRPr="00EB7042">
        <w:rPr>
          <w:rFonts w:ascii="Times New Roman" w:eastAsia="TimesNewRomanPSMT" w:hAnsi="Times New Roman" w:cs="Times New Roman"/>
          <w:sz w:val="28"/>
          <w:szCs w:val="28"/>
        </w:rPr>
        <w:tab/>
      </w:r>
      <w:r w:rsidRPr="00EB7042">
        <w:rPr>
          <w:rFonts w:ascii="Times New Roman" w:eastAsia="TimesNewRomanPSMT" w:hAnsi="Times New Roman" w:cs="Times New Roman"/>
          <w:sz w:val="28"/>
          <w:szCs w:val="28"/>
        </w:rPr>
        <w:tab/>
        <w:t xml:space="preserve">           </w:t>
      </w:r>
      <w:r w:rsidRPr="00EB7042">
        <w:rPr>
          <w:rFonts w:ascii="Times New Roman" w:eastAsia="TimesNewRomanPSMT" w:hAnsi="Times New Roman" w:cs="Times New Roman"/>
          <w:sz w:val="24"/>
          <w:szCs w:val="24"/>
        </w:rPr>
        <w:t>Продолжение приложения 4</w:t>
      </w:r>
    </w:p>
    <w:p w:rsidR="00EB7042" w:rsidRPr="00EB7042" w:rsidRDefault="00EB7042" w:rsidP="00EB7042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B7042" w:rsidRPr="00EB7042" w:rsidRDefault="00EB7042" w:rsidP="00EB7042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7042">
        <w:rPr>
          <w:rFonts w:ascii="Times New Roman" w:eastAsia="TimesNewRomanPSMT" w:hAnsi="Times New Roman" w:cs="Times New Roman"/>
          <w:sz w:val="28"/>
          <w:szCs w:val="28"/>
        </w:rPr>
        <w:t>11.</w:t>
      </w:r>
      <w:r w:rsidRPr="00EB7042">
        <w:rPr>
          <w:rFonts w:ascii="Times New Roman" w:eastAsia="TimesNewRomanPSMT" w:hAnsi="Times New Roman" w:cs="Times New Roman"/>
          <w:sz w:val="28"/>
          <w:szCs w:val="28"/>
          <w:lang w:val="en-US"/>
        </w:rPr>
        <w:t> </w:t>
      </w:r>
      <w:r w:rsidRPr="00EB7042">
        <w:rPr>
          <w:rFonts w:ascii="Times New Roman" w:eastAsia="TimesNewRomanPSMT" w:hAnsi="Times New Roman" w:cs="Times New Roman"/>
          <w:sz w:val="28"/>
          <w:szCs w:val="28"/>
        </w:rPr>
        <w:t xml:space="preserve">Данные формы 030-7/у «Журнал диспансеризации спортсменов» используются при заполнении формы </w:t>
      </w:r>
      <w:r w:rsidRPr="00EB7042">
        <w:rPr>
          <w:rFonts w:ascii="Times New Roman" w:eastAsia="Calibri" w:hAnsi="Times New Roman" w:cs="Times New Roman"/>
          <w:bCs/>
          <w:sz w:val="28"/>
          <w:szCs w:val="28"/>
        </w:rPr>
        <w:t>первичной учетной документации</w:t>
      </w:r>
      <w:r w:rsidRPr="00EB7042">
        <w:rPr>
          <w:rFonts w:ascii="Times New Roman" w:eastAsia="TimesNewRomanPSMT" w:hAnsi="Times New Roman" w:cs="Times New Roman"/>
          <w:sz w:val="28"/>
          <w:szCs w:val="28"/>
        </w:rPr>
        <w:t xml:space="preserve">                № 052-здоров.</w:t>
      </w:r>
    </w:p>
    <w:p w:rsidR="00EB7042" w:rsidRPr="00EB7042" w:rsidRDefault="00EB7042" w:rsidP="00EB7042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B7042" w:rsidRPr="00EB7042" w:rsidRDefault="00EB7042" w:rsidP="00EB70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042">
        <w:rPr>
          <w:rFonts w:ascii="Times New Roman" w:eastAsia="TimesNewRomanPSMT" w:hAnsi="Times New Roman" w:cs="Times New Roman"/>
          <w:sz w:val="28"/>
          <w:szCs w:val="28"/>
          <w:lang w:eastAsia="ru-RU"/>
        </w:rPr>
        <w:t>12. </w:t>
      </w:r>
      <w:r w:rsidRPr="00EB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ведения формы </w:t>
      </w:r>
      <w:r w:rsidRPr="00EB7042">
        <w:rPr>
          <w:rFonts w:ascii="Times New Roman" w:eastAsia="TimesNewRomanPSMT" w:hAnsi="Times New Roman" w:cs="Times New Roman"/>
          <w:sz w:val="28"/>
          <w:szCs w:val="28"/>
          <w:lang w:eastAsia="ru-RU"/>
        </w:rPr>
        <w:t>030-7/у</w:t>
      </w:r>
      <w:r w:rsidRPr="00EB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в нее должна быть включена вся информация, которая содержится в утвержденном бумажном носителе.</w:t>
      </w:r>
    </w:p>
    <w:p w:rsidR="00EB7042" w:rsidRPr="00EB7042" w:rsidRDefault="00EB7042" w:rsidP="00EB7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B7042" w:rsidRPr="00EB7042" w:rsidRDefault="00EB7042" w:rsidP="00EB7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EB7042">
        <w:rPr>
          <w:rFonts w:ascii="Times New Roman" w:eastAsia="TimesNewRomanPSMT" w:hAnsi="Times New Roman" w:cs="Times New Roman"/>
          <w:sz w:val="28"/>
          <w:szCs w:val="28"/>
        </w:rPr>
        <w:t xml:space="preserve">11. Срок хранения формы 030-7/у </w:t>
      </w:r>
      <w:r w:rsidRPr="00EB7042">
        <w:rPr>
          <w:rFonts w:ascii="Times New Roman" w:eastAsia="TimesNewRomanPSMT" w:hAnsi="Times New Roman" w:cs="Times New Roman"/>
          <w:b/>
          <w:bCs/>
          <w:sz w:val="28"/>
          <w:szCs w:val="28"/>
        </w:rPr>
        <w:t>–</w:t>
      </w:r>
      <w:r w:rsidRPr="00EB7042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EB7042">
        <w:rPr>
          <w:rFonts w:ascii="Times New Roman" w:eastAsia="TimesNewRomanPSMT" w:hAnsi="Times New Roman" w:cs="Times New Roman"/>
          <w:sz w:val="28"/>
          <w:szCs w:val="28"/>
        </w:rPr>
        <w:t>5 лет.</w:t>
      </w:r>
    </w:p>
    <w:p w:rsidR="00EB7042" w:rsidRPr="00EB7042" w:rsidRDefault="00EB7042" w:rsidP="00EB704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042" w:rsidRPr="00EB7042" w:rsidRDefault="00EB7042" w:rsidP="00EB7042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042" w:rsidRPr="00EB7042" w:rsidRDefault="00EB7042" w:rsidP="00EB7042">
      <w:pPr>
        <w:widowControl w:val="0"/>
        <w:spacing w:after="0" w:line="240" w:lineRule="auto"/>
        <w:ind w:left="720" w:firstLine="720"/>
        <w:rPr>
          <w:rFonts w:ascii="Times New Roman" w:eastAsia="Calibri" w:hAnsi="Times New Roman" w:cs="Times New Roman"/>
          <w:sz w:val="28"/>
          <w:szCs w:val="28"/>
        </w:rPr>
      </w:pPr>
    </w:p>
    <w:p w:rsidR="00EB7042" w:rsidRPr="00EB7042" w:rsidRDefault="00EB7042" w:rsidP="00EB7042">
      <w:pPr>
        <w:widowControl w:val="0"/>
        <w:spacing w:after="0" w:line="240" w:lineRule="auto"/>
        <w:ind w:left="720" w:firstLine="720"/>
        <w:rPr>
          <w:rFonts w:ascii="Times New Roman" w:eastAsia="Calibri" w:hAnsi="Times New Roman" w:cs="Times New Roman"/>
          <w:sz w:val="28"/>
          <w:szCs w:val="28"/>
        </w:rPr>
      </w:pPr>
    </w:p>
    <w:p w:rsidR="00EB7042" w:rsidRPr="00EB7042" w:rsidRDefault="00EB7042" w:rsidP="00EB7042">
      <w:pPr>
        <w:widowControl w:val="0"/>
        <w:spacing w:after="0" w:line="240" w:lineRule="auto"/>
        <w:ind w:left="720" w:firstLine="720"/>
        <w:rPr>
          <w:rFonts w:ascii="Times New Roman" w:eastAsia="Calibri" w:hAnsi="Times New Roman" w:cs="Times New Roman"/>
          <w:sz w:val="28"/>
          <w:szCs w:val="28"/>
        </w:rPr>
      </w:pPr>
    </w:p>
    <w:p w:rsidR="006662A6" w:rsidRDefault="006662A6"/>
    <w:sectPr w:rsidR="006662A6" w:rsidSect="002D6E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76"/>
    <w:rsid w:val="00026376"/>
    <w:rsid w:val="00074A18"/>
    <w:rsid w:val="002D6E9D"/>
    <w:rsid w:val="00387BDF"/>
    <w:rsid w:val="006662A6"/>
    <w:rsid w:val="00BE0867"/>
    <w:rsid w:val="00EB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DE7A1-A188-4CA7-B77E-03210A6D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2017-09-27T08:49:00Z</dcterms:created>
  <dcterms:modified xsi:type="dcterms:W3CDTF">2017-09-27T08:49:00Z</dcterms:modified>
</cp:coreProperties>
</file>