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2" w:rsidRPr="001D7592" w:rsidRDefault="001D7592" w:rsidP="001D759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4</w:t>
      </w:r>
    </w:p>
    <w:p w:rsidR="001D7592" w:rsidRPr="001D7592" w:rsidRDefault="001D7592" w:rsidP="001D75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оказания медицинской помощи детям  по профилю «Анестезиология и реаниматология» (пункт 23)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организации деятельности отделения интенсивной терапии экстракорпоральных методов детоксикации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организации деятельности отделения интенсивной терапии экстракорпоральных методов детоксикации учреждения здравоохранения, оказывающего круглосуточную медицинскую помощь детям по профилю «Анестезиология и реаниматология».</w:t>
      </w:r>
    </w:p>
    <w:p w:rsidR="001D7592" w:rsidRPr="001D7592" w:rsidRDefault="00767C13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7592"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интенсивной терапии экстракорпоральных методов детоксикации (далее – Отделение) является самостоятельным структурным подразделением учреждения здравоохранения.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заведующего Отделением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должность врача-анестезиолога детского Отделения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штатная численность Отделения устанавливаются руководителем учреждения здравоохранения, в составе которой оно создано, исходя из объема проводимой лечебно-диагностической работы и коечной мощности учреждения здравоохранения с учетом рекомендуемых штатных нормативов: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759"/>
      </w:tblGrid>
      <w:tr w:rsidR="001D7592" w:rsidRPr="001D7592" w:rsidTr="00921948">
        <w:trPr>
          <w:trHeight w:val="240"/>
        </w:trPr>
        <w:tc>
          <w:tcPr>
            <w:tcW w:w="72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6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5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– врач-анестезиолог детский </w:t>
            </w:r>
          </w:p>
        </w:tc>
        <w:tc>
          <w:tcPr>
            <w:tcW w:w="375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вместо 1 должности врача-анестезиолога детского</w:t>
            </w:r>
          </w:p>
        </w:tc>
      </w:tr>
      <w:tr w:rsidR="001D7592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375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</w:t>
            </w: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6 и более коек отделения интенсивной терапии общего профиля</w:t>
            </w:r>
          </w:p>
        </w:tc>
      </w:tr>
      <w:tr w:rsidR="001D7592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 </w:t>
            </w:r>
          </w:p>
        </w:tc>
        <w:tc>
          <w:tcPr>
            <w:tcW w:w="5160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75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каждые 3 койки (не более 6) отделения интенсивной терапии общего профиля 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3759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</w:t>
            </w:r>
          </w:p>
        </w:tc>
        <w:tc>
          <w:tcPr>
            <w:tcW w:w="3759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на 6 и более коек отделения интенсивной терапии общего профиля</w:t>
            </w:r>
          </w:p>
        </w:tc>
      </w:tr>
      <w:tr w:rsidR="00A62EA7" w:rsidRPr="001D7592" w:rsidTr="009219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60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(техник)</w:t>
            </w:r>
          </w:p>
        </w:tc>
        <w:tc>
          <w:tcPr>
            <w:tcW w:w="3759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92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Отделении рекомендуется предусматривать: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операционную;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предоперационную;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стерилизационную;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 отдыха пациентов;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медицинских работников со средним медицинским образованием;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сестры-хозяйки;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бельевую (материальную);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и душевые для медицинских работников;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комнату для хранения санитарного оборудования, моечных средств и инвентаря.</w:t>
      </w:r>
    </w:p>
    <w:p w:rsidR="001D7592" w:rsidRPr="001D7592" w:rsidRDefault="001D7592" w:rsidP="00921948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оснащается оборудованием в соответствии с примерным табелем материально-технического оснащения: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6122"/>
        <w:gridCol w:w="2758"/>
      </w:tblGrid>
      <w:tr w:rsidR="001D7592" w:rsidRPr="001D7592" w:rsidTr="00A62EA7">
        <w:trPr>
          <w:trHeight w:val="240"/>
        </w:trPr>
        <w:tc>
          <w:tcPr>
            <w:tcW w:w="0" w:type="auto"/>
          </w:tcPr>
          <w:p w:rsidR="00A62EA7" w:rsidRPr="00A62EA7" w:rsidRDefault="001D7592" w:rsidP="00F6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122" w:type="dxa"/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A62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A62EA7">
        <w:trPr>
          <w:trHeight w:val="528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122" w:type="dxa"/>
            <w:tcBorders>
              <w:top w:val="nil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Аппаратура  для проведения гемодиализа 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операционное место</w:t>
            </w:r>
          </w:p>
        </w:tc>
      </w:tr>
      <w:tr w:rsidR="001D7592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22" w:type="dxa"/>
            <w:tcBorders>
              <w:top w:val="nil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подготовки воды для гемодиализа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1D7592" w:rsidRPr="00A62EA7" w:rsidRDefault="001D7592" w:rsidP="00A62EA7">
            <w:pPr>
              <w:pStyle w:val="a9"/>
              <w:widowControl w:val="0"/>
              <w:numPr>
                <w:ilvl w:val="0"/>
                <w:numId w:val="49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62EA7" w:rsidRPr="00F66B07" w:rsidRDefault="00A62EA7" w:rsidP="00F66B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Pr="00F66B0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плазмафереза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3 операционных места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перитонеального диализа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цитафереза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сорбционных методов лечения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3 операционных места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ультрафиолетового облучения крови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операционное место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 для проведения лазерного облучения крови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искусственной вентиляции  легких педиатрический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22" w:type="dxa"/>
            <w:tcBorders>
              <w:top w:val="nil"/>
              <w:bottom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больного: частота дыхания, неинвазивное артериальное давление, пульсоксиметрия, капнометрия, электрокардиограмма, анализ ST-сегмента электрокардиограммы, температура с набором педиатрических датчиков</w:t>
            </w: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операционных места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22" w:type="dxa"/>
            <w:tcBorders>
              <w:top w:val="single" w:sz="4" w:space="0" w:color="auto"/>
              <w:right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Кресла донорские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3 операционных места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Кровати функциональные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операционное место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Инфузионный насос 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операционное место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Шприцевой насос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операционное место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Ларингоскоп с набором педиатрических клинков для интубации трахеи (N 1 - 3)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62EA7" w:rsidRPr="001D7592" w:rsidTr="00A62EA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122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Электрокардиограф  </w:t>
            </w:r>
          </w:p>
        </w:tc>
        <w:tc>
          <w:tcPr>
            <w:tcW w:w="2758" w:type="dxa"/>
            <w:tcBorders>
              <w:top w:val="nil"/>
            </w:tcBorders>
          </w:tcPr>
          <w:p w:rsidR="00A62EA7" w:rsidRPr="00A62EA7" w:rsidRDefault="00A62EA7" w:rsidP="00A62EA7">
            <w:pPr>
              <w:pStyle w:val="a9"/>
              <w:widowControl w:val="0"/>
              <w:numPr>
                <w:ilvl w:val="0"/>
                <w:numId w:val="50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921948" w:rsidRDefault="00921948">
      <w:r>
        <w:br w:type="page"/>
      </w:r>
    </w:p>
    <w:tbl>
      <w:tblPr>
        <w:tblW w:w="958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5654"/>
        <w:gridCol w:w="69"/>
        <w:gridCol w:w="3068"/>
      </w:tblGrid>
      <w:tr w:rsidR="00A62EA7" w:rsidRPr="001D7592" w:rsidTr="00A62EA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A62EA7" w:rsidRPr="00F66B07" w:rsidRDefault="00A62EA7" w:rsidP="00F66B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Pr="00F66B0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A62EA7" w:rsidRPr="001D7592" w:rsidRDefault="00A62EA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места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бытовой</w:t>
            </w: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места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Морозильная камера</w:t>
            </w: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хирургический бестеневой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операционную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для подогрева крови, кровезаменителей и растворов при инфузионной и трансфузионной терапии 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операционных места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54" w:type="dxa"/>
            <w:tcBorders>
              <w:top w:val="nil"/>
            </w:tcBorders>
          </w:tcPr>
          <w:p w:rsidR="00F66B0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  <w:bottom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54" w:type="dxa"/>
            <w:tcBorders>
              <w:top w:val="nil"/>
              <w:bottom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для инфузионных систем напольные</w:t>
            </w:r>
          </w:p>
        </w:tc>
        <w:tc>
          <w:tcPr>
            <w:tcW w:w="3137" w:type="dxa"/>
            <w:gridSpan w:val="2"/>
            <w:tcBorders>
              <w:top w:val="nil"/>
              <w:bottom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операционное место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измерения артериального давления неинвазивным способом (сфигмоманометр) с набором педиатрических манжет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места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педиатрических эндотрахеальных трубок 2,5 - 7,5</w:t>
            </w:r>
          </w:p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манжетами и без</w:t>
            </w:r>
          </w:p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катетеризации центральной вены с двухпросветными катетерами 7,5-11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  <w:tr w:rsidR="00A62EA7" w:rsidRPr="001D7592" w:rsidTr="00A62EA7">
        <w:trPr>
          <w:trHeight w:val="240"/>
        </w:trPr>
        <w:tc>
          <w:tcPr>
            <w:tcW w:w="798" w:type="dxa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654" w:type="dxa"/>
            <w:tcBorders>
              <w:top w:val="nil"/>
            </w:tcBorders>
          </w:tcPr>
          <w:p w:rsidR="00A62EA7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 </w:t>
            </w:r>
          </w:p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</w:tcBorders>
          </w:tcPr>
          <w:p w:rsidR="00A62EA7" w:rsidRPr="001D7592" w:rsidRDefault="00A62EA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F66B07" w:rsidRPr="001D7592" w:rsidTr="00F66B0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F66B07" w:rsidRPr="00A62EA7" w:rsidRDefault="00F66B07" w:rsidP="00F66B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F66B07" w:rsidRPr="001D7592" w:rsidRDefault="00F66B0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F66B07" w:rsidRPr="001D7592" w:rsidTr="00F66B0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F66B07" w:rsidRPr="001D7592" w:rsidRDefault="00F66B0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F66B07" w:rsidRPr="001D7592" w:rsidRDefault="00F66B0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B82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6B07" w:rsidRPr="001D7592" w:rsidTr="00F66B07">
        <w:trPr>
          <w:trHeight w:val="240"/>
        </w:trPr>
        <w:tc>
          <w:tcPr>
            <w:tcW w:w="798" w:type="dxa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зондов и катетеров для санации дыхательных путей, желудочных зондов (педиатрические) 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материалы для проведения кислородотерапии (носовые канюли, лицевые маски, шапочки для проведения CРАР, шланги для подвода дыхательной смеси) 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электрический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места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механический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операционных места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Термостат 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операционный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Центрифуга рефрижераторная 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подкроватные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напольные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723" w:type="dxa"/>
            <w:gridSpan w:val="2"/>
            <w:tcBorders>
              <w:top w:val="nil"/>
              <w:bottom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(настенный, потолочный)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операционную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передвижной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6B07" w:rsidRPr="001D7592" w:rsidTr="00F66B07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723" w:type="dxa"/>
            <w:gridSpan w:val="2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Весы-мешалка для забора крови</w:t>
            </w:r>
          </w:p>
        </w:tc>
        <w:tc>
          <w:tcPr>
            <w:tcW w:w="3068" w:type="dxa"/>
            <w:tcBorders>
              <w:top w:val="nil"/>
            </w:tcBorders>
          </w:tcPr>
          <w:p w:rsidR="00F66B07" w:rsidRPr="001D7592" w:rsidRDefault="00F66B0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9219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Отделение выполняет следующие функции: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проведение методов интенсивной терапии, позволяющих освобождать кровь от токсических или балластных элементов (плазмаферез, цитаферез, гемосорбция, гемофильтрация, гемодиафильтрация, ультрафильтрация, перитонеальный диализ), осуществлять обмен белков, газов, электролитов (плазмообмен, гемодиализ), экстракорпоральную фармакотерапию и коррекцию физико-химического состояния крови </w:t>
      </w:r>
      <w:r w:rsidRPr="001D7592">
        <w:rPr>
          <w:rFonts w:ascii="Times New Roman" w:eastAsia="Calibri" w:hAnsi="Times New Roman" w:cs="Times New Roman"/>
          <w:sz w:val="28"/>
          <w:szCs w:val="28"/>
        </w:rPr>
        <w:lastRenderedPageBreak/>
        <w:t>(квантовая фотомодификация крови);</w:t>
      </w:r>
    </w:p>
    <w:p w:rsidR="001D7592" w:rsidRPr="001D7592" w:rsidRDefault="001D7592" w:rsidP="00921948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показаний для лечения детей в Отделении.</w:t>
      </w:r>
    </w:p>
    <w:p w:rsidR="001D7592" w:rsidRPr="001D7592" w:rsidRDefault="001D7592" w:rsidP="00097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</w:t>
      </w:r>
      <w:r w:rsidR="009D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которого оно организовано.</w:t>
      </w:r>
      <w:bookmarkStart w:id="0" w:name="_GoBack"/>
      <w:bookmarkEnd w:id="0"/>
    </w:p>
    <w:sectPr w:rsidR="001D7592" w:rsidRPr="001D7592" w:rsidSect="00600E6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F7" w:rsidRDefault="00FB60F7">
      <w:pPr>
        <w:spacing w:after="0" w:line="240" w:lineRule="auto"/>
      </w:pPr>
      <w:r>
        <w:separator/>
      </w:r>
    </w:p>
  </w:endnote>
  <w:endnote w:type="continuationSeparator" w:id="0">
    <w:p w:rsidR="00FB60F7" w:rsidRDefault="00FB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F7" w:rsidRDefault="00FB60F7">
      <w:pPr>
        <w:spacing w:after="0" w:line="240" w:lineRule="auto"/>
      </w:pPr>
      <w:r>
        <w:separator/>
      </w:r>
    </w:p>
  </w:footnote>
  <w:footnote w:type="continuationSeparator" w:id="0">
    <w:p w:rsidR="00FB60F7" w:rsidRDefault="00FB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FD" w:rsidRDefault="00B578FD">
    <w:pPr>
      <w:pStyle w:val="af5"/>
      <w:jc w:val="center"/>
      <w:rPr>
        <w:sz w:val="24"/>
        <w:szCs w:val="24"/>
      </w:rPr>
    </w:pPr>
    <w:r w:rsidRPr="00793D4D">
      <w:rPr>
        <w:sz w:val="24"/>
        <w:szCs w:val="24"/>
      </w:rPr>
      <w:fldChar w:fldCharType="begin"/>
    </w:r>
    <w:r w:rsidRPr="00793D4D">
      <w:rPr>
        <w:sz w:val="24"/>
        <w:szCs w:val="24"/>
      </w:rPr>
      <w:instrText xml:space="preserve"> PAGE   \* MERGEFORMAT </w:instrText>
    </w:r>
    <w:r w:rsidRPr="00793D4D">
      <w:rPr>
        <w:sz w:val="24"/>
        <w:szCs w:val="24"/>
      </w:rPr>
      <w:fldChar w:fldCharType="separate"/>
    </w:r>
    <w:r w:rsidR="00097749">
      <w:rPr>
        <w:noProof/>
        <w:sz w:val="24"/>
        <w:szCs w:val="24"/>
      </w:rPr>
      <w:t>6</w:t>
    </w:r>
    <w:r w:rsidRPr="00793D4D">
      <w:rPr>
        <w:sz w:val="24"/>
        <w:szCs w:val="24"/>
      </w:rPr>
      <w:fldChar w:fldCharType="end"/>
    </w:r>
  </w:p>
  <w:p w:rsidR="00B578FD" w:rsidRPr="00793D4D" w:rsidRDefault="00B578FD" w:rsidP="00245ED8">
    <w:pPr>
      <w:pStyle w:val="af5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5</w:t>
    </w:r>
  </w:p>
  <w:p w:rsidR="00B578FD" w:rsidRPr="000064EC" w:rsidRDefault="00B578FD" w:rsidP="001D75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2E"/>
    <w:multiLevelType w:val="multilevel"/>
    <w:tmpl w:val="125496FE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19C6F1F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A426A3"/>
    <w:multiLevelType w:val="multilevel"/>
    <w:tmpl w:val="F8C8AF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350F7F"/>
    <w:multiLevelType w:val="hybridMultilevel"/>
    <w:tmpl w:val="59BA8C5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963"/>
    <w:multiLevelType w:val="multilevel"/>
    <w:tmpl w:val="B02ADD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AA2161B"/>
    <w:multiLevelType w:val="multilevel"/>
    <w:tmpl w:val="A0C299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C084C8C"/>
    <w:multiLevelType w:val="multilevel"/>
    <w:tmpl w:val="AEFCAB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3978AD"/>
    <w:multiLevelType w:val="multilevel"/>
    <w:tmpl w:val="B88685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4ED08CB"/>
    <w:multiLevelType w:val="multilevel"/>
    <w:tmpl w:val="F906272C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78205CA"/>
    <w:multiLevelType w:val="hybridMultilevel"/>
    <w:tmpl w:val="97868D7C"/>
    <w:lvl w:ilvl="0" w:tplc="016E56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63C4C"/>
    <w:multiLevelType w:val="multilevel"/>
    <w:tmpl w:val="F9C0F5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8A6873"/>
    <w:multiLevelType w:val="hybridMultilevel"/>
    <w:tmpl w:val="C812D6DC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73B3"/>
    <w:multiLevelType w:val="multilevel"/>
    <w:tmpl w:val="F3209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BB5305F"/>
    <w:multiLevelType w:val="multilevel"/>
    <w:tmpl w:val="EF541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1DF1E1A"/>
    <w:multiLevelType w:val="hybridMultilevel"/>
    <w:tmpl w:val="1E62E7E0"/>
    <w:lvl w:ilvl="0" w:tplc="1E620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5EC7"/>
    <w:multiLevelType w:val="hybridMultilevel"/>
    <w:tmpl w:val="8CF63E58"/>
    <w:lvl w:ilvl="0" w:tplc="016E5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56933"/>
    <w:multiLevelType w:val="multilevel"/>
    <w:tmpl w:val="37869E3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DA059A"/>
    <w:multiLevelType w:val="multilevel"/>
    <w:tmpl w:val="171E43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2D210C41"/>
    <w:multiLevelType w:val="multilevel"/>
    <w:tmpl w:val="B2F8471C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9" w15:restartNumberingAfterBreak="0">
    <w:nsid w:val="2D490D13"/>
    <w:multiLevelType w:val="hybridMultilevel"/>
    <w:tmpl w:val="ABA08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423AD7"/>
    <w:multiLevelType w:val="multilevel"/>
    <w:tmpl w:val="21E6B9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388468B3"/>
    <w:multiLevelType w:val="multilevel"/>
    <w:tmpl w:val="DD42C2FE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B992E5A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EFA37FC"/>
    <w:multiLevelType w:val="hybridMultilevel"/>
    <w:tmpl w:val="0C8EE8A8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5632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49718F2"/>
    <w:multiLevelType w:val="multilevel"/>
    <w:tmpl w:val="3E1403B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9A86960"/>
    <w:multiLevelType w:val="hybridMultilevel"/>
    <w:tmpl w:val="8BBC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3D0"/>
    <w:multiLevelType w:val="multilevel"/>
    <w:tmpl w:val="D6FC0B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DC8266A"/>
    <w:multiLevelType w:val="multilevel"/>
    <w:tmpl w:val="CBC4A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03B2B9A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1EB7A91"/>
    <w:multiLevelType w:val="multilevel"/>
    <w:tmpl w:val="D6564CF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D30A90"/>
    <w:multiLevelType w:val="hybridMultilevel"/>
    <w:tmpl w:val="CB6095E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223F"/>
    <w:multiLevelType w:val="multilevel"/>
    <w:tmpl w:val="F170D94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A0E0EF8"/>
    <w:multiLevelType w:val="multilevel"/>
    <w:tmpl w:val="03B8264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B423A76"/>
    <w:multiLevelType w:val="multilevel"/>
    <w:tmpl w:val="1DBC1B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631A94"/>
    <w:multiLevelType w:val="multilevel"/>
    <w:tmpl w:val="C73036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C7832A0"/>
    <w:multiLevelType w:val="multilevel"/>
    <w:tmpl w:val="C9EC03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CB13C78"/>
    <w:multiLevelType w:val="multilevel"/>
    <w:tmpl w:val="004A53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5E9E0DED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D81B69"/>
    <w:multiLevelType w:val="hybridMultilevel"/>
    <w:tmpl w:val="701C7F7A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14341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2A35196"/>
    <w:multiLevelType w:val="multilevel"/>
    <w:tmpl w:val="3C5A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81657A3"/>
    <w:multiLevelType w:val="hybridMultilevel"/>
    <w:tmpl w:val="915E59FC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51B18"/>
    <w:multiLevelType w:val="multilevel"/>
    <w:tmpl w:val="3F40D5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0500675"/>
    <w:multiLevelType w:val="hybridMultilevel"/>
    <w:tmpl w:val="46F2141E"/>
    <w:lvl w:ilvl="0" w:tplc="CBF87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26484"/>
    <w:multiLevelType w:val="hybridMultilevel"/>
    <w:tmpl w:val="80723602"/>
    <w:lvl w:ilvl="0" w:tplc="A5C4F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B35DC"/>
    <w:multiLevelType w:val="multilevel"/>
    <w:tmpl w:val="F13E9240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26B3FA3"/>
    <w:multiLevelType w:val="multilevel"/>
    <w:tmpl w:val="1158B3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A19618F"/>
    <w:multiLevelType w:val="multilevel"/>
    <w:tmpl w:val="F884917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DE87485"/>
    <w:multiLevelType w:val="multilevel"/>
    <w:tmpl w:val="E5406A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39"/>
  </w:num>
  <w:num w:numId="5">
    <w:abstractNumId w:val="15"/>
  </w:num>
  <w:num w:numId="6">
    <w:abstractNumId w:val="26"/>
  </w:num>
  <w:num w:numId="7">
    <w:abstractNumId w:val="19"/>
  </w:num>
  <w:num w:numId="8">
    <w:abstractNumId w:val="41"/>
  </w:num>
  <w:num w:numId="9">
    <w:abstractNumId w:val="5"/>
  </w:num>
  <w:num w:numId="10">
    <w:abstractNumId w:val="10"/>
  </w:num>
  <w:num w:numId="11">
    <w:abstractNumId w:val="49"/>
  </w:num>
  <w:num w:numId="12">
    <w:abstractNumId w:val="37"/>
  </w:num>
  <w:num w:numId="13">
    <w:abstractNumId w:val="30"/>
  </w:num>
  <w:num w:numId="14">
    <w:abstractNumId w:val="7"/>
  </w:num>
  <w:num w:numId="15">
    <w:abstractNumId w:val="2"/>
  </w:num>
  <w:num w:numId="16">
    <w:abstractNumId w:val="28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3"/>
  </w:num>
  <w:num w:numId="22">
    <w:abstractNumId w:val="24"/>
  </w:num>
  <w:num w:numId="23">
    <w:abstractNumId w:val="1"/>
  </w:num>
  <w:num w:numId="24">
    <w:abstractNumId w:val="29"/>
  </w:num>
  <w:num w:numId="25">
    <w:abstractNumId w:val="46"/>
  </w:num>
  <w:num w:numId="26">
    <w:abstractNumId w:val="48"/>
  </w:num>
  <w:num w:numId="27">
    <w:abstractNumId w:val="8"/>
  </w:num>
  <w:num w:numId="28">
    <w:abstractNumId w:val="18"/>
  </w:num>
  <w:num w:numId="29">
    <w:abstractNumId w:val="21"/>
  </w:num>
  <w:num w:numId="30">
    <w:abstractNumId w:val="0"/>
  </w:num>
  <w:num w:numId="31">
    <w:abstractNumId w:val="32"/>
  </w:num>
  <w:num w:numId="32">
    <w:abstractNumId w:val="33"/>
  </w:num>
  <w:num w:numId="33">
    <w:abstractNumId w:val="16"/>
  </w:num>
  <w:num w:numId="34">
    <w:abstractNumId w:val="43"/>
  </w:num>
  <w:num w:numId="35">
    <w:abstractNumId w:val="12"/>
  </w:num>
  <w:num w:numId="36">
    <w:abstractNumId w:val="40"/>
  </w:num>
  <w:num w:numId="37">
    <w:abstractNumId w:val="35"/>
  </w:num>
  <w:num w:numId="38">
    <w:abstractNumId w:val="6"/>
  </w:num>
  <w:num w:numId="39">
    <w:abstractNumId w:val="25"/>
  </w:num>
  <w:num w:numId="40">
    <w:abstractNumId w:val="17"/>
  </w:num>
  <w:num w:numId="41">
    <w:abstractNumId w:val="45"/>
  </w:num>
  <w:num w:numId="42">
    <w:abstractNumId w:val="34"/>
  </w:num>
  <w:num w:numId="43">
    <w:abstractNumId w:val="36"/>
  </w:num>
  <w:num w:numId="44">
    <w:abstractNumId w:val="47"/>
  </w:num>
  <w:num w:numId="45">
    <w:abstractNumId w:val="38"/>
  </w:num>
  <w:num w:numId="46">
    <w:abstractNumId w:val="13"/>
  </w:num>
  <w:num w:numId="47">
    <w:abstractNumId w:val="22"/>
  </w:num>
  <w:num w:numId="48">
    <w:abstractNumId w:val="4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B"/>
    <w:rsid w:val="00036175"/>
    <w:rsid w:val="00056FBE"/>
    <w:rsid w:val="00082A63"/>
    <w:rsid w:val="00097749"/>
    <w:rsid w:val="00143DC6"/>
    <w:rsid w:val="001601F9"/>
    <w:rsid w:val="001D7592"/>
    <w:rsid w:val="00231C9A"/>
    <w:rsid w:val="00245ED8"/>
    <w:rsid w:val="00256F00"/>
    <w:rsid w:val="00266BE8"/>
    <w:rsid w:val="00284567"/>
    <w:rsid w:val="002970C6"/>
    <w:rsid w:val="002C300A"/>
    <w:rsid w:val="002E7675"/>
    <w:rsid w:val="003672C4"/>
    <w:rsid w:val="00377FEB"/>
    <w:rsid w:val="00417FFA"/>
    <w:rsid w:val="00490DB9"/>
    <w:rsid w:val="00511B86"/>
    <w:rsid w:val="00522BAB"/>
    <w:rsid w:val="00572080"/>
    <w:rsid w:val="005864AE"/>
    <w:rsid w:val="00595B92"/>
    <w:rsid w:val="005B4EA5"/>
    <w:rsid w:val="00600E6B"/>
    <w:rsid w:val="0061075B"/>
    <w:rsid w:val="006E6D47"/>
    <w:rsid w:val="00725E7B"/>
    <w:rsid w:val="00767C13"/>
    <w:rsid w:val="007832F9"/>
    <w:rsid w:val="00793D4D"/>
    <w:rsid w:val="008A18F5"/>
    <w:rsid w:val="00921948"/>
    <w:rsid w:val="009327D4"/>
    <w:rsid w:val="00936B36"/>
    <w:rsid w:val="009A0A11"/>
    <w:rsid w:val="009D3E0F"/>
    <w:rsid w:val="009D703F"/>
    <w:rsid w:val="00A345E9"/>
    <w:rsid w:val="00A44BC3"/>
    <w:rsid w:val="00A62A21"/>
    <w:rsid w:val="00A62EA7"/>
    <w:rsid w:val="00A81900"/>
    <w:rsid w:val="00AE265B"/>
    <w:rsid w:val="00AE5D0C"/>
    <w:rsid w:val="00AE7C84"/>
    <w:rsid w:val="00B0021D"/>
    <w:rsid w:val="00B578FD"/>
    <w:rsid w:val="00B82668"/>
    <w:rsid w:val="00C859FE"/>
    <w:rsid w:val="00CE2E37"/>
    <w:rsid w:val="00D61C3D"/>
    <w:rsid w:val="00D623C5"/>
    <w:rsid w:val="00D80252"/>
    <w:rsid w:val="00E404AC"/>
    <w:rsid w:val="00F23506"/>
    <w:rsid w:val="00F66B07"/>
    <w:rsid w:val="00FB60F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A049EA-676E-4018-AC9B-8DD773A5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00"/>
  </w:style>
  <w:style w:type="paragraph" w:styleId="1">
    <w:name w:val="heading 1"/>
    <w:basedOn w:val="a"/>
    <w:next w:val="a"/>
    <w:link w:val="10"/>
    <w:qFormat/>
    <w:rsid w:val="001D7592"/>
    <w:pPr>
      <w:keepNext/>
      <w:spacing w:after="0" w:line="360" w:lineRule="auto"/>
      <w:ind w:right="141" w:firstLine="710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1D75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75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75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5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75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7592"/>
    <w:pPr>
      <w:keepNext/>
      <w:spacing w:after="0" w:line="240" w:lineRule="auto"/>
      <w:ind w:left="7200" w:firstLine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5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75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9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D75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5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5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7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5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75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5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59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592"/>
  </w:style>
  <w:style w:type="paragraph" w:customStyle="1" w:styleId="a3">
    <w:basedOn w:val="a"/>
    <w:next w:val="a4"/>
    <w:link w:val="12"/>
    <w:qFormat/>
    <w:rsid w:val="001D7592"/>
    <w:pPr>
      <w:tabs>
        <w:tab w:val="left" w:pos="6946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0"/>
    <w:link w:val="a3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D759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1D7592"/>
    <w:rPr>
      <w:b/>
    </w:rPr>
  </w:style>
  <w:style w:type="paragraph" w:styleId="a8">
    <w:name w:val="No Spacing"/>
    <w:uiPriority w:val="1"/>
    <w:qFormat/>
    <w:rsid w:val="001D7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D75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1D7592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D7592"/>
  </w:style>
  <w:style w:type="paragraph" w:customStyle="1" w:styleId="ConsPlusNormal">
    <w:name w:val="ConsPlusNormal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b">
    <w:name w:val="annotation reference"/>
    <w:uiPriority w:val="99"/>
    <w:semiHidden/>
    <w:unhideWhenUsed/>
    <w:rsid w:val="001D75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59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5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5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59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75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592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1D7592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7592"/>
    <w:rPr>
      <w:color w:val="800080"/>
      <w:u w:val="single"/>
    </w:rPr>
  </w:style>
  <w:style w:type="character" w:customStyle="1" w:styleId="s1">
    <w:name w:val="s1"/>
    <w:basedOn w:val="a0"/>
    <w:rsid w:val="001D7592"/>
    <w:rPr>
      <w:rFonts w:cs="Times New Roman"/>
    </w:rPr>
  </w:style>
  <w:style w:type="character" w:customStyle="1" w:styleId="s0">
    <w:name w:val="s0"/>
    <w:basedOn w:val="a0"/>
    <w:rsid w:val="001D7592"/>
    <w:rPr>
      <w:rFonts w:cs="Times New Roman"/>
    </w:rPr>
  </w:style>
  <w:style w:type="character" w:customStyle="1" w:styleId="af4">
    <w:name w:val="Название Знак"/>
    <w:rsid w:val="001D7592"/>
    <w:rPr>
      <w:rFonts w:eastAsia="Times New Roman" w:cs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rsid w:val="001D7592"/>
  </w:style>
  <w:style w:type="paragraph" w:styleId="af5">
    <w:name w:val="header"/>
    <w:basedOn w:val="a"/>
    <w:link w:val="af6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1D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a"/>
    <w:uiPriority w:val="10"/>
    <w:qFormat/>
    <w:rsid w:val="001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4"/>
    <w:uiPriority w:val="10"/>
    <w:rsid w:val="001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AF3-38B7-46FD-8972-2AE82B11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 первого зам. министра</cp:lastModifiedBy>
  <cp:revision>3</cp:revision>
  <cp:lastPrinted>2017-11-16T12:45:00Z</cp:lastPrinted>
  <dcterms:created xsi:type="dcterms:W3CDTF">2017-11-21T11:53:00Z</dcterms:created>
  <dcterms:modified xsi:type="dcterms:W3CDTF">2017-11-22T07:27:00Z</dcterms:modified>
</cp:coreProperties>
</file>