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1B" w:rsidRDefault="009E2466" w:rsidP="00C0681B">
      <w:pPr>
        <w:pStyle w:val="a5"/>
        <w:ind w:left="5670"/>
      </w:pPr>
      <w:r>
        <w:t>Приложение 1 к Распоряжению Главы Донецкой Народной Республики от 15 июня 2015 г. №93</w:t>
      </w:r>
      <w:r w:rsidR="00C0681B">
        <w:t xml:space="preserve"> (</w:t>
      </w:r>
      <w:r w:rsidR="00C0681B">
        <w:rPr>
          <w:rStyle w:val="a6"/>
        </w:rPr>
        <w:t xml:space="preserve">в ред. Распоряжения Главы ДНР </w:t>
      </w:r>
      <w:hyperlink r:id="rId5" w:tgtFrame="_blank" w:history="1">
        <w:r w:rsidR="00C0681B">
          <w:rPr>
            <w:rStyle w:val="a7"/>
            <w:i/>
            <w:iCs/>
          </w:rPr>
          <w:t>от 03.07.2015 № 106</w:t>
        </w:r>
      </w:hyperlink>
      <w:r w:rsidR="00C0681B">
        <w:t>)</w:t>
      </w:r>
    </w:p>
    <w:p w:rsidR="00C0681B" w:rsidRDefault="00C0681B" w:rsidP="009E2466">
      <w:pPr>
        <w:pStyle w:val="20"/>
        <w:shd w:val="clear" w:color="auto" w:fill="auto"/>
        <w:spacing w:after="510"/>
        <w:ind w:left="4980" w:right="460"/>
      </w:pPr>
    </w:p>
    <w:p w:rsidR="009E2466" w:rsidRPr="009E2466" w:rsidRDefault="009E2466" w:rsidP="009E2466">
      <w:pPr>
        <w:pStyle w:val="10"/>
        <w:keepNext/>
        <w:keepLines/>
        <w:shd w:val="clear" w:color="auto" w:fill="auto"/>
        <w:spacing w:before="0" w:after="238"/>
        <w:ind w:left="80"/>
        <w:rPr>
          <w:b/>
        </w:rPr>
      </w:pPr>
      <w:bookmarkStart w:id="0" w:name="bookmark0"/>
      <w:r w:rsidRPr="009E2466">
        <w:rPr>
          <w:b/>
        </w:rPr>
        <w:t>Состав Межведомственной комиссии по мониторингу деятельности субъектов хозяйствования Донецкой Народной Республики для обеспечения занятости населения</w:t>
      </w:r>
      <w:bookmarkEnd w:id="0"/>
    </w:p>
    <w:p w:rsidR="009E2466" w:rsidRDefault="009E2466" w:rsidP="009E2466">
      <w:pPr>
        <w:pStyle w:val="11"/>
        <w:shd w:val="clear" w:color="auto" w:fill="auto"/>
        <w:spacing w:before="0" w:after="243"/>
        <w:ind w:left="20" w:right="40"/>
      </w:pPr>
      <w:proofErr w:type="spellStart"/>
      <w:r>
        <w:rPr>
          <w:rStyle w:val="a4"/>
        </w:rPr>
        <w:t>Караман</w:t>
      </w:r>
      <w:proofErr w:type="spellEnd"/>
      <w:r>
        <w:rPr>
          <w:rStyle w:val="a4"/>
        </w:rPr>
        <w:t xml:space="preserve"> А.А.</w:t>
      </w:r>
      <w:r>
        <w:t xml:space="preserve"> - И.о. руководителя аппарата Совета Министров Донецкой Народной Республики, председатель Межведомственной комиссии;</w:t>
      </w:r>
    </w:p>
    <w:p w:rsidR="009E2466" w:rsidRDefault="009E2466" w:rsidP="009E2466">
      <w:pPr>
        <w:pStyle w:val="11"/>
        <w:shd w:val="clear" w:color="auto" w:fill="auto"/>
        <w:spacing w:before="0" w:after="238" w:line="282" w:lineRule="exact"/>
        <w:ind w:left="20" w:right="40"/>
        <w:jc w:val="both"/>
      </w:pPr>
      <w:r>
        <w:rPr>
          <w:rStyle w:val="a4"/>
        </w:rPr>
        <w:t>Малиновская О.В.</w:t>
      </w:r>
      <w:r>
        <w:t xml:space="preserve"> - Министр труда и социальной политики Донецкой Народной Республики, заместитель председателя Межведомственной комиссии;</w:t>
      </w:r>
    </w:p>
    <w:p w:rsidR="009E2466" w:rsidRDefault="009E2466" w:rsidP="009E2466">
      <w:pPr>
        <w:pStyle w:val="11"/>
        <w:shd w:val="clear" w:color="auto" w:fill="auto"/>
        <w:spacing w:before="0"/>
        <w:ind w:left="20" w:right="40"/>
        <w:jc w:val="both"/>
      </w:pPr>
      <w:proofErr w:type="spellStart"/>
      <w:r>
        <w:rPr>
          <w:rStyle w:val="a4"/>
        </w:rPr>
        <w:t>Козенко</w:t>
      </w:r>
      <w:proofErr w:type="spellEnd"/>
      <w:r>
        <w:rPr>
          <w:rStyle w:val="a4"/>
        </w:rPr>
        <w:t xml:space="preserve"> Т.Н.</w:t>
      </w:r>
      <w:r>
        <w:t xml:space="preserve"> - директор Республиканского центра занятости, заместитель председателя Межведомственной комиссии</w:t>
      </w:r>
      <w:r w:rsidR="00C0681B">
        <w:t>;</w:t>
      </w:r>
    </w:p>
    <w:p w:rsidR="009E2466" w:rsidRDefault="009E2466" w:rsidP="009E2466">
      <w:pPr>
        <w:pStyle w:val="11"/>
        <w:shd w:val="clear" w:color="auto" w:fill="auto"/>
        <w:spacing w:before="0" w:after="276"/>
        <w:ind w:left="20" w:right="40"/>
        <w:jc w:val="both"/>
      </w:pPr>
      <w:r>
        <w:rPr>
          <w:rStyle w:val="a4"/>
        </w:rPr>
        <w:t>Ковалева А.А.</w:t>
      </w:r>
      <w:r>
        <w:t xml:space="preserve"> - заведующий сектором взаимодействия с работодателями Республиканского центра занятости, секретарь Межведомственной комиссии;</w:t>
      </w:r>
    </w:p>
    <w:p w:rsidR="00C0681B" w:rsidRDefault="00C0681B" w:rsidP="00C0681B">
      <w:pPr>
        <w:pStyle w:val="11"/>
        <w:shd w:val="clear" w:color="auto" w:fill="auto"/>
        <w:spacing w:before="0" w:after="276"/>
        <w:ind w:left="20" w:right="40"/>
        <w:jc w:val="both"/>
      </w:pPr>
      <w:r>
        <w:rPr>
          <w:rStyle w:val="a4"/>
        </w:rPr>
        <w:t>Королёва Е.И.</w:t>
      </w:r>
      <w:r>
        <w:t xml:space="preserve"> - директор Республиканского молодежного центра труда.</w:t>
      </w:r>
    </w:p>
    <w:p w:rsidR="00C0681B" w:rsidRPr="00C0681B" w:rsidRDefault="00C0681B" w:rsidP="00C0681B">
      <w:pPr>
        <w:pStyle w:val="11"/>
        <w:shd w:val="clear" w:color="auto" w:fill="auto"/>
        <w:spacing w:before="0" w:after="276"/>
        <w:ind w:left="20" w:right="40"/>
        <w:jc w:val="both"/>
        <w:rPr>
          <w:i/>
        </w:rPr>
      </w:pPr>
      <w:r>
        <w:rPr>
          <w:i/>
        </w:rPr>
        <w:t xml:space="preserve">(абзац 5 введен Распоряжением главы ДНР </w:t>
      </w:r>
      <w:hyperlink r:id="rId6" w:tgtFrame="_blank" w:history="1">
        <w:r w:rsidRPr="00C0681B">
          <w:rPr>
            <w:rStyle w:val="a7"/>
            <w:i/>
            <w:iCs/>
          </w:rPr>
          <w:t>от 03.07.2015 № 106</w:t>
        </w:r>
      </w:hyperlink>
      <w:r>
        <w:rPr>
          <w:i/>
        </w:rPr>
        <w:t>)</w:t>
      </w:r>
    </w:p>
    <w:p w:rsidR="009E2466" w:rsidRDefault="009E2466" w:rsidP="009E2466">
      <w:pPr>
        <w:pStyle w:val="11"/>
        <w:shd w:val="clear" w:color="auto" w:fill="auto"/>
        <w:spacing w:before="0" w:after="258" w:line="240" w:lineRule="exact"/>
        <w:ind w:left="20"/>
        <w:jc w:val="both"/>
      </w:pPr>
      <w:r>
        <w:t>Члены Межведомственной комиссии:</w:t>
      </w:r>
    </w:p>
    <w:p w:rsidR="009E2466" w:rsidRDefault="009E2466" w:rsidP="009E2466">
      <w:pPr>
        <w:pStyle w:val="11"/>
        <w:numPr>
          <w:ilvl w:val="0"/>
          <w:numId w:val="1"/>
        </w:numPr>
        <w:shd w:val="clear" w:color="auto" w:fill="auto"/>
        <w:tabs>
          <w:tab w:val="left" w:pos="369"/>
        </w:tabs>
        <w:spacing w:before="0" w:after="245"/>
        <w:ind w:left="20" w:right="40"/>
        <w:jc w:val="both"/>
      </w:pPr>
      <w:r>
        <w:t>руководители (заместители) исполнительных органов государственной власти Донецкой Народной Республики:</w:t>
      </w:r>
    </w:p>
    <w:p w:rsidR="009E2466" w:rsidRDefault="009E2466" w:rsidP="009E2466">
      <w:pPr>
        <w:pStyle w:val="11"/>
        <w:shd w:val="clear" w:color="auto" w:fill="auto"/>
        <w:spacing w:before="0" w:after="0" w:line="279" w:lineRule="exact"/>
        <w:ind w:left="20" w:right="40" w:firstLine="600"/>
        <w:jc w:val="both"/>
      </w:pPr>
      <w:r>
        <w:t>Министерство экономического развития Донецкой Народной Республики;</w:t>
      </w:r>
    </w:p>
    <w:p w:rsidR="009E2466" w:rsidRDefault="009E2466" w:rsidP="009E2466">
      <w:pPr>
        <w:pStyle w:val="11"/>
        <w:shd w:val="clear" w:color="auto" w:fill="auto"/>
        <w:spacing w:before="0" w:after="0" w:line="282" w:lineRule="exact"/>
        <w:ind w:left="20" w:right="40" w:firstLine="600"/>
        <w:jc w:val="both"/>
      </w:pPr>
      <w:r>
        <w:t>Министерство агропромышленной политики и продовольствия Донецкой Народной Республики;</w:t>
      </w:r>
    </w:p>
    <w:p w:rsidR="009E2466" w:rsidRDefault="009E2466" w:rsidP="009E2466">
      <w:pPr>
        <w:pStyle w:val="11"/>
        <w:shd w:val="clear" w:color="auto" w:fill="auto"/>
        <w:spacing w:before="0" w:after="0" w:line="282" w:lineRule="exact"/>
        <w:ind w:left="20" w:right="40" w:firstLine="600"/>
        <w:jc w:val="both"/>
      </w:pPr>
      <w:r>
        <w:t>Министерство строительства и жилищно-коммунального хозяйства Донецкой Народной Республики;</w:t>
      </w:r>
    </w:p>
    <w:p w:rsidR="009E2466" w:rsidRDefault="009E2466" w:rsidP="009E2466">
      <w:pPr>
        <w:pStyle w:val="11"/>
        <w:shd w:val="clear" w:color="auto" w:fill="auto"/>
        <w:spacing w:before="0" w:after="0" w:line="282" w:lineRule="exact"/>
        <w:ind w:left="620" w:right="460"/>
      </w:pPr>
      <w:r>
        <w:t>Министерство угля и энергетики Донецкой Народной Республики;</w:t>
      </w:r>
    </w:p>
    <w:p w:rsidR="009E2466" w:rsidRDefault="009E2466" w:rsidP="009E2466">
      <w:pPr>
        <w:pStyle w:val="11"/>
        <w:shd w:val="clear" w:color="auto" w:fill="auto"/>
        <w:spacing w:before="0" w:after="0" w:line="282" w:lineRule="exact"/>
        <w:ind w:left="620" w:right="460"/>
      </w:pPr>
      <w:r>
        <w:t>Министерство доходов и сборов Донецкой Народной Республики;</w:t>
      </w:r>
    </w:p>
    <w:p w:rsidR="009E2466" w:rsidRDefault="009E2466" w:rsidP="009E2466">
      <w:pPr>
        <w:pStyle w:val="11"/>
        <w:shd w:val="clear" w:color="auto" w:fill="auto"/>
        <w:spacing w:before="0" w:after="0" w:line="282" w:lineRule="exact"/>
        <w:ind w:left="620" w:right="460"/>
      </w:pPr>
      <w:r>
        <w:t>Главное управление статистики Донецкой Народной Республики;</w:t>
      </w:r>
    </w:p>
    <w:p w:rsidR="009E2466" w:rsidRDefault="009E2466" w:rsidP="009E2466">
      <w:pPr>
        <w:pStyle w:val="11"/>
        <w:shd w:val="clear" w:color="auto" w:fill="auto"/>
        <w:spacing w:before="0" w:after="0" w:line="282" w:lineRule="exact"/>
        <w:ind w:left="620" w:right="460"/>
      </w:pPr>
      <w:r>
        <w:t>Пенсионный Фонд Донецкой Народной Республики;</w:t>
      </w:r>
    </w:p>
    <w:p w:rsidR="009E2466" w:rsidRDefault="009E2466" w:rsidP="009E2466">
      <w:pPr>
        <w:pStyle w:val="11"/>
        <w:shd w:val="clear" w:color="auto" w:fill="auto"/>
        <w:spacing w:before="0" w:after="0" w:line="282" w:lineRule="exact"/>
        <w:ind w:left="620" w:right="460"/>
      </w:pPr>
      <w:r>
        <w:t>Центр управления восстановлением Донецкой Народной Республики;</w:t>
      </w:r>
    </w:p>
    <w:p w:rsidR="009E2466" w:rsidRDefault="009E2466" w:rsidP="009E2466">
      <w:pPr>
        <w:pStyle w:val="11"/>
        <w:numPr>
          <w:ilvl w:val="0"/>
          <w:numId w:val="1"/>
        </w:numPr>
        <w:shd w:val="clear" w:color="auto" w:fill="auto"/>
        <w:tabs>
          <w:tab w:val="left" w:pos="213"/>
        </w:tabs>
        <w:spacing w:before="0" w:after="0" w:line="282" w:lineRule="exact"/>
        <w:ind w:left="20" w:right="40"/>
        <w:jc w:val="both"/>
      </w:pPr>
      <w:r>
        <w:t>руководитель Федерации профсоюзов Донецкой Народной Республики (по согласованию).</w:t>
      </w:r>
    </w:p>
    <w:p w:rsidR="005A2FC7" w:rsidRDefault="005A2FC7"/>
    <w:sectPr w:rsidR="005A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28F3"/>
    <w:multiLevelType w:val="multilevel"/>
    <w:tmpl w:val="59D82A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9E2466"/>
    <w:rsid w:val="005A2FC7"/>
    <w:rsid w:val="009E2466"/>
    <w:rsid w:val="00C0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E24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2466"/>
    <w:pPr>
      <w:shd w:val="clear" w:color="auto" w:fill="FFFFFF"/>
      <w:spacing w:after="540" w:line="24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9E24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9E2466"/>
    <w:pPr>
      <w:shd w:val="clear" w:color="auto" w:fill="FFFFFF"/>
      <w:spacing w:before="540" w:after="240" w:line="282" w:lineRule="exac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1"/>
    <w:locked/>
    <w:rsid w:val="009E24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9E2466"/>
    <w:pPr>
      <w:shd w:val="clear" w:color="auto" w:fill="FFFFFF"/>
      <w:spacing w:before="240" w:after="240" w:line="285" w:lineRule="exact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+ Полужирный"/>
    <w:basedOn w:val="a3"/>
    <w:rsid w:val="009E2466"/>
    <w:rPr>
      <w:b/>
      <w:bCs/>
    </w:rPr>
  </w:style>
  <w:style w:type="paragraph" w:styleId="a5">
    <w:name w:val="Normal (Web)"/>
    <w:basedOn w:val="a"/>
    <w:uiPriority w:val="99"/>
    <w:semiHidden/>
    <w:unhideWhenUsed/>
    <w:rsid w:val="00C0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0681B"/>
    <w:rPr>
      <w:i/>
      <w:iCs/>
    </w:rPr>
  </w:style>
  <w:style w:type="character" w:styleId="a7">
    <w:name w:val="Hyperlink"/>
    <w:basedOn w:val="a0"/>
    <w:uiPriority w:val="99"/>
    <w:semiHidden/>
    <w:unhideWhenUsed/>
    <w:rsid w:val="00C068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npa-dnr.ru/npa/0001-106-20150703/" TargetMode="External"/><Relationship Id="rId5" Type="http://schemas.openxmlformats.org/officeDocument/2006/relationships/hyperlink" Target="http://gisnpa-dnr.ru/npa/0001-106-201507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2017-12-09T09:00:00Z</dcterms:created>
  <dcterms:modified xsi:type="dcterms:W3CDTF">2017-12-09T09:09:00Z</dcterms:modified>
</cp:coreProperties>
</file>