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54B2" w14:textId="77777777" w:rsidR="003021C6" w:rsidRPr="005E511C" w:rsidRDefault="003D6D73">
      <w:pPr>
        <w:pStyle w:val="1"/>
        <w:shd w:val="clear" w:color="auto" w:fill="auto"/>
        <w:ind w:left="5660" w:firstLine="0"/>
        <w:rPr>
          <w:color w:val="auto"/>
        </w:rPr>
      </w:pPr>
      <w:r w:rsidRPr="005E511C">
        <w:rPr>
          <w:color w:val="auto"/>
        </w:rPr>
        <w:t>УТВЕРЖДЕНО</w:t>
      </w:r>
    </w:p>
    <w:p w14:paraId="1116F800" w14:textId="5050F3C6" w:rsidR="003021C6" w:rsidRPr="005E511C" w:rsidRDefault="003D6D73">
      <w:pPr>
        <w:pStyle w:val="1"/>
        <w:shd w:val="clear" w:color="auto" w:fill="auto"/>
        <w:spacing w:after="320"/>
        <w:ind w:left="5660" w:firstLine="0"/>
        <w:rPr>
          <w:color w:val="auto"/>
        </w:rPr>
      </w:pPr>
      <w:r w:rsidRPr="005E511C">
        <w:rPr>
          <w:color w:val="auto"/>
        </w:rPr>
        <w:t xml:space="preserve">Распоряжением </w:t>
      </w:r>
      <w:r w:rsidR="005E511C" w:rsidRPr="005E511C">
        <w:rPr>
          <w:color w:val="auto"/>
        </w:rPr>
        <w:t>Г</w:t>
      </w:r>
      <w:r w:rsidRPr="005E511C">
        <w:rPr>
          <w:color w:val="auto"/>
        </w:rPr>
        <w:t>лавы</w:t>
      </w:r>
      <w:r w:rsidR="005E511C" w:rsidRPr="005E511C">
        <w:rPr>
          <w:color w:val="auto"/>
        </w:rPr>
        <w:br/>
      </w:r>
      <w:r w:rsidRPr="005E511C">
        <w:rPr>
          <w:color w:val="auto"/>
        </w:rPr>
        <w:t>Донецкой Народной Республики от 26 апреля 20</w:t>
      </w:r>
      <w:r w:rsidRPr="005E511C">
        <w:rPr>
          <w:color w:val="auto"/>
        </w:rPr>
        <w:t>1</w:t>
      </w:r>
      <w:r w:rsidRPr="005E511C">
        <w:rPr>
          <w:color w:val="auto"/>
        </w:rPr>
        <w:t xml:space="preserve">8 года № </w:t>
      </w:r>
      <w:r w:rsidRPr="005E511C">
        <w:rPr>
          <w:color w:val="auto"/>
        </w:rPr>
        <w:t>1</w:t>
      </w:r>
      <w:r w:rsidRPr="005E511C">
        <w:rPr>
          <w:color w:val="auto"/>
        </w:rPr>
        <w:t>40</w:t>
      </w:r>
    </w:p>
    <w:p w14:paraId="3934C87B" w14:textId="77777777" w:rsidR="003021C6" w:rsidRPr="005E511C" w:rsidRDefault="003D6D73">
      <w:pPr>
        <w:pStyle w:val="1"/>
        <w:shd w:val="clear" w:color="auto" w:fill="auto"/>
        <w:ind w:firstLine="0"/>
        <w:jc w:val="center"/>
        <w:rPr>
          <w:color w:val="auto"/>
        </w:rPr>
      </w:pPr>
      <w:r w:rsidRPr="005E511C">
        <w:rPr>
          <w:b/>
          <w:bCs/>
          <w:color w:val="auto"/>
        </w:rPr>
        <w:t>ПОЛОЖЕНИЕ</w:t>
      </w:r>
    </w:p>
    <w:p w14:paraId="38FBDE2A" w14:textId="77777777" w:rsidR="003021C6" w:rsidRPr="005E511C" w:rsidRDefault="003D6D73">
      <w:pPr>
        <w:pStyle w:val="1"/>
        <w:shd w:val="clear" w:color="auto" w:fill="auto"/>
        <w:ind w:firstLine="0"/>
        <w:jc w:val="center"/>
        <w:rPr>
          <w:color w:val="auto"/>
        </w:rPr>
      </w:pPr>
      <w:r w:rsidRPr="005E511C">
        <w:rPr>
          <w:b/>
          <w:bCs/>
          <w:color w:val="auto"/>
        </w:rPr>
        <w:t>О РЕСПУБЛИКАНСКОЙ МЕЖВЕДОМСТВЕННОЙ КОМИССИИ</w:t>
      </w:r>
      <w:r w:rsidRPr="005E511C">
        <w:rPr>
          <w:b/>
          <w:bCs/>
          <w:color w:val="auto"/>
        </w:rPr>
        <w:br/>
        <w:t>ПО РАССМОТРЕНИЮ ВОПРОСОВ ОБ ОПРЕДЕЛЕНИИ МЕСТА</w:t>
      </w:r>
      <w:r w:rsidRPr="005E511C">
        <w:rPr>
          <w:b/>
          <w:bCs/>
          <w:color w:val="auto"/>
        </w:rPr>
        <w:br/>
        <w:t>АРХИВНОГО ХРАНЕНИЯ ДОКУМЕНТОВ,</w:t>
      </w:r>
      <w:r w:rsidRPr="005E511C">
        <w:rPr>
          <w:b/>
          <w:bCs/>
          <w:color w:val="auto"/>
        </w:rPr>
        <w:br/>
        <w:t xml:space="preserve">ЗАТРАГИВАЮЩИХ ИНТЕРЕСЫ </w:t>
      </w:r>
      <w:r w:rsidRPr="005E511C">
        <w:rPr>
          <w:b/>
          <w:bCs/>
          <w:color w:val="auto"/>
        </w:rPr>
        <w:t>ГРАЖДАН,</w:t>
      </w:r>
    </w:p>
    <w:p w14:paraId="3186D60A" w14:textId="77777777" w:rsidR="003021C6" w:rsidRPr="005E511C" w:rsidRDefault="003D6D73">
      <w:pPr>
        <w:pStyle w:val="1"/>
        <w:shd w:val="clear" w:color="auto" w:fill="auto"/>
        <w:spacing w:after="320"/>
        <w:ind w:firstLine="0"/>
        <w:jc w:val="center"/>
        <w:rPr>
          <w:color w:val="auto"/>
        </w:rPr>
      </w:pPr>
      <w:r w:rsidRPr="005E511C">
        <w:rPr>
          <w:b/>
          <w:bCs/>
          <w:color w:val="auto"/>
        </w:rPr>
        <w:t>И ПОРЯДКА ИСПОЛНЕНИЯ СОЦИАЛЬНО-ПРАВОВЫХ ЗАПРОСОВ</w:t>
      </w:r>
    </w:p>
    <w:p w14:paraId="1CCDFCE0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Республиканская межведомственная комиссия по рассмотрению вопросов об определении места архивного хранения документов, затрагивающих интересы граждан, </w:t>
      </w:r>
      <w:r w:rsidRPr="005E511C">
        <w:rPr>
          <w:color w:val="auto"/>
        </w:rPr>
        <w:t xml:space="preserve">и </w:t>
      </w:r>
      <w:r w:rsidRPr="005E511C">
        <w:rPr>
          <w:color w:val="auto"/>
        </w:rPr>
        <w:t>порядка исполнения социально-правовых запросо</w:t>
      </w:r>
      <w:r w:rsidRPr="005E511C">
        <w:rPr>
          <w:color w:val="auto"/>
        </w:rPr>
        <w:t xml:space="preserve">в (далее </w:t>
      </w:r>
      <w:r w:rsidRPr="005E511C">
        <w:rPr>
          <w:color w:val="auto"/>
        </w:rPr>
        <w:t xml:space="preserve">- </w:t>
      </w:r>
      <w:r w:rsidRPr="005E511C">
        <w:rPr>
          <w:color w:val="auto"/>
        </w:rPr>
        <w:t xml:space="preserve">Комиссия) создастся </w:t>
      </w:r>
      <w:r w:rsidRPr="005E511C">
        <w:rPr>
          <w:color w:val="auto"/>
        </w:rPr>
        <w:t xml:space="preserve">с </w:t>
      </w:r>
      <w:r w:rsidRPr="005E511C">
        <w:rPr>
          <w:color w:val="auto"/>
        </w:rPr>
        <w:t>целью определения места архивного хранения и порядка исполнения социально-правовых запросов по следующим категориям документов, находящихся на территории Донецкой Народной Республики:</w:t>
      </w:r>
    </w:p>
    <w:p w14:paraId="256ADC8B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документы, </w:t>
      </w:r>
      <w:r w:rsidRPr="005E511C">
        <w:rPr>
          <w:color w:val="auto"/>
        </w:rPr>
        <w:t>затрагивающие интересы гражд</w:t>
      </w:r>
      <w:r w:rsidRPr="005E511C">
        <w:rPr>
          <w:color w:val="auto"/>
        </w:rPr>
        <w:t>ан, образовавшиеся в деятельности юридических лиц независимо от формы собственности, а также их обособленных структурных подразделений, физических лиц- предпринимателей, не прошедших государственную регистрацию в Донецкой Народной Республике;</w:t>
      </w:r>
    </w:p>
    <w:p w14:paraId="0F9B78B2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>документы, за</w:t>
      </w:r>
      <w:r w:rsidRPr="005E511C">
        <w:rPr>
          <w:color w:val="auto"/>
        </w:rPr>
        <w:t xml:space="preserve">трагивающие интересы граждан, образовавшиеся </w:t>
      </w:r>
      <w:r w:rsidRPr="005E511C">
        <w:rPr>
          <w:color w:val="auto"/>
        </w:rPr>
        <w:t xml:space="preserve">в </w:t>
      </w:r>
      <w:r w:rsidRPr="005E511C">
        <w:rPr>
          <w:color w:val="auto"/>
        </w:rPr>
        <w:t xml:space="preserve">деятельности юридических лиц независимо от формы собственности, а также их обособленных структурных подразделений, физических </w:t>
      </w:r>
      <w:r w:rsidRPr="005E511C">
        <w:rPr>
          <w:color w:val="auto"/>
        </w:rPr>
        <w:t xml:space="preserve">лиц- </w:t>
      </w:r>
      <w:r w:rsidRPr="005E511C">
        <w:rPr>
          <w:color w:val="auto"/>
        </w:rPr>
        <w:t>предпринимателей, зарегистрированных в Украине и находящихся в стадии ликвидац</w:t>
      </w:r>
      <w:r w:rsidRPr="005E511C">
        <w:rPr>
          <w:color w:val="auto"/>
        </w:rPr>
        <w:t>ии;</w:t>
      </w:r>
    </w:p>
    <w:p w14:paraId="5A7200FB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документы, затрагивающие интересы </w:t>
      </w:r>
      <w:r w:rsidRPr="005E511C">
        <w:rPr>
          <w:color w:val="auto"/>
        </w:rPr>
        <w:t xml:space="preserve">граждан, </w:t>
      </w:r>
      <w:r w:rsidRPr="005E511C">
        <w:rPr>
          <w:color w:val="auto"/>
        </w:rPr>
        <w:t xml:space="preserve">образовавшиеся в деятельности юридических лиц независимо от формы собственности, </w:t>
      </w:r>
      <w:r w:rsidRPr="005E511C">
        <w:rPr>
          <w:color w:val="auto"/>
        </w:rPr>
        <w:t xml:space="preserve">а </w:t>
      </w:r>
      <w:r w:rsidRPr="005E511C">
        <w:rPr>
          <w:color w:val="auto"/>
        </w:rPr>
        <w:t xml:space="preserve">также их обособленных структурных подразделений, физических лиц- предпринимателей, завершивших ликвидационную процедуру на </w:t>
      </w:r>
      <w:r w:rsidRPr="005E511C">
        <w:rPr>
          <w:color w:val="auto"/>
        </w:rPr>
        <w:t>тер</w:t>
      </w:r>
      <w:r w:rsidRPr="005E511C">
        <w:rPr>
          <w:color w:val="auto"/>
        </w:rPr>
        <w:t xml:space="preserve">ритории Украины, </w:t>
      </w:r>
      <w:r w:rsidRPr="005E511C">
        <w:rPr>
          <w:color w:val="auto"/>
        </w:rPr>
        <w:t xml:space="preserve">но не </w:t>
      </w:r>
      <w:r w:rsidRPr="005E511C">
        <w:rPr>
          <w:color w:val="auto"/>
        </w:rPr>
        <w:t xml:space="preserve">передавших </w:t>
      </w:r>
      <w:r w:rsidRPr="005E511C">
        <w:rPr>
          <w:color w:val="auto"/>
        </w:rPr>
        <w:t>документы в архивное учреждение в установленном порядке;</w:t>
      </w:r>
    </w:p>
    <w:p w14:paraId="629C7F7D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документы, затрагивающие интересы граждан, находящиеся на хранении в архивных учреждениях </w:t>
      </w:r>
      <w:r w:rsidRPr="005E511C">
        <w:rPr>
          <w:color w:val="auto"/>
        </w:rPr>
        <w:t xml:space="preserve">частной </w:t>
      </w:r>
      <w:r w:rsidRPr="005E511C">
        <w:rPr>
          <w:color w:val="auto"/>
        </w:rPr>
        <w:t>формы собственности, не прошедших государственную регистрацию в Дон</w:t>
      </w:r>
      <w:r w:rsidRPr="005E511C">
        <w:rPr>
          <w:color w:val="auto"/>
        </w:rPr>
        <w:t>ецкой Народной Республике;</w:t>
      </w:r>
    </w:p>
    <w:p w14:paraId="28D3C43D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>иные категории документов, затрагивающие интересы граждан, в случае существования угрозы их утраты или уничтожения.</w:t>
      </w:r>
    </w:p>
    <w:p w14:paraId="5F1C2C3A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Комиссия является координационным органом, принятые ею решения об определении места хранения документов, затрагив</w:t>
      </w:r>
      <w:r w:rsidRPr="005E511C">
        <w:rPr>
          <w:color w:val="auto"/>
        </w:rPr>
        <w:t>ающих интересы граждан, и порядка исполнения социально-правовых запросов являются обязательными для исполнения республиканскими органами исполнительной</w:t>
      </w:r>
      <w:r w:rsidRPr="005E511C">
        <w:rPr>
          <w:color w:val="auto"/>
        </w:rPr>
        <w:br w:type="page"/>
      </w:r>
      <w:r w:rsidRPr="005E511C">
        <w:rPr>
          <w:color w:val="auto"/>
        </w:rPr>
        <w:lastRenderedPageBreak/>
        <w:t>власти и местными администрациями Донецкой Народной Республики.</w:t>
      </w:r>
    </w:p>
    <w:p w14:paraId="56D9A5A1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Председателем Комиссии является начальни</w:t>
      </w:r>
      <w:r w:rsidRPr="005E511C">
        <w:rPr>
          <w:color w:val="auto"/>
        </w:rPr>
        <w:t xml:space="preserve">к Главного государственного управления </w:t>
      </w:r>
      <w:r w:rsidRPr="005E511C">
        <w:rPr>
          <w:color w:val="auto"/>
        </w:rPr>
        <w:t xml:space="preserve">документационного </w:t>
      </w:r>
      <w:r w:rsidRPr="005E511C">
        <w:rPr>
          <w:color w:val="auto"/>
        </w:rPr>
        <w:t xml:space="preserve">обеспечения и архивного </w:t>
      </w:r>
      <w:r w:rsidRPr="005E511C">
        <w:rPr>
          <w:color w:val="auto"/>
        </w:rPr>
        <w:t xml:space="preserve">дела </w:t>
      </w:r>
      <w:r w:rsidRPr="005E511C">
        <w:rPr>
          <w:color w:val="auto"/>
        </w:rPr>
        <w:t>Донецкой Народной Республики.</w:t>
      </w:r>
    </w:p>
    <w:p w14:paraId="76B3F54A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Организационная подготовка и документационное обеспечение </w:t>
      </w:r>
      <w:r w:rsidRPr="005E511C">
        <w:rPr>
          <w:color w:val="auto"/>
        </w:rPr>
        <w:t xml:space="preserve">работы </w:t>
      </w:r>
      <w:r w:rsidRPr="005E511C">
        <w:rPr>
          <w:color w:val="auto"/>
        </w:rPr>
        <w:t xml:space="preserve">Комиссии осуществляется секретарем Комиссии, который назначается начальником Главного государственного управления документационного обеспечения </w:t>
      </w:r>
      <w:r w:rsidRPr="005E511C">
        <w:rPr>
          <w:color w:val="auto"/>
        </w:rPr>
        <w:t xml:space="preserve">и </w:t>
      </w:r>
      <w:r w:rsidRPr="005E511C">
        <w:rPr>
          <w:color w:val="auto"/>
        </w:rPr>
        <w:t xml:space="preserve">архивного дела Донецкой Народной Республики </w:t>
      </w:r>
      <w:r w:rsidRPr="005E511C">
        <w:rPr>
          <w:color w:val="auto"/>
        </w:rPr>
        <w:t xml:space="preserve">из </w:t>
      </w:r>
      <w:r w:rsidRPr="005E511C">
        <w:rPr>
          <w:color w:val="auto"/>
        </w:rPr>
        <w:t xml:space="preserve">числа должностных </w:t>
      </w:r>
      <w:r w:rsidRPr="005E511C">
        <w:rPr>
          <w:color w:val="auto"/>
        </w:rPr>
        <w:t xml:space="preserve">лиц </w:t>
      </w:r>
      <w:r w:rsidRPr="005E511C">
        <w:rPr>
          <w:color w:val="auto"/>
        </w:rPr>
        <w:t>указанного управления.</w:t>
      </w:r>
    </w:p>
    <w:p w14:paraId="70D615FC" w14:textId="77777777" w:rsidR="003021C6" w:rsidRPr="005E511C" w:rsidRDefault="003D6D73">
      <w:pPr>
        <w:pStyle w:val="1"/>
        <w:shd w:val="clear" w:color="auto" w:fill="auto"/>
        <w:ind w:firstLine="800"/>
        <w:rPr>
          <w:color w:val="auto"/>
        </w:rPr>
      </w:pPr>
      <w:r w:rsidRPr="005E511C">
        <w:rPr>
          <w:color w:val="auto"/>
        </w:rPr>
        <w:t xml:space="preserve">Секретарь </w:t>
      </w:r>
      <w:r w:rsidRPr="005E511C">
        <w:rPr>
          <w:color w:val="auto"/>
        </w:rPr>
        <w:t xml:space="preserve">входит </w:t>
      </w:r>
      <w:r w:rsidRPr="005E511C">
        <w:rPr>
          <w:color w:val="auto"/>
        </w:rPr>
        <w:t xml:space="preserve">в состав </w:t>
      </w:r>
      <w:r w:rsidRPr="005E511C">
        <w:rPr>
          <w:color w:val="auto"/>
        </w:rPr>
        <w:t xml:space="preserve">членов </w:t>
      </w:r>
      <w:r w:rsidRPr="005E511C">
        <w:rPr>
          <w:color w:val="auto"/>
        </w:rPr>
        <w:t>Комиссии.</w:t>
      </w:r>
    </w:p>
    <w:p w14:paraId="6016595C" w14:textId="4B6AA575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Заседания </w:t>
      </w:r>
      <w:r w:rsidRPr="005E511C">
        <w:rPr>
          <w:color w:val="auto"/>
        </w:rPr>
        <w:t xml:space="preserve">Комиссии </w:t>
      </w:r>
      <w:r w:rsidRPr="005E511C">
        <w:rPr>
          <w:color w:val="auto"/>
        </w:rPr>
        <w:t xml:space="preserve">проводятся </w:t>
      </w:r>
      <w:r w:rsidRPr="005E511C">
        <w:rPr>
          <w:color w:val="auto"/>
        </w:rPr>
        <w:t xml:space="preserve">по </w:t>
      </w:r>
      <w:r w:rsidRPr="005E511C">
        <w:rPr>
          <w:color w:val="auto"/>
        </w:rPr>
        <w:t xml:space="preserve">мере необходимости </w:t>
      </w:r>
      <w:r w:rsidRPr="005E511C">
        <w:rPr>
          <w:color w:val="auto"/>
        </w:rPr>
        <w:t xml:space="preserve">и </w:t>
      </w:r>
      <w:r w:rsidRPr="005E511C">
        <w:rPr>
          <w:color w:val="auto"/>
        </w:rPr>
        <w:t xml:space="preserve">могут быть </w:t>
      </w:r>
      <w:r w:rsidRPr="005E511C">
        <w:rPr>
          <w:color w:val="auto"/>
        </w:rPr>
        <w:t xml:space="preserve">инициированы Администрацией Главы </w:t>
      </w:r>
      <w:r w:rsidRPr="005E511C">
        <w:rPr>
          <w:color w:val="auto"/>
        </w:rPr>
        <w:t xml:space="preserve">Донецкой Народной Республики, </w:t>
      </w:r>
      <w:r w:rsidRPr="005E511C">
        <w:rPr>
          <w:color w:val="auto"/>
        </w:rPr>
        <w:t xml:space="preserve">республиканскими органами </w:t>
      </w:r>
      <w:r w:rsidRPr="005E511C">
        <w:rPr>
          <w:color w:val="auto"/>
        </w:rPr>
        <w:t xml:space="preserve">исполнительной власти, местными </w:t>
      </w:r>
      <w:r w:rsidRPr="005E511C">
        <w:rPr>
          <w:color w:val="auto"/>
        </w:rPr>
        <w:t>адм</w:t>
      </w:r>
      <w:r w:rsidRPr="005E511C">
        <w:rPr>
          <w:color w:val="auto"/>
        </w:rPr>
        <w:t>и</w:t>
      </w:r>
      <w:r w:rsidRPr="005E511C">
        <w:rPr>
          <w:color w:val="auto"/>
        </w:rPr>
        <w:t>ни</w:t>
      </w:r>
      <w:r w:rsidRPr="005E511C">
        <w:rPr>
          <w:color w:val="auto"/>
        </w:rPr>
        <w:t>стр</w:t>
      </w:r>
      <w:r w:rsidRPr="005E511C">
        <w:rPr>
          <w:color w:val="auto"/>
        </w:rPr>
        <w:t>а</w:t>
      </w:r>
      <w:r w:rsidRPr="005E511C">
        <w:rPr>
          <w:color w:val="auto"/>
        </w:rPr>
        <w:t>ци</w:t>
      </w:r>
      <w:r w:rsidRPr="005E511C">
        <w:rPr>
          <w:color w:val="auto"/>
        </w:rPr>
        <w:t>я</w:t>
      </w:r>
      <w:r w:rsidRPr="005E511C">
        <w:rPr>
          <w:color w:val="auto"/>
        </w:rPr>
        <w:t>м</w:t>
      </w:r>
      <w:r w:rsidRPr="005E511C">
        <w:rPr>
          <w:color w:val="auto"/>
        </w:rPr>
        <w:t>и</w:t>
      </w:r>
      <w:r w:rsidRPr="005E511C">
        <w:rPr>
          <w:color w:val="auto"/>
        </w:rPr>
        <w:t>.</w:t>
      </w:r>
    </w:p>
    <w:p w14:paraId="546EFF27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З</w:t>
      </w:r>
      <w:r w:rsidRPr="005E511C">
        <w:rPr>
          <w:color w:val="auto"/>
        </w:rPr>
        <w:t>аседание Комиссии является правомочным, если в нем принимают участие все ее члены.</w:t>
      </w:r>
    </w:p>
    <w:p w14:paraId="413F681D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 xml:space="preserve">В случае отсутствия </w:t>
      </w:r>
      <w:r w:rsidRPr="005E511C">
        <w:rPr>
          <w:color w:val="auto"/>
        </w:rPr>
        <w:t xml:space="preserve">по </w:t>
      </w:r>
      <w:r w:rsidRPr="005E511C">
        <w:rPr>
          <w:color w:val="auto"/>
        </w:rPr>
        <w:t xml:space="preserve">уважительной причине (временная нетрудоспособность, отпуск, командировка </w:t>
      </w:r>
      <w:r w:rsidRPr="005E511C">
        <w:rPr>
          <w:color w:val="auto"/>
        </w:rPr>
        <w:t xml:space="preserve">и </w:t>
      </w:r>
      <w:r w:rsidRPr="005E511C">
        <w:rPr>
          <w:color w:val="auto"/>
        </w:rPr>
        <w:t xml:space="preserve">др.) члена Комиссии, руководитель соответствующего республиканского </w:t>
      </w:r>
      <w:r w:rsidRPr="005E511C">
        <w:rPr>
          <w:color w:val="auto"/>
        </w:rPr>
        <w:t xml:space="preserve">органа </w:t>
      </w:r>
      <w:r w:rsidRPr="005E511C">
        <w:rPr>
          <w:color w:val="auto"/>
        </w:rPr>
        <w:t xml:space="preserve">исполнительной власти назначает’ должностное лицо - временного представителя </w:t>
      </w:r>
      <w:r w:rsidRPr="005E511C">
        <w:rPr>
          <w:color w:val="auto"/>
        </w:rPr>
        <w:t xml:space="preserve">в </w:t>
      </w:r>
      <w:r w:rsidRPr="005E511C">
        <w:rPr>
          <w:color w:val="auto"/>
        </w:rPr>
        <w:t xml:space="preserve">состав Комиссии, </w:t>
      </w:r>
      <w:r w:rsidRPr="005E511C">
        <w:rPr>
          <w:color w:val="auto"/>
        </w:rPr>
        <w:t xml:space="preserve">о </w:t>
      </w:r>
      <w:r w:rsidRPr="005E511C">
        <w:rPr>
          <w:color w:val="auto"/>
        </w:rPr>
        <w:t>чем письменно уведомляет председателя Комиссии.</w:t>
      </w:r>
    </w:p>
    <w:p w14:paraId="3889FE6C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Решения Комиссией принимаются большинством голосов ее членов.</w:t>
      </w:r>
    </w:p>
    <w:p w14:paraId="20F23F91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Результаты заседаний (решения) Комиссии оформляю</w:t>
      </w:r>
      <w:r w:rsidRPr="005E511C">
        <w:rPr>
          <w:color w:val="auto"/>
        </w:rPr>
        <w:t>тся протоколами.</w:t>
      </w:r>
    </w:p>
    <w:p w14:paraId="087D5859" w14:textId="77777777" w:rsidR="003021C6" w:rsidRPr="005E511C" w:rsidRDefault="003D6D73">
      <w:pPr>
        <w:pStyle w:val="1"/>
        <w:shd w:val="clear" w:color="auto" w:fill="auto"/>
        <w:ind w:firstLine="740"/>
        <w:jc w:val="both"/>
        <w:rPr>
          <w:color w:val="auto"/>
        </w:rPr>
      </w:pPr>
      <w:r w:rsidRPr="005E511C">
        <w:rPr>
          <w:color w:val="auto"/>
        </w:rPr>
        <w:t>Протоколы заседаний комиссии хранятся в Главном государственном управления документационного обеспечения и архивного дела Донецкой Народной Республики.</w:t>
      </w:r>
    </w:p>
    <w:p w14:paraId="4BB30A6D" w14:textId="77777777" w:rsidR="003021C6" w:rsidRPr="005E511C" w:rsidRDefault="003D6D73">
      <w:pPr>
        <w:pStyle w:val="1"/>
        <w:shd w:val="clear" w:color="auto" w:fill="auto"/>
        <w:ind w:firstLine="820"/>
        <w:jc w:val="both"/>
        <w:rPr>
          <w:color w:val="auto"/>
        </w:rPr>
      </w:pPr>
      <w:r w:rsidRPr="005E511C">
        <w:rPr>
          <w:color w:val="auto"/>
        </w:rPr>
        <w:t xml:space="preserve">Копии (выписки) протоколов оформляются и удостоверяются секретарем Комиссии </w:t>
      </w:r>
      <w:r w:rsidRPr="005E511C">
        <w:rPr>
          <w:color w:val="auto"/>
        </w:rPr>
        <w:t xml:space="preserve">и </w:t>
      </w:r>
      <w:r w:rsidRPr="005E511C">
        <w:rPr>
          <w:color w:val="auto"/>
        </w:rPr>
        <w:t>предостав</w:t>
      </w:r>
      <w:r w:rsidRPr="005E511C">
        <w:rPr>
          <w:color w:val="auto"/>
        </w:rPr>
        <w:t>ляются всем заинтересованным сторонам в 3-дневный срок со дня заседания Комиссии.</w:t>
      </w:r>
    </w:p>
    <w:p w14:paraId="2EA3C500" w14:textId="77777777" w:rsidR="003021C6" w:rsidRPr="005E511C" w:rsidRDefault="003D6D73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40"/>
        <w:jc w:val="both"/>
        <w:rPr>
          <w:color w:val="auto"/>
        </w:rPr>
      </w:pPr>
      <w:r w:rsidRPr="005E511C">
        <w:rPr>
          <w:color w:val="auto"/>
        </w:rPr>
        <w:t>Комиссия, при необходимости</w:t>
      </w:r>
      <w:bookmarkStart w:id="0" w:name="_GoBack"/>
      <w:bookmarkEnd w:id="0"/>
      <w:r w:rsidRPr="005E511C">
        <w:rPr>
          <w:color w:val="auto"/>
        </w:rPr>
        <w:t xml:space="preserve">, в установленном порядке, может привлекать к своей </w:t>
      </w:r>
      <w:r w:rsidRPr="005E511C">
        <w:rPr>
          <w:color w:val="auto"/>
        </w:rPr>
        <w:t xml:space="preserve">работе представителей </w:t>
      </w:r>
      <w:r w:rsidRPr="005E511C">
        <w:rPr>
          <w:color w:val="auto"/>
        </w:rPr>
        <w:t>местных администраций, республиканских органов исполнительной власти, тер</w:t>
      </w:r>
      <w:r w:rsidRPr="005E511C">
        <w:rPr>
          <w:color w:val="auto"/>
        </w:rPr>
        <w:t>риториальных органов Министерства государственной безопасности Донецкой Народной Республики, Министерства внутренних дел Донецкой Народной Республики.</w:t>
      </w:r>
    </w:p>
    <w:sectPr w:rsidR="003021C6" w:rsidRPr="005E511C">
      <w:headerReference w:type="even" r:id="rId7"/>
      <w:headerReference w:type="default" r:id="rId8"/>
      <w:pgSz w:w="11900" w:h="16840"/>
      <w:pgMar w:top="1173" w:right="425" w:bottom="1487" w:left="173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805" w14:textId="77777777" w:rsidR="003D6D73" w:rsidRDefault="003D6D73">
      <w:r>
        <w:separator/>
      </w:r>
    </w:p>
  </w:endnote>
  <w:endnote w:type="continuationSeparator" w:id="0">
    <w:p w14:paraId="672F1782" w14:textId="77777777" w:rsidR="003D6D73" w:rsidRDefault="003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580E" w14:textId="77777777" w:rsidR="003D6D73" w:rsidRDefault="003D6D73"/>
  </w:footnote>
  <w:footnote w:type="continuationSeparator" w:id="0">
    <w:p w14:paraId="722077D7" w14:textId="77777777" w:rsidR="003D6D73" w:rsidRDefault="003D6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58D1" w14:textId="77777777" w:rsidR="003021C6" w:rsidRDefault="003D6D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6A2C4B" wp14:editId="3A32164F">
              <wp:simplePos x="0" y="0"/>
              <wp:positionH relativeFrom="page">
                <wp:posOffset>3912235</wp:posOffset>
              </wp:positionH>
              <wp:positionV relativeFrom="page">
                <wp:posOffset>531495</wp:posOffset>
              </wp:positionV>
              <wp:extent cx="3224530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45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DD0559" w14:textId="46106978" w:rsidR="003021C6" w:rsidRDefault="003D6D73">
                          <w:pPr>
                            <w:pStyle w:val="20"/>
                            <w:shd w:val="clear" w:color="auto" w:fill="auto"/>
                            <w:tabs>
                              <w:tab w:val="right" w:pos="50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5E511C">
                            <w:rPr>
                              <w:sz w:val="22"/>
                              <w:szCs w:val="22"/>
                            </w:rPr>
                            <w:t>П</w:t>
                          </w:r>
                          <w:r>
                            <w:rPr>
                              <w:color w:val="232424"/>
                              <w:sz w:val="22"/>
                              <w:szCs w:val="22"/>
                            </w:rPr>
                            <w:t>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A2C4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8.05pt;margin-top:41.85pt;width:253.9pt;height:11.3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" filled="f" stroked="f">
              <v:textbox style="mso-fit-shape-to-text:t" inset="0,0,0,0">
                <w:txbxContent>
                  <w:p w14:paraId="3BDD0559" w14:textId="46106978" w:rsidR="003021C6" w:rsidRDefault="003D6D73">
                    <w:pPr>
                      <w:pStyle w:val="20"/>
                      <w:shd w:val="clear" w:color="auto" w:fill="auto"/>
                      <w:tabs>
                        <w:tab w:val="right" w:pos="50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5E511C">
                      <w:rPr>
                        <w:sz w:val="22"/>
                        <w:szCs w:val="22"/>
                      </w:rPr>
                      <w:t>П</w:t>
                    </w:r>
                    <w:r>
                      <w:rPr>
                        <w:color w:val="232424"/>
                        <w:sz w:val="22"/>
                        <w:szCs w:val="22"/>
                      </w:rPr>
                      <w:t>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EE08" w14:textId="77777777" w:rsidR="003021C6" w:rsidRDefault="003D6D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8E9F1B" wp14:editId="307A9072">
              <wp:simplePos x="0" y="0"/>
              <wp:positionH relativeFrom="page">
                <wp:posOffset>6409055</wp:posOffset>
              </wp:positionH>
              <wp:positionV relativeFrom="page">
                <wp:posOffset>528955</wp:posOffset>
              </wp:positionV>
              <wp:extent cx="81661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443BF" w14:textId="77777777" w:rsidR="003021C6" w:rsidRDefault="003D6D7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A3A3A"/>
                              <w:sz w:val="22"/>
                              <w:szCs w:val="22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E9F1B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04.65pt;margin-top:41.65pt;width:64.3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" filled="f" stroked="f">
              <v:textbox style="mso-fit-shape-to-text:t" inset="0,0,0,0">
                <w:txbxContent>
                  <w:p w14:paraId="690443BF" w14:textId="77777777" w:rsidR="003021C6" w:rsidRDefault="003D6D7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3A3A3A"/>
                        <w:sz w:val="22"/>
                        <w:szCs w:val="22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BC6"/>
    <w:multiLevelType w:val="multilevel"/>
    <w:tmpl w:val="A600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C6"/>
    <w:rsid w:val="003021C6"/>
    <w:rsid w:val="003D6D73"/>
    <w:rsid w:val="005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0EDC"/>
  <w15:docId w15:val="{97161541-8FCB-48AE-80F8-11ADBB67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424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424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E51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511C"/>
    <w:rPr>
      <w:color w:val="000000"/>
    </w:rPr>
  </w:style>
  <w:style w:type="paragraph" w:styleId="a6">
    <w:name w:val="header"/>
    <w:basedOn w:val="a"/>
    <w:link w:val="a7"/>
    <w:uiPriority w:val="99"/>
    <w:unhideWhenUsed/>
    <w:rsid w:val="005E5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1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2020-04-15T12:28:00Z</dcterms:created>
  <dcterms:modified xsi:type="dcterms:W3CDTF">2020-04-15T12:30:00Z</dcterms:modified>
</cp:coreProperties>
</file>