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02" w:rsidRPr="00E66495" w:rsidRDefault="00334F02" w:rsidP="00334F02">
      <w:pPr>
        <w:ind w:left="4820" w:right="-284"/>
        <w:rPr>
          <w:color w:val="000000" w:themeColor="text1"/>
          <w:sz w:val="28"/>
          <w:szCs w:val="28"/>
        </w:rPr>
      </w:pPr>
      <w:r w:rsidRPr="00E66495">
        <w:rPr>
          <w:color w:val="000000" w:themeColor="text1"/>
          <w:sz w:val="28"/>
          <w:szCs w:val="28"/>
        </w:rPr>
        <w:t>Приложение 2</w:t>
      </w:r>
    </w:p>
    <w:p w:rsidR="00BE422A" w:rsidRPr="00E66495" w:rsidRDefault="00334F02" w:rsidP="00BB32AC">
      <w:pPr>
        <w:ind w:left="4820" w:right="-284"/>
        <w:jc w:val="both"/>
        <w:rPr>
          <w:color w:val="000000" w:themeColor="text1"/>
          <w:sz w:val="28"/>
          <w:szCs w:val="28"/>
        </w:rPr>
      </w:pPr>
      <w:r w:rsidRPr="00E66495">
        <w:rPr>
          <w:color w:val="000000" w:themeColor="text1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6E5F3C" w:rsidRPr="00E66495">
        <w:rPr>
          <w:color w:val="000000" w:themeColor="text1"/>
          <w:sz w:val="28"/>
          <w:szCs w:val="28"/>
        </w:rPr>
        <w:t xml:space="preserve">по направлению подготовки </w:t>
      </w:r>
      <w:r w:rsidR="00476F46" w:rsidRPr="00E66495">
        <w:rPr>
          <w:color w:val="000000" w:themeColor="text1"/>
          <w:sz w:val="28"/>
          <w:szCs w:val="28"/>
        </w:rPr>
        <w:t>41.03.05</w:t>
      </w:r>
      <w:r w:rsidR="00030C67" w:rsidRPr="00E66495">
        <w:rPr>
          <w:color w:val="000000" w:themeColor="text1"/>
          <w:sz w:val="28"/>
          <w:szCs w:val="28"/>
        </w:rPr>
        <w:t xml:space="preserve"> «Международные отношения»  </w:t>
      </w:r>
      <w:r w:rsidR="00BE422A" w:rsidRPr="00E66495">
        <w:rPr>
          <w:color w:val="000000" w:themeColor="text1"/>
          <w:sz w:val="28"/>
          <w:szCs w:val="28"/>
        </w:rPr>
        <w:t>(п. 6.</w:t>
      </w:r>
      <w:r w:rsidR="00BB32AC" w:rsidRPr="00E66495">
        <w:rPr>
          <w:color w:val="000000" w:themeColor="text1"/>
          <w:sz w:val="28"/>
          <w:szCs w:val="28"/>
        </w:rPr>
        <w:t>1</w:t>
      </w:r>
      <w:r w:rsidR="00BE422A" w:rsidRPr="00E66495">
        <w:rPr>
          <w:color w:val="000000" w:themeColor="text1"/>
          <w:sz w:val="28"/>
          <w:szCs w:val="28"/>
        </w:rPr>
        <w:t xml:space="preserve"> раздел </w:t>
      </w:r>
      <w:r w:rsidR="00BE422A" w:rsidRPr="00E66495">
        <w:rPr>
          <w:color w:val="000000" w:themeColor="text1"/>
          <w:sz w:val="28"/>
          <w:szCs w:val="28"/>
          <w:lang w:val="en-US"/>
        </w:rPr>
        <w:t>VI</w:t>
      </w:r>
      <w:r w:rsidR="00BE422A" w:rsidRPr="00E66495">
        <w:rPr>
          <w:color w:val="000000" w:themeColor="text1"/>
          <w:sz w:val="28"/>
          <w:szCs w:val="28"/>
        </w:rPr>
        <w:t>)</w:t>
      </w:r>
    </w:p>
    <w:p w:rsidR="00334F02" w:rsidRPr="00E66495" w:rsidRDefault="00334F02" w:rsidP="00BB32AC">
      <w:pPr>
        <w:kinsoku w:val="0"/>
        <w:overflowPunct w:val="0"/>
        <w:spacing w:line="360" w:lineRule="auto"/>
        <w:ind w:firstLine="142"/>
        <w:jc w:val="both"/>
        <w:rPr>
          <w:color w:val="000000" w:themeColor="text1"/>
          <w:sz w:val="28"/>
          <w:szCs w:val="28"/>
          <w:lang w:eastAsia="en-US"/>
        </w:rPr>
      </w:pPr>
    </w:p>
    <w:p w:rsidR="00334F02" w:rsidRPr="00E66495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000000" w:themeColor="text1"/>
          <w:sz w:val="28"/>
          <w:szCs w:val="28"/>
          <w:lang w:eastAsia="en-US"/>
        </w:rPr>
      </w:pPr>
    </w:p>
    <w:p w:rsidR="00334F02" w:rsidRPr="00E66495" w:rsidRDefault="00334F02" w:rsidP="00476F46">
      <w:pPr>
        <w:kinsoku w:val="0"/>
        <w:overflowPunct w:val="0"/>
        <w:spacing w:line="360" w:lineRule="auto"/>
        <w:ind w:firstLine="142"/>
        <w:rPr>
          <w:color w:val="000000" w:themeColor="text1"/>
          <w:sz w:val="28"/>
          <w:szCs w:val="28"/>
          <w:lang w:eastAsia="en-US"/>
        </w:rPr>
      </w:pPr>
    </w:p>
    <w:p w:rsidR="00476F46" w:rsidRPr="00E66495" w:rsidRDefault="00476F46" w:rsidP="00476F46">
      <w:pPr>
        <w:kinsoku w:val="0"/>
        <w:overflowPunct w:val="0"/>
        <w:spacing w:line="360" w:lineRule="auto"/>
        <w:ind w:firstLine="142"/>
        <w:rPr>
          <w:color w:val="000000" w:themeColor="text1"/>
          <w:sz w:val="28"/>
          <w:szCs w:val="28"/>
          <w:lang w:eastAsia="en-US"/>
        </w:rPr>
      </w:pPr>
    </w:p>
    <w:p w:rsidR="00030C67" w:rsidRPr="00E66495" w:rsidRDefault="00030C67" w:rsidP="00476F46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E66495" w:rsidRPr="00E66495" w:rsidRDefault="00E66495" w:rsidP="00E66495">
      <w:pPr>
        <w:jc w:val="center"/>
        <w:rPr>
          <w:color w:val="000000" w:themeColor="text1"/>
          <w:sz w:val="28"/>
          <w:szCs w:val="28"/>
        </w:rPr>
      </w:pPr>
      <w:r w:rsidRPr="00E66495">
        <w:rPr>
          <w:color w:val="000000" w:themeColor="text1"/>
          <w:sz w:val="28"/>
          <w:szCs w:val="28"/>
        </w:rPr>
        <w:t>Таблица 1 – Структура  ООП бакалавриата</w:t>
      </w:r>
    </w:p>
    <w:p w:rsidR="00E66495" w:rsidRPr="00E66495" w:rsidRDefault="00E66495" w:rsidP="00E66495">
      <w:pPr>
        <w:jc w:val="both"/>
        <w:rPr>
          <w:color w:val="000000" w:themeColor="text1"/>
          <w:sz w:val="28"/>
          <w:szCs w:val="28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1"/>
        <w:gridCol w:w="3511"/>
        <w:gridCol w:w="3969"/>
      </w:tblGrid>
      <w:tr w:rsidR="00E66495" w:rsidRPr="00E66495" w:rsidTr="00D37606">
        <w:trPr>
          <w:trHeight w:val="637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66495">
              <w:rPr>
                <w:color w:val="000000" w:themeColor="text1"/>
                <w:sz w:val="28"/>
                <w:szCs w:val="28"/>
              </w:rPr>
              <w:t>Структура программы бакалавриата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66495">
              <w:rPr>
                <w:color w:val="000000" w:themeColor="text1"/>
                <w:sz w:val="28"/>
                <w:szCs w:val="28"/>
              </w:rPr>
              <w:t>Объём программы бакалавриата в з.е.</w:t>
            </w:r>
          </w:p>
        </w:tc>
      </w:tr>
      <w:tr w:rsidR="00E66495" w:rsidRPr="00E66495" w:rsidTr="00D37606">
        <w:trPr>
          <w:trHeight w:val="337"/>
          <w:jc w:val="center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66495">
              <w:rPr>
                <w:color w:val="000000" w:themeColor="text1"/>
                <w:sz w:val="28"/>
                <w:szCs w:val="28"/>
              </w:rPr>
              <w:t>Блок 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66495">
              <w:rPr>
                <w:b/>
                <w:color w:val="000000" w:themeColor="text1"/>
                <w:sz w:val="28"/>
                <w:szCs w:val="28"/>
              </w:rPr>
              <w:t>Общенаучный блок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6495"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</w:tr>
      <w:tr w:rsidR="00E66495" w:rsidRPr="00E66495" w:rsidTr="00D37606">
        <w:trPr>
          <w:trHeight w:val="276"/>
          <w:jc w:val="center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66495">
              <w:rPr>
                <w:color w:val="000000" w:themeColor="text1"/>
                <w:sz w:val="28"/>
                <w:szCs w:val="28"/>
              </w:rPr>
              <w:t>Базовая часть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66495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E66495" w:rsidRPr="00E66495" w:rsidTr="00D37606">
        <w:trPr>
          <w:trHeight w:val="261"/>
          <w:jc w:val="center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66495">
              <w:rPr>
                <w:color w:val="000000" w:themeColor="text1"/>
                <w:sz w:val="28"/>
                <w:szCs w:val="28"/>
              </w:rPr>
              <w:t>Вариативная часть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66495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E66495" w:rsidRPr="00E66495" w:rsidTr="00D37606">
        <w:trPr>
          <w:trHeight w:val="337"/>
          <w:jc w:val="center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66495" w:rsidRPr="00E66495" w:rsidRDefault="00E66495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66495">
              <w:rPr>
                <w:color w:val="000000" w:themeColor="text1"/>
                <w:sz w:val="28"/>
                <w:szCs w:val="28"/>
              </w:rPr>
              <w:t>Блок 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66495">
              <w:rPr>
                <w:b/>
                <w:color w:val="000000" w:themeColor="text1"/>
                <w:sz w:val="28"/>
                <w:szCs w:val="28"/>
              </w:rPr>
              <w:t>Профессиональный блок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6495">
              <w:rPr>
                <w:b/>
                <w:color w:val="000000" w:themeColor="text1"/>
                <w:sz w:val="28"/>
                <w:szCs w:val="28"/>
              </w:rPr>
              <w:t>198,5</w:t>
            </w:r>
          </w:p>
        </w:tc>
      </w:tr>
      <w:tr w:rsidR="00E66495" w:rsidRPr="00E66495" w:rsidTr="00D37606">
        <w:trPr>
          <w:trHeight w:val="261"/>
          <w:jc w:val="center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66495">
              <w:rPr>
                <w:color w:val="000000" w:themeColor="text1"/>
                <w:sz w:val="28"/>
                <w:szCs w:val="28"/>
              </w:rPr>
              <w:t>Базовая часть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66495">
              <w:rPr>
                <w:color w:val="000000" w:themeColor="text1"/>
                <w:sz w:val="28"/>
                <w:szCs w:val="28"/>
              </w:rPr>
              <w:t>158,5</w:t>
            </w:r>
          </w:p>
        </w:tc>
      </w:tr>
      <w:tr w:rsidR="00E66495" w:rsidRPr="00E66495" w:rsidTr="00D37606">
        <w:trPr>
          <w:trHeight w:val="352"/>
          <w:jc w:val="center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66495">
              <w:rPr>
                <w:color w:val="000000" w:themeColor="text1"/>
                <w:sz w:val="28"/>
                <w:szCs w:val="28"/>
              </w:rPr>
              <w:t>Вариативная часть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66495">
              <w:rPr>
                <w:color w:val="000000" w:themeColor="text1"/>
                <w:sz w:val="28"/>
                <w:szCs w:val="28"/>
              </w:rPr>
              <w:t>40</w:t>
            </w:r>
          </w:p>
        </w:tc>
      </w:tr>
      <w:tr w:rsidR="00E66495" w:rsidRPr="00E66495" w:rsidTr="00D37606">
        <w:trPr>
          <w:trHeight w:val="413"/>
          <w:jc w:val="center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66495">
              <w:rPr>
                <w:b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649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E66495" w:rsidRPr="00E66495" w:rsidTr="00D37606">
        <w:trPr>
          <w:jc w:val="center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66495" w:rsidRPr="00E66495" w:rsidRDefault="00E66495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66495" w:rsidRPr="00E66495" w:rsidRDefault="00E66495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66495">
              <w:rPr>
                <w:color w:val="000000" w:themeColor="text1"/>
                <w:sz w:val="28"/>
                <w:szCs w:val="28"/>
              </w:rPr>
              <w:t>Блок 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66495">
              <w:rPr>
                <w:b/>
                <w:color w:val="000000" w:themeColor="text1"/>
                <w:sz w:val="28"/>
                <w:szCs w:val="28"/>
              </w:rPr>
              <w:t>Учебная и производственная практики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6495">
              <w:rPr>
                <w:b/>
                <w:color w:val="000000" w:themeColor="text1"/>
                <w:sz w:val="28"/>
                <w:szCs w:val="28"/>
              </w:rPr>
              <w:t>13,5</w:t>
            </w:r>
          </w:p>
        </w:tc>
      </w:tr>
      <w:tr w:rsidR="00E66495" w:rsidRPr="00E66495" w:rsidTr="00D37606">
        <w:trPr>
          <w:trHeight w:val="598"/>
          <w:jc w:val="center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66495">
              <w:rPr>
                <w:b/>
                <w:color w:val="000000" w:themeColor="text1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6495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E66495" w:rsidRPr="00E66495" w:rsidTr="00D37606">
        <w:trPr>
          <w:trHeight w:val="215"/>
          <w:jc w:val="center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66495">
              <w:rPr>
                <w:color w:val="000000" w:themeColor="text1"/>
                <w:sz w:val="28"/>
                <w:szCs w:val="28"/>
              </w:rPr>
              <w:t xml:space="preserve">Базовая часть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66495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E66495" w:rsidRPr="00E66495" w:rsidTr="00D37606">
        <w:trPr>
          <w:trHeight w:val="38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66495">
              <w:rPr>
                <w:b/>
                <w:color w:val="000000" w:themeColor="text1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95" w:rsidRPr="00E66495" w:rsidRDefault="00E66495" w:rsidP="00D3760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66495">
              <w:rPr>
                <w:b/>
                <w:color w:val="000000" w:themeColor="text1"/>
                <w:sz w:val="28"/>
                <w:szCs w:val="28"/>
              </w:rPr>
              <w:t>240*</w:t>
            </w:r>
          </w:p>
        </w:tc>
      </w:tr>
    </w:tbl>
    <w:p w:rsidR="00E66495" w:rsidRDefault="00E66495" w:rsidP="00030C6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34F02" w:rsidRPr="00E66495" w:rsidRDefault="00E66495" w:rsidP="00E66495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66495">
        <w:rPr>
          <w:color w:val="000000" w:themeColor="text1"/>
          <w:sz w:val="28"/>
          <w:szCs w:val="28"/>
        </w:rPr>
        <w:t>*) объем зачётных единиц по блокам структуры программы бакалавриата может варьироваться в пределах от 2 до 4 з.е.</w:t>
      </w:r>
    </w:p>
    <w:sectPr w:rsidR="00334F02" w:rsidRPr="00E66495" w:rsidSect="00476F46">
      <w:head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2AF" w:rsidRDefault="003842AF" w:rsidP="00235044">
      <w:r>
        <w:separator/>
      </w:r>
    </w:p>
  </w:endnote>
  <w:endnote w:type="continuationSeparator" w:id="1">
    <w:p w:rsidR="003842AF" w:rsidRDefault="003842AF" w:rsidP="00235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2AF" w:rsidRDefault="003842AF" w:rsidP="00235044">
      <w:r>
        <w:separator/>
      </w:r>
    </w:p>
  </w:footnote>
  <w:footnote w:type="continuationSeparator" w:id="1">
    <w:p w:rsidR="003842AF" w:rsidRDefault="003842AF" w:rsidP="00235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044" w:rsidRPr="00030C67" w:rsidRDefault="00235044" w:rsidP="00235044">
    <w:pPr>
      <w:ind w:left="4820" w:right="-284"/>
      <w:rPr>
        <w:color w:val="auto"/>
        <w:sz w:val="28"/>
        <w:szCs w:val="28"/>
      </w:rPr>
    </w:pPr>
    <w:r>
      <w:rPr>
        <w:color w:val="auto"/>
        <w:sz w:val="28"/>
        <w:szCs w:val="28"/>
      </w:rPr>
      <w:t>Продолжение к приложению</w:t>
    </w:r>
    <w:r w:rsidRPr="00030C67">
      <w:rPr>
        <w:color w:val="auto"/>
        <w:sz w:val="28"/>
        <w:szCs w:val="28"/>
      </w:rPr>
      <w:t xml:space="preserve"> 2</w:t>
    </w:r>
  </w:p>
  <w:p w:rsidR="00235044" w:rsidRPr="00030C67" w:rsidRDefault="00235044" w:rsidP="00235044">
    <w:pPr>
      <w:ind w:left="4820" w:right="-284"/>
      <w:jc w:val="both"/>
      <w:rPr>
        <w:color w:val="auto"/>
        <w:sz w:val="28"/>
        <w:szCs w:val="28"/>
      </w:rPr>
    </w:pPr>
    <w:r w:rsidRPr="00030C67">
      <w:rPr>
        <w:color w:val="auto"/>
        <w:sz w:val="28"/>
        <w:szCs w:val="28"/>
      </w:rPr>
      <w:t xml:space="preserve">к государственному образовательному стандарту высшего профессионального образования </w:t>
    </w:r>
    <w:r>
      <w:rPr>
        <w:color w:val="auto"/>
        <w:sz w:val="28"/>
        <w:szCs w:val="28"/>
      </w:rPr>
      <w:t xml:space="preserve">по направлению подготовки </w:t>
    </w:r>
    <w:r w:rsidRPr="00030C67">
      <w:rPr>
        <w:color w:val="auto"/>
        <w:sz w:val="28"/>
        <w:szCs w:val="28"/>
      </w:rPr>
      <w:t xml:space="preserve">41.03.05         «Международные отношения»  (п. 6.1 раздел </w:t>
    </w:r>
    <w:r w:rsidRPr="00030C67">
      <w:rPr>
        <w:color w:val="auto"/>
        <w:sz w:val="28"/>
        <w:szCs w:val="28"/>
        <w:lang w:val="en-US"/>
      </w:rPr>
      <w:t>VI</w:t>
    </w:r>
    <w:r w:rsidRPr="00030C67">
      <w:rPr>
        <w:color w:val="auto"/>
        <w:sz w:val="28"/>
        <w:szCs w:val="28"/>
      </w:rPr>
      <w:t>)</w:t>
    </w:r>
  </w:p>
  <w:p w:rsidR="00235044" w:rsidRDefault="002350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758"/>
    <w:rsid w:val="00030C67"/>
    <w:rsid w:val="000A456E"/>
    <w:rsid w:val="001C3E1F"/>
    <w:rsid w:val="00235044"/>
    <w:rsid w:val="00334F02"/>
    <w:rsid w:val="003842AF"/>
    <w:rsid w:val="00476F46"/>
    <w:rsid w:val="00551104"/>
    <w:rsid w:val="006E5F3C"/>
    <w:rsid w:val="008655FD"/>
    <w:rsid w:val="00865758"/>
    <w:rsid w:val="00940493"/>
    <w:rsid w:val="00BB32AC"/>
    <w:rsid w:val="00BE422A"/>
    <w:rsid w:val="00E66495"/>
    <w:rsid w:val="00EC5B65"/>
    <w:rsid w:val="00F06CEB"/>
    <w:rsid w:val="00F8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51104"/>
    <w:pPr>
      <w:spacing w:before="100" w:beforeAutospacing="1" w:after="100" w:afterAutospacing="1"/>
    </w:pPr>
    <w:rPr>
      <w:color w:val="auto"/>
    </w:rPr>
  </w:style>
  <w:style w:type="table" w:styleId="a3">
    <w:name w:val="Table Grid"/>
    <w:basedOn w:val="a1"/>
    <w:uiPriority w:val="59"/>
    <w:rsid w:val="00BB3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30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0C67"/>
    <w:pPr>
      <w:spacing w:after="0" w:line="240" w:lineRule="auto"/>
    </w:pPr>
    <w:rPr>
      <w:lang w:val="uk-UA"/>
    </w:rPr>
  </w:style>
  <w:style w:type="paragraph" w:styleId="a5">
    <w:name w:val="header"/>
    <w:basedOn w:val="a"/>
    <w:link w:val="a6"/>
    <w:uiPriority w:val="99"/>
    <w:unhideWhenUsed/>
    <w:rsid w:val="0023504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5044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504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5044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50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5044"/>
    <w:rPr>
      <w:rFonts w:ascii="Segoe UI" w:eastAsia="Times New Roman" w:hAnsi="Segoe UI" w:cs="Segoe UI"/>
      <w:color w:val="333366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DA6CF-1E3D-4B8F-8984-2401DC05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2016-05-27T05:39:00Z</cp:lastPrinted>
  <dcterms:created xsi:type="dcterms:W3CDTF">2018-05-29T22:41:00Z</dcterms:created>
  <dcterms:modified xsi:type="dcterms:W3CDTF">2018-05-29T22:41:00Z</dcterms:modified>
</cp:coreProperties>
</file>