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3E" w:rsidRDefault="007A723E" w:rsidP="007A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38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</w:p>
    <w:p w:rsidR="007A723E" w:rsidRPr="00DE48D6" w:rsidRDefault="007A723E" w:rsidP="00DE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 w:rsidR="00DE48D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 </w:t>
      </w:r>
      <w:r w:rsidRPr="00DE48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7620C">
        <w:rPr>
          <w:rFonts w:ascii="Times New Roman" w:hAnsi="Times New Roman" w:cs="Times New Roman"/>
          <w:sz w:val="28"/>
          <w:szCs w:val="28"/>
        </w:rPr>
        <w:t>3</w:t>
      </w:r>
    </w:p>
    <w:p w:rsidR="007A723E" w:rsidRPr="00DE48D6" w:rsidRDefault="007A723E" w:rsidP="00DE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93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E48D6">
        <w:rPr>
          <w:rFonts w:ascii="Times New Roman" w:hAnsi="Times New Roman" w:cs="Times New Roman"/>
          <w:sz w:val="28"/>
          <w:szCs w:val="28"/>
        </w:rPr>
        <w:t>к Временной инструкции о порядке предоставления</w:t>
      </w:r>
      <w:r w:rsidR="00035505" w:rsidRPr="00035505">
        <w:rPr>
          <w:rFonts w:ascii="Times New Roman" w:hAnsi="Times New Roman" w:cs="Times New Roman"/>
          <w:sz w:val="28"/>
          <w:szCs w:val="28"/>
        </w:rPr>
        <w:t xml:space="preserve"> </w:t>
      </w:r>
      <w:r w:rsidR="0022592B">
        <w:rPr>
          <w:rFonts w:ascii="Times New Roman" w:hAnsi="Times New Roman" w:cs="Times New Roman"/>
          <w:sz w:val="28"/>
          <w:szCs w:val="28"/>
        </w:rPr>
        <w:t xml:space="preserve">субъектами хозяйствования </w:t>
      </w:r>
      <w:r w:rsidR="00035505">
        <w:rPr>
          <w:rFonts w:ascii="Times New Roman" w:hAnsi="Times New Roman" w:cs="Times New Roman"/>
          <w:sz w:val="28"/>
          <w:szCs w:val="28"/>
        </w:rPr>
        <w:t>ходатайств</w:t>
      </w:r>
      <w:r w:rsidRPr="00DE48D6">
        <w:rPr>
          <w:rFonts w:ascii="Times New Roman" w:hAnsi="Times New Roman" w:cs="Times New Roman"/>
          <w:sz w:val="28"/>
          <w:szCs w:val="28"/>
        </w:rPr>
        <w:t xml:space="preserve"> в </w:t>
      </w:r>
      <w:r w:rsidRPr="00DE48D6">
        <w:rPr>
          <w:rFonts w:ascii="Times New Roman" w:hAnsi="Times New Roman" w:cs="Times New Roman"/>
          <w:bCs/>
          <w:sz w:val="28"/>
          <w:szCs w:val="28"/>
        </w:rPr>
        <w:t>Республиканскую антимонопольную службу Донецкой Народной Республики</w:t>
      </w:r>
    </w:p>
    <w:p w:rsidR="007A723E" w:rsidRPr="00DE48D6" w:rsidRDefault="007A723E" w:rsidP="00DE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93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E48D6">
        <w:rPr>
          <w:rFonts w:ascii="Times New Roman" w:hAnsi="Times New Roman" w:cs="Times New Roman"/>
          <w:bCs/>
          <w:sz w:val="28"/>
          <w:szCs w:val="28"/>
        </w:rPr>
        <w:t xml:space="preserve">(пункт </w:t>
      </w:r>
      <w:r w:rsidR="00E45138">
        <w:rPr>
          <w:rFonts w:ascii="Times New Roman" w:hAnsi="Times New Roman" w:cs="Times New Roman"/>
          <w:bCs/>
          <w:sz w:val="28"/>
          <w:szCs w:val="28"/>
        </w:rPr>
        <w:t>7</w:t>
      </w:r>
      <w:r w:rsidRPr="00DE48D6">
        <w:rPr>
          <w:rFonts w:ascii="Times New Roman" w:hAnsi="Times New Roman" w:cs="Times New Roman"/>
          <w:bCs/>
          <w:sz w:val="28"/>
          <w:szCs w:val="28"/>
        </w:rPr>
        <w:t>)</w:t>
      </w:r>
    </w:p>
    <w:p w:rsidR="007A723E" w:rsidRDefault="007A723E" w:rsidP="00FF21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</w:p>
    <w:p w:rsidR="00FF21DD" w:rsidRPr="00FF21DD" w:rsidRDefault="002D56C1" w:rsidP="00FF21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</w:t>
      </w:r>
      <w:r w:rsidR="00FF21DD" w:rsidRPr="00FF21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орма представления перечня лиц, входящих в одну группу лиц</w:t>
      </w:r>
    </w:p>
    <w:p w:rsidR="00FF21DD" w:rsidRPr="00FF21DD" w:rsidRDefault="00FF21DD" w:rsidP="00FF2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40"/>
        <w:gridCol w:w="1680"/>
        <w:gridCol w:w="331"/>
        <w:gridCol w:w="1349"/>
        <w:gridCol w:w="140"/>
        <w:gridCol w:w="1488"/>
        <w:gridCol w:w="52"/>
        <w:gridCol w:w="840"/>
        <w:gridCol w:w="280"/>
        <w:gridCol w:w="3080"/>
        <w:gridCol w:w="280"/>
        <w:gridCol w:w="1400"/>
        <w:gridCol w:w="420"/>
        <w:gridCol w:w="1820"/>
        <w:gridCol w:w="16"/>
      </w:tblGrid>
      <w:tr w:rsidR="00FF21DD" w:rsidRPr="00FF21DD" w:rsidTr="00E96015">
        <w:tc>
          <w:tcPr>
            <w:tcW w:w="1527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1100"/>
            <w:r w:rsidRPr="00FF21D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 1. Перечень юридических лиц</w:t>
            </w:r>
            <w:bookmarkEnd w:id="0"/>
          </w:p>
        </w:tc>
      </w:tr>
      <w:tr w:rsidR="00FF21DD" w:rsidRPr="00FF21DD" w:rsidTr="00E960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</w:p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фактического нахождения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0AF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Идентификационный код юридического лица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Основание, по которому лицо входит в группу лиц</w:t>
            </w:r>
          </w:p>
        </w:tc>
      </w:tr>
      <w:tr w:rsidR="007A723E" w:rsidRPr="00FF21DD" w:rsidTr="00E960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голосов, приходящихся на голосующие акции (доли) в уставном (складочном) капитале, в процентах от общего количества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514DBF" w:rsidRDefault="005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связанные лица или иные лица имеющие воздействие</w:t>
            </w:r>
            <w:r w:rsidR="00F42895"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 субъект хозяйствования </w:t>
            </w:r>
            <w:r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3E" w:rsidRPr="00514DBF" w:rsidRDefault="005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иное</w:t>
            </w:r>
          </w:p>
        </w:tc>
      </w:tr>
      <w:tr w:rsidR="007A723E" w:rsidRPr="00FF21DD" w:rsidTr="00E960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D0AFE" w:rsidRDefault="00F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3E" w:rsidRPr="00FD0AFE" w:rsidRDefault="00F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 w:eastAsia="ru-RU"/>
              </w:rPr>
              <w:t>9</w:t>
            </w:r>
          </w:p>
        </w:tc>
      </w:tr>
      <w:tr w:rsidR="00FF21DD" w:rsidRPr="00FF21DD" w:rsidTr="00E96015">
        <w:trPr>
          <w:gridAfter w:val="1"/>
          <w:wAfter w:w="16" w:type="dxa"/>
        </w:trPr>
        <w:tc>
          <w:tcPr>
            <w:tcW w:w="152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200"/>
            <w:r w:rsidRPr="00FF21D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 2. Перечень физических лиц</w:t>
            </w:r>
            <w:bookmarkEnd w:id="1"/>
          </w:p>
        </w:tc>
      </w:tr>
      <w:tr w:rsidR="00FF21DD" w:rsidRPr="00FF21DD" w:rsidTr="00E96015">
        <w:trPr>
          <w:gridAfter w:val="1"/>
          <w:wAfter w:w="16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документа (наименование, номер, дата и место выдачи), удостоверяющего личность физического лица, индивидуальный номер налогоплательщика (ИНН, если имеется)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DD" w:rsidRPr="00FF21DD" w:rsidRDefault="00F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Основание, по которому лицо входит в группу лиц</w:t>
            </w:r>
          </w:p>
        </w:tc>
      </w:tr>
      <w:tr w:rsidR="007A723E" w:rsidRPr="00FF21DD" w:rsidTr="00E96015">
        <w:trPr>
          <w:gridAfter w:val="1"/>
          <w:wAfter w:w="16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номер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выдачи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голосов,</w:t>
            </w:r>
          </w:p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приходящихся на голосующие акции (доли) в уставном (складочном) капитале, в процентах от общего количества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514DBF" w:rsidRDefault="005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связанные лица </w:t>
            </w:r>
            <w:r w:rsidR="007A723E"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или иные лица имеющие воздействие на субъект хозяйствования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3E" w:rsidRPr="00514DBF" w:rsidRDefault="005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иное</w:t>
            </w:r>
          </w:p>
        </w:tc>
      </w:tr>
      <w:tr w:rsidR="007A723E" w:rsidRPr="00FF21DD" w:rsidTr="00E96015">
        <w:trPr>
          <w:gridAfter w:val="1"/>
          <w:wAfter w:w="16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F21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7A723E" w:rsidRPr="00FF21DD" w:rsidRDefault="007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E" w:rsidRPr="00514DBF" w:rsidRDefault="00F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 w:eastAsia="ru-RU"/>
              </w:rPr>
            </w:pPr>
            <w:r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3E" w:rsidRPr="00514DBF" w:rsidRDefault="00F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 w:eastAsia="ru-RU"/>
              </w:rPr>
            </w:pPr>
            <w:r w:rsidRPr="00514DBF"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FF21DD" w:rsidRPr="00FF21DD" w:rsidRDefault="00CE0CFF" w:rsidP="00FF2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 w:type="textWrapping" w:clear="all"/>
      </w:r>
    </w:p>
    <w:p w:rsidR="007A723E" w:rsidRPr="007A723E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"/>
      <w:r w:rsidRPr="007A723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Примечания:</w:t>
      </w:r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1"/>
      <w:bookmarkEnd w:id="2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В </w:t>
      </w:r>
      <w:hyperlink w:anchor="sub_1100" w:history="1">
        <w:r w:rsidRPr="00514DB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разделе 1</w:t>
        </w:r>
      </w:hyperlink>
      <w:r w:rsidRPr="00514DB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 в </w:t>
      </w:r>
      <w:hyperlink w:anchor="sub_1200" w:history="1">
        <w:r w:rsidRPr="00514DB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разделе 2</w:t>
        </w:r>
      </w:hyperlink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перечня лиц, входящих в одну группу, в обязательном порядке заполняются</w:t>
      </w:r>
      <w:r w:rsidR="002D56C1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все</w:t>
      </w: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графы </w:t>
      </w:r>
      <w:bookmarkStart w:id="4" w:name="sub_102"/>
      <w:bookmarkEnd w:id="3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Нумерация юридических и физических лиц в каждом разделе перечня лиц, входящих в одну группу, сплошная, без пропусков номеров и их повторов, при этом каждый раздел имеет отдельную нумерацию.</w:t>
      </w:r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3"/>
      <w:bookmarkEnd w:id="4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В случае если наименование юридического лица указано на латинице, оно должно быть указано также и на кириллице.</w:t>
      </w:r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4"/>
      <w:bookmarkEnd w:id="5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В графе 6 для резидентов </w:t>
      </w:r>
      <w:r w:rsidR="002D56C1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Донецкой Народной Республики </w:t>
      </w: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указывается индивидуальный номер налогоплательщика; для нерезидентов указывается код налогоплательщика в стране регистрации или аналог (если имеется).</w:t>
      </w:r>
    </w:p>
    <w:p w:rsidR="007A723E" w:rsidRPr="00514DBF" w:rsidRDefault="007A723E" w:rsidP="002D56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5"/>
      <w:bookmarkEnd w:id="6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</w:t>
      </w:r>
      <w:r w:rsidR="002D56C1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графе 7</w:t>
      </w:r>
      <w:r w:rsidR="002D56C1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указывается</w:t>
      </w: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2D56C1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количество голосов, приходящихся на голосующие акции (доли) в уставном (складочном) капитале, в процентах от общего количества.</w:t>
      </w:r>
    </w:p>
    <w:p w:rsidR="007A723E" w:rsidRPr="00514DBF" w:rsidRDefault="00535B2C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7"/>
      <w:bookmarkEnd w:id="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="007A723E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Для каждого физического и юридического лица указываются все основания, по которым такое лицо входит в группу лиц. При этом каждое основание указывается отдельной строкой.</w:t>
      </w:r>
    </w:p>
    <w:p w:rsidR="007A723E" w:rsidRPr="00514DBF" w:rsidRDefault="00535B2C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val="uk-UA" w:eastAsia="ru-RU"/>
        </w:rPr>
      </w:pPr>
      <w:bookmarkStart w:id="9" w:name="sub_1009"/>
      <w:bookmarkEnd w:id="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 w:rsidR="007A723E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Супруги, родители (в том числе усыновители), дети (в том числе усыновленные), полнородные и неполнородные братья и сестры физических лиц, входящих в группу лиц, указываются в пере</w:t>
      </w:r>
      <w:r w:rsidR="00D55566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чне лиц, входящих в одну группу</w:t>
      </w:r>
      <w:r w:rsidR="002A6997">
        <w:rPr>
          <w:rFonts w:ascii="Times New Roman CYR" w:eastAsiaTheme="minorEastAsia" w:hAnsi="Times New Roman CYR" w:cs="Times New Roman CYR"/>
          <w:sz w:val="24"/>
          <w:szCs w:val="24"/>
          <w:lang w:val="uk-UA" w:eastAsia="ru-RU"/>
        </w:rPr>
        <w:t>. В</w:t>
      </w:r>
      <w:r w:rsidR="002A6997" w:rsidRPr="002A6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отношении связанных лиц указывается фамилия</w:t>
      </w:r>
      <w:r w:rsidR="002A6997">
        <w:rPr>
          <w:rFonts w:ascii="Times New Roman CYR" w:eastAsiaTheme="minorEastAsia" w:hAnsi="Times New Roman CYR" w:cs="Times New Roman CYR"/>
          <w:sz w:val="24"/>
          <w:szCs w:val="24"/>
          <w:lang w:val="uk-UA" w:eastAsia="ru-RU"/>
        </w:rPr>
        <w:t>,</w:t>
      </w:r>
      <w:r w:rsidR="002A6997" w:rsidRPr="002A6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имя</w:t>
      </w:r>
      <w:r w:rsidR="002A6997">
        <w:rPr>
          <w:rFonts w:ascii="Times New Roman CYR" w:eastAsiaTheme="minorEastAsia" w:hAnsi="Times New Roman CYR" w:cs="Times New Roman CYR"/>
          <w:sz w:val="24"/>
          <w:szCs w:val="24"/>
          <w:lang w:val="uk-UA" w:eastAsia="ru-RU"/>
        </w:rPr>
        <w:t>,</w:t>
      </w:r>
      <w:r w:rsidR="002A6997" w:rsidRPr="002A6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отчество</w:t>
      </w:r>
      <w:r w:rsidR="002A6997">
        <w:rPr>
          <w:rFonts w:ascii="Times New Roman CYR" w:eastAsiaTheme="minorEastAsia" w:hAnsi="Times New Roman CYR" w:cs="Times New Roman CYR"/>
          <w:sz w:val="24"/>
          <w:szCs w:val="24"/>
          <w:lang w:val="uk-UA" w:eastAsia="ru-RU"/>
        </w:rPr>
        <w:t>.</w:t>
      </w:r>
    </w:p>
    <w:bookmarkEnd w:id="9"/>
    <w:p w:rsidR="007A723E" w:rsidRPr="00514DBF" w:rsidRDefault="00535B2C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 w:rsidR="007A723E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Перечень лиц, входящих в одну группу, представляется на бумажном носителе и на электронном носителе одним файлом в форме электронной таблицы (например, в формате MS EXCEL).</w:t>
      </w:r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102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Заполнение перечня лиц, входящих в одну группу, представляемого на бумажном носителе, производится кеглем - не менее 12 пунктов. Межстрочный интервал - одинарный. Цвет шрифта - черный. Цвет фона всех заполняемых заявителем ячеек таблицы - белый или иной контрастный. Исправления в представляемом документе не допускаются.</w:t>
      </w:r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103"/>
      <w:bookmarkEnd w:id="10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Заполнение перечня лиц, входящих в одну группу, представляемого на электронном носителе, осуществляется в форме электронной таблицы (например, в формате MS </w:t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EXCEL). </w:t>
      </w:r>
      <w:r w:rsidR="003F79A1" w:rsidRPr="003F79A1">
        <w:fldChar w:fldCharType="begin"/>
      </w:r>
      <w:r w:rsidR="003F79A1" w:rsidRPr="003F79A1">
        <w:instrText xml:space="preserve"> HYPERLINK \l "sub_1100" </w:instrText>
      </w:r>
      <w:r w:rsidR="003F79A1" w:rsidRPr="003F79A1">
        <w:fldChar w:fldCharType="separate"/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12" w:author="pc" w:date="2018-05-17T17:01:00Z">
            <w:rPr>
              <w:rFonts w:ascii="Times New Roman CYR" w:eastAsiaTheme="minorEastAsia" w:hAnsi="Times New Roman CYR" w:cs="Times New Roman CYR"/>
              <w:color w:val="106BBE"/>
              <w:sz w:val="24"/>
              <w:szCs w:val="24"/>
              <w:lang w:eastAsia="ru-RU"/>
            </w:rPr>
          </w:rPrChange>
        </w:rPr>
        <w:t>Раздел 1</w:t>
      </w:r>
      <w:r w:rsidR="003F79A1"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13" w:author="pc" w:date="2018-05-17T17:01:00Z">
            <w:rPr>
              <w:rFonts w:ascii="Times New Roman CYR" w:eastAsiaTheme="minorEastAsia" w:hAnsi="Times New Roman CYR" w:cs="Times New Roman CYR"/>
              <w:color w:val="106BBE"/>
              <w:sz w:val="24"/>
              <w:szCs w:val="24"/>
              <w:lang w:eastAsia="ru-RU"/>
            </w:rPr>
          </w:rPrChange>
        </w:rPr>
        <w:fldChar w:fldCharType="end"/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14" w:author="pc" w:date="2018-05-17T17:01:00Z">
            <w:rPr>
              <w:rFonts w:ascii="Times New Roman CYR" w:eastAsiaTheme="minorEastAsia" w:hAnsi="Times New Roman CYR" w:cs="Times New Roman CYR"/>
              <w:sz w:val="24"/>
              <w:szCs w:val="24"/>
              <w:lang w:eastAsia="ru-RU"/>
            </w:rPr>
          </w:rPrChange>
        </w:rPr>
        <w:t xml:space="preserve"> "Перечень юридических лиц" и </w:t>
      </w:r>
      <w:r w:rsidR="003F79A1" w:rsidRPr="003F79A1">
        <w:rPr>
          <w:rPrChange w:id="15" w:author="pc" w:date="2018-05-17T17:01:00Z">
            <w:rPr/>
          </w:rPrChange>
        </w:rPr>
        <w:fldChar w:fldCharType="begin"/>
      </w:r>
      <w:r w:rsidR="003F79A1" w:rsidRPr="003F79A1">
        <w:rPr>
          <w:rPrChange w:id="16" w:author="pc" w:date="2018-05-17T17:01:00Z">
            <w:rPr/>
          </w:rPrChange>
        </w:rPr>
        <w:instrText xml:space="preserve"> HYPERLINK \l "sub_1200" </w:instrText>
      </w:r>
      <w:r w:rsidR="003F79A1" w:rsidRPr="003F79A1">
        <w:rPr>
          <w:rPrChange w:id="17" w:author="pc" w:date="2018-05-17T17:01:00Z">
            <w:rPr/>
          </w:rPrChange>
        </w:rPr>
        <w:fldChar w:fldCharType="separate"/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18" w:author="pc" w:date="2018-05-17T17:01:00Z">
            <w:rPr>
              <w:rFonts w:ascii="Times New Roman CYR" w:eastAsiaTheme="minorEastAsia" w:hAnsi="Times New Roman CYR" w:cs="Times New Roman CYR"/>
              <w:color w:val="106BBE"/>
              <w:sz w:val="24"/>
              <w:szCs w:val="24"/>
              <w:lang w:eastAsia="ru-RU"/>
            </w:rPr>
          </w:rPrChange>
        </w:rPr>
        <w:t>раздел 2</w:t>
      </w:r>
      <w:r w:rsidR="003F79A1"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19" w:author="pc" w:date="2018-05-17T17:01:00Z">
            <w:rPr>
              <w:rFonts w:ascii="Times New Roman CYR" w:eastAsiaTheme="minorEastAsia" w:hAnsi="Times New Roman CYR" w:cs="Times New Roman CYR"/>
              <w:color w:val="106BBE"/>
              <w:sz w:val="24"/>
              <w:szCs w:val="24"/>
              <w:lang w:eastAsia="ru-RU"/>
            </w:rPr>
          </w:rPrChange>
        </w:rPr>
        <w:fldChar w:fldCharType="end"/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20" w:author="pc" w:date="2018-05-17T17:01:00Z">
            <w:rPr>
              <w:rFonts w:ascii="Times New Roman CYR" w:eastAsiaTheme="minorEastAsia" w:hAnsi="Times New Roman CYR" w:cs="Times New Roman CYR"/>
              <w:sz w:val="24"/>
              <w:szCs w:val="24"/>
              <w:lang w:eastAsia="ru-RU"/>
            </w:rPr>
          </w:rPrChange>
        </w:rPr>
        <w:t xml:space="preserve"> "Перечень </w:t>
      </w: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физических лиц" оформляются единой таблицей строго на одном листе электронной таблицы.</w:t>
      </w:r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0104"/>
      <w:bookmarkEnd w:id="11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При этом на каждую графу должен приходиться строго один столбец (например, в таблице формата MS EXCEL графы должны размещаться в столбцах от А до J включительно). Ширина </w:t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22" w:author="pc" w:date="2018-05-17T17:01:00Z">
            <w:rPr>
              <w:rFonts w:ascii="Times New Roman CYR" w:eastAsiaTheme="minorEastAsia" w:hAnsi="Times New Roman CYR" w:cs="Times New Roman CYR"/>
              <w:sz w:val="24"/>
              <w:szCs w:val="24"/>
              <w:lang w:eastAsia="ru-RU"/>
            </w:rPr>
          </w:rPrChange>
        </w:rPr>
        <w:t xml:space="preserve">столбцов </w:t>
      </w:r>
      <w:r w:rsidR="003F79A1" w:rsidRPr="003F79A1">
        <w:rPr>
          <w:rPrChange w:id="23" w:author="pc" w:date="2018-05-17T17:01:00Z">
            <w:rPr/>
          </w:rPrChange>
        </w:rPr>
        <w:fldChar w:fldCharType="begin"/>
      </w:r>
      <w:r w:rsidR="003F79A1" w:rsidRPr="003F79A1">
        <w:rPr>
          <w:rPrChange w:id="24" w:author="pc" w:date="2018-05-17T17:01:00Z">
            <w:rPr/>
          </w:rPrChange>
        </w:rPr>
        <w:instrText xml:space="preserve"> HYPERLINK \l "sub_1100" </w:instrText>
      </w:r>
      <w:r w:rsidR="003F79A1" w:rsidRPr="003F79A1">
        <w:rPr>
          <w:rPrChange w:id="25" w:author="pc" w:date="2018-05-17T17:01:00Z">
            <w:rPr/>
          </w:rPrChange>
        </w:rPr>
        <w:fldChar w:fldCharType="separate"/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26" w:author="pc" w:date="2018-05-17T17:01:00Z">
            <w:rPr>
              <w:rFonts w:ascii="Times New Roman CYR" w:eastAsiaTheme="minorEastAsia" w:hAnsi="Times New Roman CYR" w:cs="Times New Roman CYR"/>
              <w:color w:val="106BBE"/>
              <w:sz w:val="24"/>
              <w:szCs w:val="24"/>
              <w:lang w:eastAsia="ru-RU"/>
            </w:rPr>
          </w:rPrChange>
        </w:rPr>
        <w:t>раздела 1</w:t>
      </w:r>
      <w:r w:rsidR="003F79A1"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27" w:author="pc" w:date="2018-05-17T17:01:00Z">
            <w:rPr>
              <w:rFonts w:ascii="Times New Roman CYR" w:eastAsiaTheme="minorEastAsia" w:hAnsi="Times New Roman CYR" w:cs="Times New Roman CYR"/>
              <w:color w:val="106BBE"/>
              <w:sz w:val="24"/>
              <w:szCs w:val="24"/>
              <w:lang w:eastAsia="ru-RU"/>
            </w:rPr>
          </w:rPrChange>
        </w:rPr>
        <w:fldChar w:fldCharType="end"/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28" w:author="pc" w:date="2018-05-17T17:01:00Z">
            <w:rPr>
              <w:rFonts w:ascii="Times New Roman CYR" w:eastAsiaTheme="minorEastAsia" w:hAnsi="Times New Roman CYR" w:cs="Times New Roman CYR"/>
              <w:sz w:val="24"/>
              <w:szCs w:val="24"/>
              <w:lang w:eastAsia="ru-RU"/>
            </w:rPr>
          </w:rPrChange>
        </w:rPr>
        <w:t xml:space="preserve"> и столбцов </w:t>
      </w:r>
      <w:r w:rsidR="003F79A1" w:rsidRPr="003F79A1">
        <w:rPr>
          <w:rPrChange w:id="29" w:author="pc" w:date="2018-05-17T17:01:00Z">
            <w:rPr/>
          </w:rPrChange>
        </w:rPr>
        <w:fldChar w:fldCharType="begin"/>
      </w:r>
      <w:r w:rsidR="003F79A1" w:rsidRPr="003F79A1">
        <w:rPr>
          <w:rPrChange w:id="30" w:author="pc" w:date="2018-05-17T17:01:00Z">
            <w:rPr/>
          </w:rPrChange>
        </w:rPr>
        <w:instrText xml:space="preserve"> HYPERLINK \l "sub_1200" </w:instrText>
      </w:r>
      <w:r w:rsidR="003F79A1" w:rsidRPr="003F79A1">
        <w:rPr>
          <w:rPrChange w:id="31" w:author="pc" w:date="2018-05-17T17:01:00Z">
            <w:rPr/>
          </w:rPrChange>
        </w:rPr>
        <w:fldChar w:fldCharType="separate"/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32" w:author="pc" w:date="2018-05-17T17:01:00Z">
            <w:rPr>
              <w:rFonts w:ascii="Times New Roman CYR" w:eastAsiaTheme="minorEastAsia" w:hAnsi="Times New Roman CYR" w:cs="Times New Roman CYR"/>
              <w:color w:val="106BBE"/>
              <w:sz w:val="24"/>
              <w:szCs w:val="24"/>
              <w:lang w:eastAsia="ru-RU"/>
            </w:rPr>
          </w:rPrChange>
        </w:rPr>
        <w:t>раздела 2</w:t>
      </w:r>
      <w:r w:rsidR="003F79A1"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33" w:author="pc" w:date="2018-05-17T17:01:00Z">
            <w:rPr>
              <w:rFonts w:ascii="Times New Roman CYR" w:eastAsiaTheme="minorEastAsia" w:hAnsi="Times New Roman CYR" w:cs="Times New Roman CYR"/>
              <w:color w:val="106BBE"/>
              <w:sz w:val="24"/>
              <w:szCs w:val="24"/>
              <w:lang w:eastAsia="ru-RU"/>
            </w:rPr>
          </w:rPrChange>
        </w:rPr>
        <w:fldChar w:fldCharType="end"/>
      </w:r>
      <w:r w:rsidRPr="003F79A1">
        <w:rPr>
          <w:rFonts w:ascii="Times New Roman CYR" w:eastAsiaTheme="minorEastAsia" w:hAnsi="Times New Roman CYR" w:cs="Times New Roman CYR"/>
          <w:sz w:val="24"/>
          <w:szCs w:val="24"/>
          <w:lang w:eastAsia="ru-RU"/>
          <w:rPrChange w:id="34" w:author="pc" w:date="2018-05-17T17:01:00Z">
            <w:rPr>
              <w:rFonts w:ascii="Times New Roman CYR" w:eastAsiaTheme="minorEastAsia" w:hAnsi="Times New Roman CYR" w:cs="Times New Roman CYR"/>
              <w:sz w:val="24"/>
              <w:szCs w:val="24"/>
              <w:lang w:eastAsia="ru-RU"/>
            </w:rPr>
          </w:rPrChange>
        </w:rPr>
        <w:t xml:space="preserve">, имеющих одинаковый порядковый номер, должна быть одинаковой. В заголовке таблиц допустимо объединение ячеек по горизонтали. В области данных о группе лиц допустимо объединение ячеек по вертикали для граф 2-6 одновременно. В ячейках таблиц не должны использоваться </w:t>
      </w: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специальные символы, например: разрыв строки.</w:t>
      </w:r>
      <w:bookmarkStart w:id="35" w:name="_GoBack"/>
      <w:bookmarkEnd w:id="35"/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00105"/>
      <w:bookmarkEnd w:id="21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заполнении ячеек следует использовать буквенно-числовые значения, не допускается использование формул.</w:t>
      </w:r>
    </w:p>
    <w:p w:rsidR="007A723E" w:rsidRPr="00514DBF" w:rsidRDefault="00535B2C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0011"/>
      <w:bookmarkEnd w:id="3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</w:t>
      </w:r>
      <w:r w:rsidR="007A723E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К перечню лиц, входящих в одну группу, прилагается схематическое изображение группы лиц. Физические или юридические лица изображаются в виде прямоугольников с указанием внутри прямоугольников фамилии, имени и отчества физического лица или наименования юридического лица, его организационно-правовой формы, а также порядкового номера, соответствующего порядковому номеру этого физического или юридического лица в перечне лиц, входящих в одну группу. При этом одно лицо изображается одним прямоугольником. Основание, по которому лицо входит в группу лиц, изображается в виде прямой линии либо стрелки, соединяющей два прямоугольника:</w:t>
      </w:r>
    </w:p>
    <w:bookmarkEnd w:id="37"/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Схематическое изображение группы лиц представляется на бумажном носителе и на электронном носителе в виде графического файла в формате jpeg с разрешением не менее 300 dpi, размером не менее 20 сантиметров в ширину и 27 сантиметров в длину.</w:t>
      </w:r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00116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схематических изображениях группы лиц, которые представляются на бумажном и электронном носителях, данные о юридических и физических лицах, их порядковые номера должны вноситься черным шрифтом на белом или ином контрастном фоне, кеглем - не менее 10 пунктов. Межстрочный интервал - одинарный или полуторный. Исправления в представляемом документе не допускаются.</w:t>
      </w:r>
    </w:p>
    <w:p w:rsidR="007A723E" w:rsidRPr="00514DBF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0012"/>
      <w:bookmarkEnd w:id="38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535B2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 случае употребления на схематическом изображении группы лиц сокращенных наименований юридических лиц, такие наименования указываются в перечне лиц, входящих в одну группу, после полных наименований в круглых скобках.</w:t>
      </w:r>
    </w:p>
    <w:p w:rsidR="007A723E" w:rsidRPr="00514DBF" w:rsidRDefault="00535B2C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0013"/>
      <w:bookmarkEnd w:id="3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</w:t>
      </w:r>
      <w:r w:rsidR="007A723E"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 сведениях, содержащихся в перечне лиц, входящих в одну группу, и схематическом изображении группы лиц не должно быть расхождений.</w:t>
      </w:r>
    </w:p>
    <w:p w:rsidR="002A6997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0014"/>
      <w:bookmarkEnd w:id="40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535B2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Выполненные на бумажном носителе перечень лиц, входящих в одну группу, и схематическое изображение группы лиц подписываются уполномоченным лицом заявителя (с удостоверением его полномочий), представляются в прошитом виде, скрепляются печатью заявителя и подписью уполномоченного лица. Если заявителем является физическое лицо, то выполненные на бумажном носителе перечень лиц, входящих в одну группу, и схематическое изображение группы лиц подписываются заявителем - физическим лицом или уполномоченным лицом заявителя - физического лица, представляются в прошитом виде и заверяются подписью заявителя или уполномоченного лица заявителя. </w:t>
      </w:r>
    </w:p>
    <w:p w:rsidR="007A723E" w:rsidRPr="007A723E" w:rsidRDefault="007A723E" w:rsidP="007A7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00142"/>
      <w:bookmarkEnd w:id="41"/>
      <w:r w:rsidRPr="00514DB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Каждый лист перечня лиц, входящих в одну группу, должен иметь левое поле не менее 20 мм. Считаются непредставленными сведения, содержащиеся в перечне лиц, входящих в одну группу, и/или схематическом изображении группы лиц, если бумажные носители, на которых представлены эти сведения, имеют механические повреждения, в том числе допущенные заявителем при брошюровании, а также иные повреждения, не позволяющие однозначно истолковать содержание соответствующих сведений.</w:t>
      </w:r>
    </w:p>
    <w:bookmarkEnd w:id="42"/>
    <w:p w:rsidR="00BB2FF5" w:rsidRDefault="00BB2FF5"/>
    <w:sectPr w:rsidR="00BB2FF5" w:rsidSect="00ED4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37" w:rsidRDefault="00C66B37" w:rsidP="00CE0CFF">
      <w:pPr>
        <w:spacing w:after="0" w:line="240" w:lineRule="auto"/>
      </w:pPr>
      <w:r>
        <w:separator/>
      </w:r>
    </w:p>
  </w:endnote>
  <w:endnote w:type="continuationSeparator" w:id="0">
    <w:p w:rsidR="00C66B37" w:rsidRDefault="00C66B37" w:rsidP="00CE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FF" w:rsidRDefault="00CE0C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FF" w:rsidRDefault="00CE0C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FF" w:rsidRDefault="00CE0C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37" w:rsidRDefault="00C66B37" w:rsidP="00CE0CFF">
      <w:pPr>
        <w:spacing w:after="0" w:line="240" w:lineRule="auto"/>
      </w:pPr>
      <w:r>
        <w:separator/>
      </w:r>
    </w:p>
  </w:footnote>
  <w:footnote w:type="continuationSeparator" w:id="0">
    <w:p w:rsidR="00C66B37" w:rsidRDefault="00C66B37" w:rsidP="00CE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FF" w:rsidRDefault="00CE0C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461305"/>
      <w:docPartObj>
        <w:docPartGallery w:val="Page Numbers (Top of Page)"/>
        <w:docPartUnique/>
      </w:docPartObj>
    </w:sdtPr>
    <w:sdtEndPr/>
    <w:sdtContent>
      <w:p w:rsidR="00CE0CFF" w:rsidRDefault="00CE0C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A1">
          <w:rPr>
            <w:noProof/>
          </w:rPr>
          <w:t>3</w:t>
        </w:r>
        <w:r>
          <w:fldChar w:fldCharType="end"/>
        </w:r>
      </w:p>
    </w:sdtContent>
  </w:sdt>
  <w:p w:rsidR="00CE0CFF" w:rsidRPr="00ED45B7" w:rsidRDefault="00CE0CFF">
    <w:pPr>
      <w:pStyle w:val="a5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  <w:t xml:space="preserve">      </w:t>
    </w:r>
    <w:r w:rsidRPr="00ED45B7">
      <w:rPr>
        <w:rFonts w:ascii="Times New Roman" w:hAnsi="Times New Roman" w:cs="Times New Roman"/>
        <w:sz w:val="24"/>
        <w:szCs w:val="24"/>
      </w:rPr>
      <w:t>Продолжение приложения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FF" w:rsidRDefault="00CE0CFF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C1"/>
    <w:rsid w:val="00035505"/>
    <w:rsid w:val="00081E0B"/>
    <w:rsid w:val="001C5E19"/>
    <w:rsid w:val="0022592B"/>
    <w:rsid w:val="00226CE2"/>
    <w:rsid w:val="002841E3"/>
    <w:rsid w:val="0029594A"/>
    <w:rsid w:val="002A6997"/>
    <w:rsid w:val="002D56C1"/>
    <w:rsid w:val="003F79A1"/>
    <w:rsid w:val="00514DBF"/>
    <w:rsid w:val="00520036"/>
    <w:rsid w:val="005215A2"/>
    <w:rsid w:val="00535B2C"/>
    <w:rsid w:val="0054222F"/>
    <w:rsid w:val="00627E99"/>
    <w:rsid w:val="006428FA"/>
    <w:rsid w:val="00793573"/>
    <w:rsid w:val="007A723E"/>
    <w:rsid w:val="009C11D6"/>
    <w:rsid w:val="00A26ABE"/>
    <w:rsid w:val="00A7620C"/>
    <w:rsid w:val="00B039D1"/>
    <w:rsid w:val="00BB2FF5"/>
    <w:rsid w:val="00C66B37"/>
    <w:rsid w:val="00CE0CFF"/>
    <w:rsid w:val="00D55566"/>
    <w:rsid w:val="00DE48D6"/>
    <w:rsid w:val="00E45138"/>
    <w:rsid w:val="00E96015"/>
    <w:rsid w:val="00ED45B7"/>
    <w:rsid w:val="00F42895"/>
    <w:rsid w:val="00F503DC"/>
    <w:rsid w:val="00FA1859"/>
    <w:rsid w:val="00FD0AFE"/>
    <w:rsid w:val="00FE10C1"/>
    <w:rsid w:val="00FE6BB8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B233-0739-42CB-BB01-1FBDE30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CFF"/>
  </w:style>
  <w:style w:type="paragraph" w:styleId="a7">
    <w:name w:val="footer"/>
    <w:basedOn w:val="a"/>
    <w:link w:val="a8"/>
    <w:uiPriority w:val="99"/>
    <w:unhideWhenUsed/>
    <w:rsid w:val="00CE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4CB9-93AF-4077-A2C0-CCEE21A3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cp:lastPrinted>2018-04-25T08:48:00Z</cp:lastPrinted>
  <dcterms:created xsi:type="dcterms:W3CDTF">2018-05-17T14:03:00Z</dcterms:created>
  <dcterms:modified xsi:type="dcterms:W3CDTF">2018-05-17T14:03:00Z</dcterms:modified>
</cp:coreProperties>
</file>