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4E" w:rsidRPr="00A27646" w:rsidRDefault="0001714E" w:rsidP="007965C0">
      <w:pPr>
        <w:ind w:firstLine="5954"/>
        <w:jc w:val="both"/>
        <w:rPr>
          <w:sz w:val="28"/>
          <w:szCs w:val="28"/>
        </w:rPr>
      </w:pPr>
      <w:r w:rsidRPr="00A27646">
        <w:rPr>
          <w:sz w:val="28"/>
          <w:szCs w:val="28"/>
        </w:rPr>
        <w:t>Приложение 2</w:t>
      </w:r>
    </w:p>
    <w:p w:rsidR="0001714E" w:rsidRPr="00A27646" w:rsidRDefault="0001714E" w:rsidP="007965C0">
      <w:pPr>
        <w:ind w:firstLine="5954"/>
        <w:jc w:val="both"/>
        <w:rPr>
          <w:sz w:val="28"/>
          <w:szCs w:val="28"/>
        </w:rPr>
      </w:pPr>
      <w:r w:rsidRPr="00A27646">
        <w:rPr>
          <w:sz w:val="28"/>
          <w:szCs w:val="28"/>
        </w:rPr>
        <w:t>к приказу Министерства</w:t>
      </w:r>
    </w:p>
    <w:p w:rsidR="0001714E" w:rsidRPr="00A27646" w:rsidRDefault="0001714E" w:rsidP="007965C0">
      <w:pPr>
        <w:ind w:firstLine="5954"/>
        <w:jc w:val="both"/>
        <w:rPr>
          <w:sz w:val="28"/>
          <w:szCs w:val="28"/>
        </w:rPr>
      </w:pPr>
      <w:r w:rsidRPr="00A27646">
        <w:rPr>
          <w:sz w:val="28"/>
          <w:szCs w:val="28"/>
        </w:rPr>
        <w:t>здравоохранения Донецкой</w:t>
      </w:r>
    </w:p>
    <w:p w:rsidR="0001714E" w:rsidRPr="00A27646" w:rsidRDefault="0001714E" w:rsidP="007965C0">
      <w:pPr>
        <w:ind w:firstLine="5954"/>
        <w:jc w:val="both"/>
        <w:rPr>
          <w:sz w:val="28"/>
          <w:szCs w:val="28"/>
        </w:rPr>
      </w:pPr>
      <w:r w:rsidRPr="00A27646">
        <w:rPr>
          <w:sz w:val="28"/>
          <w:szCs w:val="28"/>
        </w:rPr>
        <w:t>Народной Республики</w:t>
      </w:r>
    </w:p>
    <w:p w:rsidR="0001714E" w:rsidRPr="00A27646" w:rsidRDefault="009E70FF" w:rsidP="007965C0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26 июня 2018 г. </w:t>
      </w:r>
      <w:r w:rsidR="0001714E" w:rsidRPr="00A27646">
        <w:rPr>
          <w:sz w:val="28"/>
          <w:szCs w:val="28"/>
        </w:rPr>
        <w:t xml:space="preserve">№ </w:t>
      </w:r>
      <w:r>
        <w:rPr>
          <w:sz w:val="28"/>
          <w:szCs w:val="28"/>
        </w:rPr>
        <w:t>1112</w:t>
      </w:r>
    </w:p>
    <w:p w:rsidR="0001714E" w:rsidRDefault="0001714E" w:rsidP="0001714E">
      <w:pPr>
        <w:widowControl w:val="0"/>
        <w:jc w:val="center"/>
        <w:rPr>
          <w:b/>
          <w:sz w:val="23"/>
          <w:szCs w:val="23"/>
        </w:rPr>
      </w:pPr>
    </w:p>
    <w:p w:rsidR="00F30C62" w:rsidRDefault="00F30C62" w:rsidP="0001714E">
      <w:pPr>
        <w:widowControl w:val="0"/>
        <w:jc w:val="center"/>
        <w:rPr>
          <w:b/>
          <w:sz w:val="23"/>
          <w:szCs w:val="23"/>
        </w:rPr>
      </w:pPr>
    </w:p>
    <w:p w:rsidR="00F30C62" w:rsidRPr="005B79E7" w:rsidRDefault="00F30C62" w:rsidP="0001714E">
      <w:pPr>
        <w:widowControl w:val="0"/>
        <w:jc w:val="center"/>
        <w:rPr>
          <w:b/>
          <w:sz w:val="23"/>
          <w:szCs w:val="23"/>
        </w:rPr>
      </w:pPr>
    </w:p>
    <w:p w:rsidR="0001714E" w:rsidRPr="00DD5CA7" w:rsidRDefault="0001714E" w:rsidP="0001714E">
      <w:pPr>
        <w:widowControl w:val="0"/>
        <w:jc w:val="center"/>
        <w:rPr>
          <w:b/>
          <w:sz w:val="28"/>
          <w:szCs w:val="28"/>
        </w:rPr>
      </w:pPr>
      <w:r w:rsidRPr="00DD5CA7">
        <w:rPr>
          <w:b/>
          <w:sz w:val="28"/>
          <w:szCs w:val="28"/>
        </w:rPr>
        <w:t>Инструкция</w:t>
      </w:r>
    </w:p>
    <w:p w:rsidR="0001714E" w:rsidRPr="00DD5CA7" w:rsidRDefault="00256F36" w:rsidP="000171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1714E" w:rsidRPr="00DD5CA7">
        <w:rPr>
          <w:b/>
          <w:sz w:val="28"/>
          <w:szCs w:val="28"/>
        </w:rPr>
        <w:t>заполнени</w:t>
      </w:r>
      <w:r>
        <w:rPr>
          <w:b/>
          <w:sz w:val="28"/>
          <w:szCs w:val="28"/>
        </w:rPr>
        <w:t>ю</w:t>
      </w:r>
      <w:r w:rsidR="0001714E" w:rsidRPr="00DD5CA7">
        <w:rPr>
          <w:b/>
          <w:sz w:val="28"/>
          <w:szCs w:val="28"/>
        </w:rPr>
        <w:t xml:space="preserve"> формы первичной учетной документации</w:t>
      </w:r>
    </w:p>
    <w:p w:rsidR="0001714E" w:rsidRPr="00DD5CA7" w:rsidRDefault="006C482F" w:rsidP="000171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057/у </w:t>
      </w:r>
      <w:r w:rsidR="0001714E" w:rsidRPr="00DD5CA7">
        <w:rPr>
          <w:b/>
          <w:sz w:val="28"/>
          <w:szCs w:val="28"/>
        </w:rPr>
        <w:t>«Регистрационный талон случая смерти женщины во время беременности, родов и в послеродовом периоде»</w:t>
      </w:r>
    </w:p>
    <w:p w:rsidR="0001714E" w:rsidRPr="00DD5CA7" w:rsidRDefault="0001714E" w:rsidP="0001714E">
      <w:pPr>
        <w:widowControl w:val="0"/>
        <w:jc w:val="both"/>
        <w:rPr>
          <w:sz w:val="28"/>
          <w:szCs w:val="28"/>
        </w:rPr>
      </w:pPr>
    </w:p>
    <w:p w:rsidR="0001714E" w:rsidRPr="001D4E25" w:rsidRDefault="001260DC" w:rsidP="00A03F8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E25">
        <w:rPr>
          <w:sz w:val="28"/>
          <w:szCs w:val="28"/>
        </w:rPr>
        <w:t>Настоящая</w:t>
      </w:r>
      <w:r w:rsidR="0001714E" w:rsidRPr="001D4E25">
        <w:rPr>
          <w:sz w:val="28"/>
          <w:szCs w:val="28"/>
        </w:rPr>
        <w:t xml:space="preserve"> Инструкция определяет порядок заполнения формы первичной учетной документации № 057/у «Регистрационный талон случая смерти женщины во время беременности, родов и в послеродовом периоде» (далее – форма № 057/у).</w:t>
      </w:r>
    </w:p>
    <w:p w:rsidR="001D4E25" w:rsidRPr="001D4E25" w:rsidRDefault="001D4E25" w:rsidP="001D4E25">
      <w:pPr>
        <w:ind w:left="910"/>
        <w:jc w:val="both"/>
        <w:rPr>
          <w:sz w:val="28"/>
          <w:szCs w:val="28"/>
        </w:rPr>
      </w:pPr>
    </w:p>
    <w:p w:rsidR="0001714E" w:rsidRPr="001D4E25" w:rsidRDefault="0001714E" w:rsidP="00A03F80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E25">
        <w:rPr>
          <w:sz w:val="28"/>
          <w:szCs w:val="28"/>
        </w:rPr>
        <w:t xml:space="preserve">Форма № 057/у заполняется акушером-гинекологом, </w:t>
      </w:r>
      <w:r w:rsidR="001D4E25" w:rsidRPr="001D4E25">
        <w:rPr>
          <w:sz w:val="28"/>
          <w:szCs w:val="28"/>
        </w:rPr>
        <w:t xml:space="preserve">лицом ответственным за данный раздел работы </w:t>
      </w:r>
      <w:r w:rsidRPr="001D4E25">
        <w:rPr>
          <w:sz w:val="28"/>
          <w:szCs w:val="28"/>
        </w:rPr>
        <w:t xml:space="preserve">назначенным приказом руководителя учреждения </w:t>
      </w:r>
      <w:r w:rsidR="001260DC" w:rsidRPr="001D4E25">
        <w:rPr>
          <w:sz w:val="28"/>
          <w:szCs w:val="28"/>
        </w:rPr>
        <w:t>здравоохранения</w:t>
      </w:r>
      <w:r w:rsidRPr="001D4E25">
        <w:rPr>
          <w:sz w:val="28"/>
          <w:szCs w:val="28"/>
        </w:rPr>
        <w:t xml:space="preserve">, на каждый случай смерти женщины во время беременности, родов и послеродового периода независимо от причины смерти (включая травмы, отравления и случайные причины), места смерти (в стационаре или вне стационара) </w:t>
      </w:r>
      <w:r w:rsidR="001260DC" w:rsidRPr="001D4E25">
        <w:rPr>
          <w:sz w:val="28"/>
          <w:szCs w:val="28"/>
        </w:rPr>
        <w:t>и учреждения</w:t>
      </w:r>
      <w:r w:rsidRPr="001D4E25">
        <w:rPr>
          <w:sz w:val="28"/>
          <w:szCs w:val="28"/>
        </w:rPr>
        <w:t xml:space="preserve"> здравоохранения (далее – УЗ), где наступила смерть.</w:t>
      </w:r>
    </w:p>
    <w:p w:rsidR="001D4E25" w:rsidRPr="001D4E25" w:rsidRDefault="001D4E25" w:rsidP="001D4E25">
      <w:pPr>
        <w:widowControl w:val="0"/>
        <w:jc w:val="both"/>
        <w:rPr>
          <w:sz w:val="28"/>
          <w:szCs w:val="28"/>
        </w:rPr>
      </w:pPr>
    </w:p>
    <w:p w:rsidR="0001714E" w:rsidRPr="001D4E25" w:rsidRDefault="0001714E" w:rsidP="00A03F80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E25">
        <w:rPr>
          <w:sz w:val="28"/>
          <w:szCs w:val="28"/>
        </w:rPr>
        <w:t>Для заполнения формы № 057/у используются данные первичной  уч</w:t>
      </w:r>
      <w:r w:rsidR="001D4E25" w:rsidRPr="001D4E25">
        <w:rPr>
          <w:sz w:val="28"/>
          <w:szCs w:val="28"/>
        </w:rPr>
        <w:t>е</w:t>
      </w:r>
      <w:r w:rsidRPr="001D4E25">
        <w:rPr>
          <w:sz w:val="28"/>
          <w:szCs w:val="28"/>
        </w:rPr>
        <w:t>тной медицинской документации, а именно</w:t>
      </w:r>
      <w:r w:rsidR="009A7799">
        <w:rPr>
          <w:sz w:val="28"/>
          <w:szCs w:val="28"/>
        </w:rPr>
        <w:t>:</w:t>
      </w:r>
      <w:bookmarkStart w:id="0" w:name="_GoBack"/>
      <w:bookmarkEnd w:id="0"/>
      <w:r w:rsidRPr="001D4E25">
        <w:rPr>
          <w:sz w:val="28"/>
          <w:szCs w:val="28"/>
        </w:rPr>
        <w:t xml:space="preserve"> форм № 025/у «Медицинская карта амбулаторного больного», № 111/у «Индивидуальная карта беременной и родильницы», №096/у «История родов №», № 003/у «Медицинская карта №___ стационарного больного», № 003-1/у «Медицинская карта прерывания беременности», № 113/у «Обменная карта родильного дома, родильного отделения больницы», № 066/у «Карта больного, выбывшего из стационара №______», № 010/у «Журнал записи родов в стационаре», № 008/у        «Журнал записей оперативных вмешательств в стационаре»,                                                    № 003-3/у «Предоперационный осмотр анестезиологом и протокол анестезии», № 171/у «Акт судебно-медицинского исследования», № 106/у «Врачебное свидетельство о смерти». </w:t>
      </w:r>
    </w:p>
    <w:p w:rsidR="001D4E25" w:rsidRPr="001D4E25" w:rsidRDefault="001D4E25" w:rsidP="001D4E25">
      <w:pPr>
        <w:widowControl w:val="0"/>
        <w:jc w:val="both"/>
        <w:rPr>
          <w:sz w:val="28"/>
          <w:szCs w:val="28"/>
        </w:rPr>
      </w:pPr>
    </w:p>
    <w:p w:rsidR="001D4E25" w:rsidRDefault="0001714E" w:rsidP="001D4E25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E25">
        <w:rPr>
          <w:sz w:val="28"/>
          <w:szCs w:val="28"/>
        </w:rPr>
        <w:t xml:space="preserve">Форма № 057/у заполняется в 2-х экземплярах и в первые 24 часа с момента установления смерти </w:t>
      </w:r>
      <w:r w:rsidR="001260DC" w:rsidRPr="001D4E25">
        <w:rPr>
          <w:sz w:val="28"/>
          <w:szCs w:val="28"/>
        </w:rPr>
        <w:t xml:space="preserve">женщины </w:t>
      </w:r>
      <w:r w:rsidR="001260DC" w:rsidRPr="00FA380C">
        <w:rPr>
          <w:sz w:val="28"/>
          <w:szCs w:val="28"/>
        </w:rPr>
        <w:t>направляется</w:t>
      </w:r>
      <w:r w:rsidRPr="00FA380C">
        <w:rPr>
          <w:sz w:val="28"/>
          <w:szCs w:val="28"/>
        </w:rPr>
        <w:t xml:space="preserve"> по электронной почте в </w:t>
      </w:r>
      <w:r w:rsidR="002E44F3" w:rsidRPr="00FA380C">
        <w:rPr>
          <w:sz w:val="28"/>
          <w:szCs w:val="28"/>
        </w:rPr>
        <w:t xml:space="preserve">адрес </w:t>
      </w:r>
      <w:r w:rsidRPr="00FA380C">
        <w:rPr>
          <w:sz w:val="28"/>
          <w:szCs w:val="28"/>
        </w:rPr>
        <w:t>отдел</w:t>
      </w:r>
      <w:r w:rsidR="002E44F3" w:rsidRPr="00FA380C">
        <w:rPr>
          <w:sz w:val="28"/>
          <w:szCs w:val="28"/>
        </w:rPr>
        <w:t>а</w:t>
      </w:r>
      <w:r w:rsidRPr="00FA380C">
        <w:rPr>
          <w:sz w:val="28"/>
          <w:szCs w:val="28"/>
        </w:rPr>
        <w:t xml:space="preserve"> охраны материнства и детства Департамента организации оказания медицинской помощи Министерства здравоохранения Донецкой Народной Республики и в Республиканский Центр организации</w:t>
      </w:r>
      <w:r w:rsidRPr="001D4E25">
        <w:rPr>
          <w:sz w:val="28"/>
          <w:szCs w:val="28"/>
        </w:rPr>
        <w:t xml:space="preserve"> здравоохранения, медицинской статистики и информационных </w:t>
      </w:r>
      <w:r w:rsidR="001260DC" w:rsidRPr="001D4E25">
        <w:rPr>
          <w:sz w:val="28"/>
          <w:szCs w:val="28"/>
        </w:rPr>
        <w:t xml:space="preserve">технологий </w:t>
      </w:r>
      <w:r w:rsidRPr="001D4E25">
        <w:rPr>
          <w:sz w:val="28"/>
          <w:szCs w:val="28"/>
        </w:rPr>
        <w:t xml:space="preserve">для </w:t>
      </w:r>
      <w:r w:rsidRPr="001D4E25">
        <w:rPr>
          <w:sz w:val="28"/>
          <w:szCs w:val="28"/>
        </w:rPr>
        <w:lastRenderedPageBreak/>
        <w:t>внесения в реестр данных, проведения анализа причин материнской смертности.</w:t>
      </w:r>
    </w:p>
    <w:p w:rsidR="00243570" w:rsidRPr="00243570" w:rsidRDefault="00243570" w:rsidP="00243570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22462C" w:rsidRPr="00243570" w:rsidRDefault="0001714E" w:rsidP="0022462C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462C">
        <w:rPr>
          <w:sz w:val="28"/>
          <w:szCs w:val="28"/>
        </w:rPr>
        <w:t>Форма № 057/у заполняется пут</w:t>
      </w:r>
      <w:r w:rsidR="001D4E25" w:rsidRPr="0022462C">
        <w:rPr>
          <w:sz w:val="28"/>
          <w:szCs w:val="28"/>
        </w:rPr>
        <w:t>е</w:t>
      </w:r>
      <w:r w:rsidRPr="0022462C">
        <w:rPr>
          <w:sz w:val="28"/>
          <w:szCs w:val="28"/>
        </w:rPr>
        <w:t xml:space="preserve">м подчеркивания </w:t>
      </w:r>
      <w:r w:rsidR="001260DC" w:rsidRPr="0022462C">
        <w:rPr>
          <w:sz w:val="28"/>
          <w:szCs w:val="28"/>
        </w:rPr>
        <w:t>информации, содержащейся</w:t>
      </w:r>
      <w:r w:rsidRPr="0022462C">
        <w:rPr>
          <w:sz w:val="28"/>
          <w:szCs w:val="28"/>
        </w:rPr>
        <w:t xml:space="preserve"> в соответствующей строке таблицы и проставления кодов. Кодировка формы № 057/у соответствует цифровому обозначению в наименовании строки, например, при заполнении строки 3 в графе «код» указывается: 1.5 – если умершая женщин</w:t>
      </w:r>
      <w:r w:rsidR="001D4E25" w:rsidRPr="0022462C">
        <w:rPr>
          <w:sz w:val="28"/>
          <w:szCs w:val="28"/>
        </w:rPr>
        <w:t xml:space="preserve">а работала в сфере образования </w:t>
      </w:r>
      <w:r w:rsidRPr="0022462C">
        <w:rPr>
          <w:sz w:val="28"/>
          <w:szCs w:val="28"/>
        </w:rPr>
        <w:t>7 – если умершая была домохозяйкой и тому подобное.</w:t>
      </w:r>
    </w:p>
    <w:p w:rsidR="0001714E" w:rsidRDefault="0001714E" w:rsidP="00A03F80">
      <w:pPr>
        <w:widowControl w:val="0"/>
        <w:ind w:firstLine="709"/>
        <w:jc w:val="both"/>
        <w:rPr>
          <w:sz w:val="28"/>
          <w:szCs w:val="28"/>
        </w:rPr>
      </w:pPr>
      <w:r w:rsidRPr="00DD5CA7">
        <w:rPr>
          <w:sz w:val="28"/>
          <w:szCs w:val="28"/>
        </w:rPr>
        <w:t xml:space="preserve">В </w:t>
      </w:r>
      <w:r w:rsidR="00346C84">
        <w:rPr>
          <w:sz w:val="28"/>
          <w:szCs w:val="28"/>
        </w:rPr>
        <w:t>строках 1</w:t>
      </w:r>
      <w:r w:rsidR="0046092C">
        <w:rPr>
          <w:sz w:val="28"/>
          <w:szCs w:val="28"/>
        </w:rPr>
        <w:t>-</w:t>
      </w:r>
      <w:r w:rsidRPr="00DD5CA7">
        <w:rPr>
          <w:sz w:val="28"/>
          <w:szCs w:val="28"/>
        </w:rPr>
        <w:t>5, 8, 10, 16</w:t>
      </w:r>
      <w:r w:rsidR="0046092C">
        <w:rPr>
          <w:sz w:val="28"/>
          <w:szCs w:val="28"/>
        </w:rPr>
        <w:t>-</w:t>
      </w:r>
      <w:r w:rsidRPr="00DD5CA7">
        <w:rPr>
          <w:sz w:val="28"/>
          <w:szCs w:val="28"/>
        </w:rPr>
        <w:t>18, 22, 24</w:t>
      </w:r>
      <w:r w:rsidR="00346C84">
        <w:rPr>
          <w:sz w:val="28"/>
          <w:szCs w:val="28"/>
        </w:rPr>
        <w:t xml:space="preserve"> - указывается только один код;</w:t>
      </w:r>
      <w:r w:rsidRPr="00DD5CA7">
        <w:rPr>
          <w:sz w:val="28"/>
          <w:szCs w:val="28"/>
        </w:rPr>
        <w:t xml:space="preserve"> в строках 6, 7, 9, 11, 13, 14, 15, 19</w:t>
      </w:r>
      <w:r w:rsidR="0046092C">
        <w:rPr>
          <w:sz w:val="28"/>
          <w:szCs w:val="28"/>
        </w:rPr>
        <w:t>-</w:t>
      </w:r>
      <w:r w:rsidRPr="00DD5CA7">
        <w:rPr>
          <w:sz w:val="28"/>
          <w:szCs w:val="28"/>
        </w:rPr>
        <w:t>22, 25 - может быть указа</w:t>
      </w:r>
      <w:r w:rsidR="0046092C">
        <w:rPr>
          <w:sz w:val="28"/>
          <w:szCs w:val="28"/>
        </w:rPr>
        <w:t>но несколько кодов; в строках 1-</w:t>
      </w:r>
      <w:r w:rsidRPr="00DD5CA7">
        <w:rPr>
          <w:sz w:val="28"/>
          <w:szCs w:val="28"/>
        </w:rPr>
        <w:t>25: 0 («нет данных») значит «неизвестно» (выяснить не удалось); при заполнении в любой строке «прочие» необходимо сжато расшифро</w:t>
      </w:r>
      <w:r w:rsidR="00346C84">
        <w:rPr>
          <w:sz w:val="28"/>
          <w:szCs w:val="28"/>
        </w:rPr>
        <w:t>вать содержание этого признака.</w:t>
      </w:r>
    </w:p>
    <w:p w:rsidR="00346C84" w:rsidRPr="00DD5CA7" w:rsidRDefault="00346C84" w:rsidP="0001714E">
      <w:pPr>
        <w:widowControl w:val="0"/>
        <w:ind w:firstLine="900"/>
        <w:jc w:val="both"/>
        <w:rPr>
          <w:sz w:val="28"/>
          <w:szCs w:val="28"/>
        </w:rPr>
      </w:pPr>
    </w:p>
    <w:p w:rsidR="0001714E" w:rsidRPr="00A03F80" w:rsidRDefault="0001714E" w:rsidP="00A03F80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3F80">
        <w:rPr>
          <w:sz w:val="28"/>
          <w:szCs w:val="28"/>
        </w:rPr>
        <w:t xml:space="preserve">При заполнении формы № 057/у следует придерживаться </w:t>
      </w:r>
      <w:r w:rsidR="001260DC" w:rsidRPr="00A03F80">
        <w:rPr>
          <w:sz w:val="28"/>
          <w:szCs w:val="28"/>
        </w:rPr>
        <w:t>таких требований</w:t>
      </w:r>
      <w:r w:rsidRPr="00A03F80">
        <w:rPr>
          <w:sz w:val="28"/>
          <w:szCs w:val="28"/>
        </w:rPr>
        <w:t>.</w:t>
      </w:r>
    </w:p>
    <w:p w:rsidR="00A03F80" w:rsidRPr="00A03F80" w:rsidRDefault="00A03F80" w:rsidP="00A03F80">
      <w:pPr>
        <w:widowControl w:val="0"/>
        <w:ind w:left="910"/>
        <w:jc w:val="both"/>
        <w:rPr>
          <w:sz w:val="28"/>
          <w:szCs w:val="28"/>
        </w:rPr>
      </w:pPr>
    </w:p>
    <w:p w:rsidR="00C8148E" w:rsidRPr="00DD5CA7" w:rsidRDefault="0001714E" w:rsidP="00C8148E">
      <w:pPr>
        <w:widowControl w:val="0"/>
        <w:ind w:firstLine="709"/>
        <w:jc w:val="both"/>
        <w:rPr>
          <w:sz w:val="28"/>
          <w:szCs w:val="28"/>
        </w:rPr>
      </w:pPr>
      <w:r w:rsidRPr="00DD5CA7">
        <w:rPr>
          <w:sz w:val="28"/>
          <w:szCs w:val="28"/>
        </w:rPr>
        <w:t>6.1. В</w:t>
      </w:r>
      <w:r>
        <w:rPr>
          <w:sz w:val="28"/>
          <w:szCs w:val="28"/>
        </w:rPr>
        <w:t>о</w:t>
      </w:r>
      <w:r w:rsidR="00C8148E">
        <w:rPr>
          <w:sz w:val="28"/>
          <w:szCs w:val="28"/>
        </w:rPr>
        <w:t xml:space="preserve"> «вступительной </w:t>
      </w:r>
      <w:r w:rsidRPr="00DD5CA7">
        <w:rPr>
          <w:sz w:val="28"/>
          <w:szCs w:val="28"/>
        </w:rPr>
        <w:t>части» указывается:</w:t>
      </w:r>
    </w:p>
    <w:p w:rsidR="00C8148E" w:rsidRDefault="00C8148E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r w:rsidR="00C8148E">
        <w:rPr>
          <w:sz w:val="28"/>
          <w:szCs w:val="28"/>
        </w:rPr>
        <w:t>.</w:t>
      </w:r>
      <w:r w:rsidR="001260DC"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«Место смерти» – административная территория Донецкой Народной Республики, где нас</w:t>
      </w:r>
      <w:r w:rsidR="0001714E">
        <w:rPr>
          <w:sz w:val="28"/>
          <w:szCs w:val="28"/>
        </w:rPr>
        <w:t>тупила смерть женщины, и ее код</w:t>
      </w:r>
      <w:r w:rsidR="00C8148E">
        <w:rPr>
          <w:sz w:val="28"/>
          <w:szCs w:val="28"/>
        </w:rPr>
        <w:t>.</w:t>
      </w: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="00C8148E">
        <w:rPr>
          <w:sz w:val="28"/>
          <w:szCs w:val="28"/>
        </w:rPr>
        <w:t>.</w:t>
      </w:r>
      <w:r w:rsidR="001260DC"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</w:t>
      </w:r>
      <w:r w:rsidR="0001714E" w:rsidRPr="00740E63">
        <w:rPr>
          <w:sz w:val="28"/>
          <w:szCs w:val="28"/>
        </w:rPr>
        <w:t>«Местожительство»</w:t>
      </w:r>
      <w:r w:rsidR="0001714E" w:rsidRPr="00DD5CA7">
        <w:rPr>
          <w:sz w:val="28"/>
          <w:szCs w:val="28"/>
        </w:rPr>
        <w:t xml:space="preserve"> – место постоянной регистрации по данным паспорта (другого документа, удостоверяющего личность, в котором есть отметка о месте жительства), без определенного местожительства и тому подобное</w:t>
      </w:r>
      <w:r w:rsidR="00C8148E">
        <w:rPr>
          <w:sz w:val="28"/>
          <w:szCs w:val="28"/>
        </w:rPr>
        <w:t>.</w:t>
      </w:r>
      <w:r w:rsidR="0001714E">
        <w:rPr>
          <w:sz w:val="28"/>
          <w:szCs w:val="28"/>
        </w:rPr>
        <w:t xml:space="preserve"> </w:t>
      </w: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C8148E">
        <w:rPr>
          <w:sz w:val="28"/>
          <w:szCs w:val="28"/>
        </w:rPr>
        <w:t>.</w:t>
      </w:r>
      <w:r w:rsidR="001260DC"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«Дата смерти» указывается число, месяц и год в </w:t>
      </w:r>
      <w:r w:rsidR="0001714E">
        <w:rPr>
          <w:sz w:val="28"/>
          <w:szCs w:val="28"/>
        </w:rPr>
        <w:t>следующей</w:t>
      </w:r>
      <w:r w:rsidR="0001714E" w:rsidRPr="00DD5CA7">
        <w:rPr>
          <w:sz w:val="28"/>
          <w:szCs w:val="28"/>
        </w:rPr>
        <w:t xml:space="preserve"> </w:t>
      </w:r>
      <w:r w:rsidR="0001714E">
        <w:rPr>
          <w:sz w:val="28"/>
          <w:szCs w:val="28"/>
        </w:rPr>
        <w:t>последовательности - 01.02.2008</w:t>
      </w:r>
      <w:r w:rsidR="00C8148E">
        <w:rPr>
          <w:sz w:val="28"/>
          <w:szCs w:val="28"/>
        </w:rPr>
        <w:t>.</w:t>
      </w:r>
    </w:p>
    <w:p w:rsidR="008F7D2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</w:t>
      </w:r>
      <w:r w:rsidR="00C8148E">
        <w:rPr>
          <w:sz w:val="28"/>
          <w:szCs w:val="28"/>
        </w:rPr>
        <w:t>.</w:t>
      </w:r>
      <w:r w:rsidR="001260DC"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«Фамилия, имя, отчество» – полностью указывается</w:t>
      </w:r>
      <w:r w:rsidR="0001714E">
        <w:rPr>
          <w:sz w:val="28"/>
          <w:szCs w:val="28"/>
        </w:rPr>
        <w:t xml:space="preserve"> фамилия, имя, отчество умершей</w:t>
      </w:r>
      <w:r w:rsidR="00C8148E">
        <w:rPr>
          <w:sz w:val="28"/>
          <w:szCs w:val="28"/>
        </w:rPr>
        <w:t>.</w:t>
      </w:r>
      <w:r w:rsidR="0001714E">
        <w:rPr>
          <w:sz w:val="28"/>
          <w:szCs w:val="28"/>
        </w:rPr>
        <w:t xml:space="preserve"> </w:t>
      </w: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6.1.5</w:t>
      </w:r>
      <w:r w:rsidR="00C8148E">
        <w:rPr>
          <w:sz w:val="28"/>
          <w:szCs w:val="28"/>
        </w:rPr>
        <w:t>.</w:t>
      </w:r>
      <w:r w:rsidR="001260DC"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«Возраст» указывается количество полных прожитых лет умершей.</w:t>
      </w:r>
    </w:p>
    <w:p w:rsidR="00346C84" w:rsidRPr="00DD5CA7" w:rsidRDefault="00346C84" w:rsidP="00C8148E">
      <w:pPr>
        <w:widowControl w:val="0"/>
        <w:ind w:firstLine="709"/>
        <w:jc w:val="both"/>
        <w:rPr>
          <w:sz w:val="28"/>
          <w:szCs w:val="28"/>
        </w:rPr>
      </w:pPr>
    </w:p>
    <w:p w:rsidR="00C8148E" w:rsidRPr="00C8148E" w:rsidRDefault="0001714E" w:rsidP="00C8148E">
      <w:pPr>
        <w:pStyle w:val="a7"/>
        <w:widowControl w:val="0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C8148E">
        <w:rPr>
          <w:sz w:val="28"/>
          <w:szCs w:val="28"/>
        </w:rPr>
        <w:t>В «табличной части» указывается:</w:t>
      </w:r>
    </w:p>
    <w:p w:rsidR="00C8148E" w:rsidRPr="00F62B22" w:rsidRDefault="00C8148E" w:rsidP="00F62B22">
      <w:pPr>
        <w:pStyle w:val="a7"/>
        <w:widowControl w:val="0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F62B22">
        <w:rPr>
          <w:sz w:val="28"/>
          <w:szCs w:val="28"/>
        </w:rPr>
        <w:t>В</w:t>
      </w:r>
      <w:r w:rsidR="0001714E" w:rsidRPr="00F62B22">
        <w:rPr>
          <w:sz w:val="28"/>
          <w:szCs w:val="28"/>
        </w:rPr>
        <w:t xml:space="preserve"> строке 1 – место жительства умершей, независимо от места            смерти – город (код 1) или село (код 2). Если местожительство женщины неизвестно, то указывается код 0</w:t>
      </w:r>
      <w:r w:rsidRPr="00F62B22">
        <w:rPr>
          <w:sz w:val="28"/>
          <w:szCs w:val="28"/>
        </w:rPr>
        <w:t>.</w:t>
      </w:r>
    </w:p>
    <w:p w:rsidR="00F62B22" w:rsidRPr="00F62B22" w:rsidRDefault="00F62B22" w:rsidP="00F62B22">
      <w:pPr>
        <w:pStyle w:val="a7"/>
        <w:widowControl w:val="0"/>
        <w:ind w:left="1630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C81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2 – возраст умершей женщины, указанный в «вводной части» </w:t>
      </w:r>
      <w:r w:rsidR="008F7D2E">
        <w:rPr>
          <w:sz w:val="28"/>
          <w:szCs w:val="28"/>
        </w:rPr>
        <w:t>формы № 157/у</w:t>
      </w:r>
      <w:r>
        <w:rPr>
          <w:sz w:val="28"/>
          <w:szCs w:val="28"/>
        </w:rPr>
        <w:t xml:space="preserve">, должен быть отмечен </w:t>
      </w:r>
      <w:r w:rsidR="0001714E" w:rsidRPr="00DD5CA7">
        <w:rPr>
          <w:sz w:val="28"/>
          <w:szCs w:val="28"/>
        </w:rPr>
        <w:t>соответствующим кодом строки 2.</w:t>
      </w:r>
      <w:r w:rsidR="0001714E">
        <w:rPr>
          <w:sz w:val="28"/>
          <w:szCs w:val="28"/>
        </w:rPr>
        <w:t xml:space="preserve"> </w:t>
      </w:r>
      <w:r w:rsidR="0001714E" w:rsidRPr="00DD5CA7">
        <w:rPr>
          <w:sz w:val="28"/>
          <w:szCs w:val="28"/>
        </w:rPr>
        <w:t>Например: возраст женщины 33 полных лет в строке 2 отмечаетс</w:t>
      </w:r>
      <w:r w:rsidR="0001714E">
        <w:rPr>
          <w:sz w:val="28"/>
          <w:szCs w:val="28"/>
        </w:rPr>
        <w:t>я кодом 7</w:t>
      </w:r>
      <w:r w:rsidR="00C8148E">
        <w:rPr>
          <w:sz w:val="28"/>
          <w:szCs w:val="28"/>
        </w:rPr>
        <w:t>.</w:t>
      </w:r>
    </w:p>
    <w:p w:rsidR="00C8148E" w:rsidRDefault="00C8148E" w:rsidP="00C8148E">
      <w:pPr>
        <w:widowControl w:val="0"/>
        <w:ind w:firstLine="709"/>
        <w:jc w:val="both"/>
        <w:rPr>
          <w:sz w:val="28"/>
          <w:szCs w:val="28"/>
        </w:rPr>
      </w:pPr>
    </w:p>
    <w:p w:rsidR="00C8148E" w:rsidRPr="00DD5CA7" w:rsidRDefault="00AC77FA" w:rsidP="00C814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C81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3 – социальное </w:t>
      </w:r>
      <w:r w:rsidR="0001714E">
        <w:rPr>
          <w:sz w:val="28"/>
          <w:szCs w:val="28"/>
        </w:rPr>
        <w:t>положение</w:t>
      </w:r>
      <w:r w:rsidR="0001714E" w:rsidRPr="00DD5CA7">
        <w:rPr>
          <w:sz w:val="28"/>
          <w:szCs w:val="28"/>
        </w:rPr>
        <w:t xml:space="preserve"> умершей: </w:t>
      </w: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 w:rsidRPr="00DD5CA7">
        <w:rPr>
          <w:sz w:val="28"/>
          <w:szCs w:val="28"/>
        </w:rPr>
        <w:t xml:space="preserve">к строке 3.1.2 «перерабатывающая промышленность» относятся </w:t>
      </w:r>
      <w:r w:rsidR="0001714E" w:rsidRPr="00DD5CA7">
        <w:rPr>
          <w:sz w:val="28"/>
          <w:szCs w:val="28"/>
        </w:rPr>
        <w:lastRenderedPageBreak/>
        <w:t>занятые в производстве пищевых продуктов; текстильной и швейной; целлюлозно-бумажной; химической</w:t>
      </w:r>
      <w:r w:rsidR="0001714E">
        <w:rPr>
          <w:sz w:val="28"/>
          <w:szCs w:val="28"/>
        </w:rPr>
        <w:t xml:space="preserve"> промышленности</w:t>
      </w:r>
      <w:r w:rsidR="0001714E" w:rsidRPr="00DD5CA7">
        <w:rPr>
          <w:sz w:val="28"/>
          <w:szCs w:val="28"/>
        </w:rPr>
        <w:t>; производстве нефтепродуктов, электрооборудования, минеральных удобрений, резиновых и пластмассовых изделий и тому подобное;</w:t>
      </w: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14E" w:rsidRPr="00DD5CA7">
        <w:rPr>
          <w:sz w:val="28"/>
          <w:szCs w:val="28"/>
        </w:rPr>
        <w:t>к строке 3.1.7 «прочие» относятся строительство, транспорт и связь, государственные учреждения, гостиницы и ре</w:t>
      </w:r>
      <w:r w:rsidR="0001714E">
        <w:rPr>
          <w:sz w:val="28"/>
          <w:szCs w:val="28"/>
        </w:rPr>
        <w:t>стораны, коммунальная, социальные</w:t>
      </w:r>
      <w:r w:rsidR="0001714E" w:rsidRPr="00DD5CA7">
        <w:rPr>
          <w:sz w:val="28"/>
          <w:szCs w:val="28"/>
        </w:rPr>
        <w:t xml:space="preserve"> службы и другие услуги;</w:t>
      </w: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714E" w:rsidRPr="00DD5CA7">
        <w:rPr>
          <w:sz w:val="28"/>
          <w:szCs w:val="28"/>
        </w:rPr>
        <w:t>к строке 3.8 «прочие» относят</w:t>
      </w:r>
      <w:r>
        <w:rPr>
          <w:sz w:val="28"/>
          <w:szCs w:val="28"/>
        </w:rPr>
        <w:t xml:space="preserve">ся пенсионеры по выслуге лет </w:t>
      </w:r>
      <w:r w:rsidRPr="00DD5CA7">
        <w:rPr>
          <w:sz w:val="28"/>
          <w:szCs w:val="28"/>
        </w:rPr>
        <w:t>и вышедшие</w:t>
      </w:r>
      <w:r w:rsidR="00C8148E">
        <w:rPr>
          <w:sz w:val="28"/>
          <w:szCs w:val="28"/>
        </w:rPr>
        <w:t xml:space="preserve"> на пенсию на льготных условиях.</w:t>
      </w:r>
    </w:p>
    <w:p w:rsidR="00C8148E" w:rsidRPr="00DD5CA7" w:rsidRDefault="00C8148E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</w:t>
      </w:r>
      <w:r w:rsidR="00C81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4 – указываются все вредные привычки, </w:t>
      </w:r>
      <w:r w:rsidR="0001714E">
        <w:rPr>
          <w:sz w:val="28"/>
          <w:szCs w:val="28"/>
        </w:rPr>
        <w:t>которые</w:t>
      </w:r>
      <w:r w:rsidR="0001714E" w:rsidRPr="00DD5CA7">
        <w:rPr>
          <w:sz w:val="28"/>
          <w:szCs w:val="28"/>
        </w:rPr>
        <w:t xml:space="preserve"> были при жизни у умершей</w:t>
      </w:r>
      <w:r w:rsidR="00C8148E">
        <w:rPr>
          <w:sz w:val="28"/>
          <w:szCs w:val="28"/>
        </w:rPr>
        <w:t>.</w:t>
      </w:r>
      <w:r w:rsidR="0001714E" w:rsidRPr="00DD5CA7">
        <w:rPr>
          <w:sz w:val="28"/>
          <w:szCs w:val="28"/>
        </w:rPr>
        <w:t xml:space="preserve"> </w:t>
      </w:r>
    </w:p>
    <w:p w:rsidR="00C8148E" w:rsidRDefault="00C8148E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 w:rsidR="00C81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7 – </w:t>
      </w:r>
      <w:r w:rsidRPr="00DD5CA7">
        <w:rPr>
          <w:sz w:val="28"/>
          <w:szCs w:val="28"/>
        </w:rPr>
        <w:t>наблюдение беременной</w:t>
      </w:r>
      <w:r w:rsidR="0001714E" w:rsidRPr="00DD5CA7">
        <w:rPr>
          <w:sz w:val="28"/>
          <w:szCs w:val="28"/>
        </w:rPr>
        <w:t>:</w:t>
      </w:r>
    </w:p>
    <w:p w:rsidR="008F7D2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 w:rsidRPr="00DD5CA7">
        <w:rPr>
          <w:sz w:val="28"/>
          <w:szCs w:val="28"/>
        </w:rPr>
        <w:t xml:space="preserve">к строке 7.4 относится совместное наблюдение беременной акушеркой </w:t>
      </w:r>
      <w:proofErr w:type="spellStart"/>
      <w:r w:rsidR="0001714E" w:rsidRPr="00DD5CA7">
        <w:rPr>
          <w:sz w:val="28"/>
          <w:szCs w:val="28"/>
        </w:rPr>
        <w:t>ФАПа</w:t>
      </w:r>
      <w:proofErr w:type="spellEnd"/>
      <w:r w:rsidR="0001714E" w:rsidRPr="00DD5CA7">
        <w:rPr>
          <w:sz w:val="28"/>
          <w:szCs w:val="28"/>
        </w:rPr>
        <w:t xml:space="preserve"> и врачом акушером-гинекологом женской консультации;</w:t>
      </w: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14E" w:rsidRPr="00DD5CA7">
        <w:rPr>
          <w:sz w:val="28"/>
          <w:szCs w:val="28"/>
        </w:rPr>
        <w:t xml:space="preserve">к строке 7.5 относится консультативное наблюдение в УЗ </w:t>
      </w:r>
      <w:r w:rsidR="0001714E">
        <w:rPr>
          <w:sz w:val="28"/>
          <w:szCs w:val="28"/>
        </w:rPr>
        <w:t xml:space="preserve">                       </w:t>
      </w:r>
      <w:r w:rsidR="0001714E" w:rsidRPr="00DD5CA7">
        <w:rPr>
          <w:sz w:val="28"/>
          <w:szCs w:val="28"/>
          <w:lang w:val="en-US"/>
        </w:rPr>
        <w:t>II</w:t>
      </w:r>
      <w:r w:rsidR="0001714E" w:rsidRPr="00DD5CA7">
        <w:rPr>
          <w:sz w:val="28"/>
          <w:szCs w:val="28"/>
        </w:rPr>
        <w:t>-</w:t>
      </w:r>
      <w:r w:rsidR="0001714E" w:rsidRPr="00DD5CA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уровней, </w:t>
      </w:r>
      <w:r w:rsidR="0001714E" w:rsidRPr="00DD5CA7">
        <w:rPr>
          <w:sz w:val="28"/>
          <w:szCs w:val="28"/>
        </w:rPr>
        <w:t>в том числе в перинаталь</w:t>
      </w:r>
      <w:r w:rsidR="00C8148E">
        <w:rPr>
          <w:sz w:val="28"/>
          <w:szCs w:val="28"/>
        </w:rPr>
        <w:t>ном центре, НИИ и тому подобное.</w:t>
      </w:r>
    </w:p>
    <w:p w:rsidR="00C8148E" w:rsidRDefault="00C8148E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</w:t>
      </w:r>
      <w:r w:rsidR="00C81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48E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11 – результаты предыдущих беременностей, при наличии в анамнезе нескольких абортов или родов рядом с указанием шифра в скобках следует указать их количество.</w:t>
      </w:r>
      <w:r w:rsidR="0001714E">
        <w:rPr>
          <w:sz w:val="28"/>
          <w:szCs w:val="28"/>
        </w:rPr>
        <w:t xml:space="preserve"> </w:t>
      </w:r>
      <w:r w:rsidR="00C8148E" w:rsidRPr="00DD5CA7">
        <w:rPr>
          <w:sz w:val="28"/>
          <w:szCs w:val="28"/>
        </w:rPr>
        <w:t>Например,</w:t>
      </w:r>
      <w:r w:rsidR="0001714E" w:rsidRPr="00DD5CA7">
        <w:rPr>
          <w:sz w:val="28"/>
          <w:szCs w:val="28"/>
        </w:rPr>
        <w:t xml:space="preserve"> при наличии в анамнезе 2-х самовольных абортов следует вписать: 1.1 (2)</w:t>
      </w:r>
      <w:r w:rsidR="00C8148E">
        <w:rPr>
          <w:sz w:val="28"/>
          <w:szCs w:val="28"/>
        </w:rPr>
        <w:t>.</w:t>
      </w:r>
    </w:p>
    <w:p w:rsidR="00C8148E" w:rsidRDefault="00C8148E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 w:rsidR="00EF6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</w:t>
      </w:r>
      <w:r w:rsidR="0001714E">
        <w:rPr>
          <w:sz w:val="28"/>
          <w:szCs w:val="28"/>
        </w:rPr>
        <w:t>15</w:t>
      </w:r>
      <w:r w:rsidR="0001714E" w:rsidRPr="00DD5CA7">
        <w:rPr>
          <w:sz w:val="28"/>
          <w:szCs w:val="28"/>
        </w:rPr>
        <w:t xml:space="preserve"> – осложнени</w:t>
      </w:r>
      <w:r w:rsidR="0001714E">
        <w:rPr>
          <w:sz w:val="28"/>
          <w:szCs w:val="28"/>
        </w:rPr>
        <w:t>я и факторы риска данной беременности</w:t>
      </w:r>
      <w:r w:rsidR="0001714E" w:rsidRPr="00DD5CA7">
        <w:rPr>
          <w:sz w:val="28"/>
          <w:szCs w:val="28"/>
        </w:rPr>
        <w:t>:</w:t>
      </w: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 w:rsidRPr="00DD5CA7">
        <w:rPr>
          <w:sz w:val="28"/>
          <w:szCs w:val="28"/>
        </w:rPr>
        <w:t xml:space="preserve">в </w:t>
      </w:r>
      <w:r w:rsidR="0001714E" w:rsidRPr="0003753A">
        <w:rPr>
          <w:sz w:val="28"/>
          <w:szCs w:val="28"/>
        </w:rPr>
        <w:t>строку 15.22</w:t>
      </w:r>
      <w:r w:rsidR="0001714E" w:rsidRPr="00DD5CA7">
        <w:rPr>
          <w:sz w:val="28"/>
          <w:szCs w:val="28"/>
        </w:rPr>
        <w:t xml:space="preserve"> включают крупные размеры плода, </w:t>
      </w:r>
      <w:proofErr w:type="spellStart"/>
      <w:r w:rsidR="0001714E" w:rsidRPr="00DD5CA7">
        <w:rPr>
          <w:sz w:val="28"/>
          <w:szCs w:val="28"/>
        </w:rPr>
        <w:t>истмико</w:t>
      </w:r>
      <w:proofErr w:type="spellEnd"/>
      <w:r w:rsidR="0001714E" w:rsidRPr="00DD5CA7">
        <w:rPr>
          <w:sz w:val="28"/>
          <w:szCs w:val="28"/>
        </w:rPr>
        <w:t>-цервикальную недостаточно</w:t>
      </w:r>
      <w:r w:rsidR="00EF6AD7">
        <w:rPr>
          <w:sz w:val="28"/>
          <w:szCs w:val="28"/>
        </w:rPr>
        <w:t>сть, резус-иммунизацию и другое.</w:t>
      </w:r>
    </w:p>
    <w:p w:rsidR="00EF6AD7" w:rsidRPr="00DD5CA7" w:rsidRDefault="00EF6AD7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</w:t>
      </w:r>
      <w:r w:rsidR="00EF6AD7">
        <w:rPr>
          <w:sz w:val="28"/>
          <w:szCs w:val="28"/>
        </w:rPr>
        <w:t>.</w:t>
      </w:r>
      <w:r w:rsidR="0001714E"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 xml:space="preserve">В </w:t>
      </w:r>
      <w:r w:rsidR="0001714E">
        <w:rPr>
          <w:sz w:val="28"/>
          <w:szCs w:val="28"/>
        </w:rPr>
        <w:t>строке 17</w:t>
      </w:r>
      <w:r w:rsidR="0001714E" w:rsidRPr="00DD5CA7">
        <w:rPr>
          <w:sz w:val="28"/>
          <w:szCs w:val="28"/>
        </w:rPr>
        <w:t xml:space="preserve"> – учреждение здравоохранения, где закончилась беременность:</w:t>
      </w: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>
        <w:rPr>
          <w:sz w:val="28"/>
          <w:szCs w:val="28"/>
        </w:rPr>
        <w:t>в строку</w:t>
      </w:r>
      <w:r w:rsidR="0001714E" w:rsidRPr="00DD5CA7">
        <w:rPr>
          <w:sz w:val="28"/>
          <w:szCs w:val="28"/>
        </w:rPr>
        <w:t xml:space="preserve"> 1</w:t>
      </w:r>
      <w:r w:rsidR="0001714E">
        <w:rPr>
          <w:sz w:val="28"/>
          <w:szCs w:val="28"/>
        </w:rPr>
        <w:t>7.7</w:t>
      </w:r>
      <w:r w:rsidR="0001714E" w:rsidRPr="00DD5CA7">
        <w:rPr>
          <w:sz w:val="28"/>
          <w:szCs w:val="28"/>
        </w:rPr>
        <w:t xml:space="preserve"> включают роды дома, в другом месте, не специализированном отделении учреждения здравоохранения, во время транспортиро</w:t>
      </w:r>
      <w:r w:rsidR="00EF6AD7">
        <w:rPr>
          <w:sz w:val="28"/>
          <w:szCs w:val="28"/>
        </w:rPr>
        <w:t>вки в стационар и тому подобное.</w:t>
      </w:r>
    </w:p>
    <w:p w:rsidR="00EF6AD7" w:rsidRPr="00DD5CA7" w:rsidRDefault="00EF6AD7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 w:rsidR="00EF6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</w:t>
      </w:r>
      <w:r w:rsidR="0001714E">
        <w:rPr>
          <w:sz w:val="28"/>
          <w:szCs w:val="28"/>
        </w:rPr>
        <w:t>2</w:t>
      </w:r>
      <w:r w:rsidR="0001714E" w:rsidRPr="00DD5CA7">
        <w:rPr>
          <w:sz w:val="28"/>
          <w:szCs w:val="28"/>
        </w:rPr>
        <w:t xml:space="preserve">1 – осложнения аборта или внематочной беременности </w:t>
      </w:r>
      <w:r w:rsidR="0001714E">
        <w:rPr>
          <w:sz w:val="28"/>
          <w:szCs w:val="28"/>
        </w:rPr>
        <w:t>(</w:t>
      </w:r>
      <w:r w:rsidR="0001714E" w:rsidRPr="00DD5CA7">
        <w:rPr>
          <w:sz w:val="28"/>
          <w:szCs w:val="28"/>
        </w:rPr>
        <w:t>заполняются в случае смерти женщины после аборта или внематочной беременности</w:t>
      </w:r>
      <w:r w:rsidR="0001714E">
        <w:rPr>
          <w:sz w:val="28"/>
          <w:szCs w:val="28"/>
        </w:rPr>
        <w:t>)</w:t>
      </w:r>
      <w:r w:rsidR="00EF6AD7">
        <w:rPr>
          <w:sz w:val="28"/>
          <w:szCs w:val="28"/>
        </w:rPr>
        <w:t>.</w:t>
      </w:r>
    </w:p>
    <w:p w:rsidR="00EF6AD7" w:rsidRPr="00DD5CA7" w:rsidRDefault="00EF6AD7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AC77FA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EF6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</w:t>
      </w:r>
      <w:r w:rsidR="0001714E">
        <w:rPr>
          <w:sz w:val="28"/>
          <w:szCs w:val="28"/>
        </w:rPr>
        <w:t>22</w:t>
      </w:r>
      <w:r w:rsidR="0001714E" w:rsidRPr="00DD5CA7">
        <w:rPr>
          <w:sz w:val="28"/>
          <w:szCs w:val="28"/>
        </w:rPr>
        <w:t xml:space="preserve"> – осложнения </w:t>
      </w:r>
      <w:r w:rsidR="0001714E">
        <w:rPr>
          <w:sz w:val="28"/>
          <w:szCs w:val="28"/>
        </w:rPr>
        <w:t>данных</w:t>
      </w:r>
      <w:r w:rsidR="0001714E" w:rsidRPr="00DD5CA7">
        <w:rPr>
          <w:sz w:val="28"/>
          <w:szCs w:val="28"/>
        </w:rPr>
        <w:t xml:space="preserve"> родов и послеродового периода </w:t>
      </w:r>
      <w:r w:rsidR="0001714E">
        <w:rPr>
          <w:sz w:val="28"/>
          <w:szCs w:val="28"/>
        </w:rPr>
        <w:t>(</w:t>
      </w:r>
      <w:r w:rsidR="0001714E" w:rsidRPr="00DD5CA7">
        <w:rPr>
          <w:sz w:val="28"/>
          <w:szCs w:val="28"/>
        </w:rPr>
        <w:t>заполняются в случае смерти женщины во время родов или в послеродовом периоде</w:t>
      </w:r>
      <w:r w:rsidR="0001714E">
        <w:rPr>
          <w:sz w:val="28"/>
          <w:szCs w:val="28"/>
        </w:rPr>
        <w:t>)</w:t>
      </w:r>
      <w:r w:rsidR="0001714E" w:rsidRPr="00DD5CA7">
        <w:rPr>
          <w:sz w:val="28"/>
          <w:szCs w:val="28"/>
        </w:rPr>
        <w:t>: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>
        <w:rPr>
          <w:sz w:val="28"/>
          <w:szCs w:val="28"/>
        </w:rPr>
        <w:t>в строку 22</w:t>
      </w:r>
      <w:r w:rsidR="0001714E" w:rsidRPr="00DD5CA7">
        <w:rPr>
          <w:sz w:val="28"/>
          <w:szCs w:val="28"/>
        </w:rPr>
        <w:t>.3.3 включают состояния, классифицированные в рубрике О62.4 Международной классификации болезней 10 пересмотра (МКБ-10);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14E">
        <w:rPr>
          <w:sz w:val="28"/>
          <w:szCs w:val="28"/>
        </w:rPr>
        <w:t>в строку 22</w:t>
      </w:r>
      <w:r w:rsidR="0001714E" w:rsidRPr="00DD5CA7">
        <w:rPr>
          <w:sz w:val="28"/>
          <w:szCs w:val="28"/>
        </w:rPr>
        <w:t>.13 – состояния, кл</w:t>
      </w:r>
      <w:r w:rsidR="00346C84">
        <w:rPr>
          <w:sz w:val="28"/>
          <w:szCs w:val="28"/>
        </w:rPr>
        <w:t xml:space="preserve">ассифицированные в рубрике О87 </w:t>
      </w:r>
      <w:r w:rsidR="0001714E" w:rsidRPr="00DD5CA7">
        <w:rPr>
          <w:sz w:val="28"/>
          <w:szCs w:val="28"/>
        </w:rPr>
        <w:t>МКБ-</w:t>
      </w:r>
      <w:r w:rsidR="0001714E" w:rsidRPr="00DD5CA7">
        <w:rPr>
          <w:sz w:val="28"/>
          <w:szCs w:val="28"/>
        </w:rPr>
        <w:lastRenderedPageBreak/>
        <w:t>10;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714E">
        <w:rPr>
          <w:sz w:val="28"/>
          <w:szCs w:val="28"/>
        </w:rPr>
        <w:t>в строку 22</w:t>
      </w:r>
      <w:r w:rsidR="0001714E" w:rsidRPr="00DD5CA7">
        <w:rPr>
          <w:sz w:val="28"/>
          <w:szCs w:val="28"/>
        </w:rPr>
        <w:t>.15 – состояния, классифицированные в рубриках О74 и О89 МКБ-10;</w:t>
      </w:r>
    </w:p>
    <w:p w:rsid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1714E">
        <w:rPr>
          <w:sz w:val="28"/>
          <w:szCs w:val="28"/>
        </w:rPr>
        <w:t>в строку 22</w:t>
      </w:r>
      <w:r w:rsidR="0001714E" w:rsidRPr="00DD5CA7">
        <w:rPr>
          <w:sz w:val="28"/>
          <w:szCs w:val="28"/>
        </w:rPr>
        <w:t xml:space="preserve">.17 – выпадение или обвитие пуповиной; разрыв промежности, шейки матки, влагалища; инфекции </w:t>
      </w:r>
      <w:r w:rsidR="00EF6AD7">
        <w:rPr>
          <w:sz w:val="28"/>
          <w:szCs w:val="28"/>
        </w:rPr>
        <w:t>молочной железы и тому подобное.</w:t>
      </w:r>
    </w:p>
    <w:p w:rsidR="00EF6AD7" w:rsidRPr="00DD5CA7" w:rsidRDefault="00EF6AD7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6.2.11</w:t>
      </w:r>
      <w:r w:rsidR="00EF6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2</w:t>
      </w:r>
      <w:r w:rsidR="0001714E">
        <w:rPr>
          <w:sz w:val="28"/>
          <w:szCs w:val="28"/>
        </w:rPr>
        <w:t>4</w:t>
      </w:r>
      <w:r w:rsidR="0001714E" w:rsidRPr="00DD5CA7">
        <w:rPr>
          <w:sz w:val="28"/>
          <w:szCs w:val="28"/>
        </w:rPr>
        <w:t xml:space="preserve"> – исход </w:t>
      </w:r>
      <w:r w:rsidR="0001714E">
        <w:rPr>
          <w:sz w:val="28"/>
          <w:szCs w:val="28"/>
        </w:rPr>
        <w:t>данной</w:t>
      </w:r>
      <w:r w:rsidR="0001714E" w:rsidRPr="00DD5CA7">
        <w:rPr>
          <w:sz w:val="28"/>
          <w:szCs w:val="28"/>
        </w:rPr>
        <w:t xml:space="preserve"> беременности: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4</w:t>
      </w:r>
      <w:r w:rsidR="0001714E" w:rsidRPr="00DD5CA7">
        <w:rPr>
          <w:sz w:val="28"/>
          <w:szCs w:val="28"/>
        </w:rPr>
        <w:t>.2.</w:t>
      </w:r>
      <w:r w:rsidR="0001714E">
        <w:rPr>
          <w:sz w:val="28"/>
          <w:szCs w:val="28"/>
        </w:rPr>
        <w:t>7</w:t>
      </w:r>
      <w:r w:rsidR="0001714E" w:rsidRPr="00DD5CA7">
        <w:rPr>
          <w:sz w:val="28"/>
          <w:szCs w:val="28"/>
        </w:rPr>
        <w:t xml:space="preserve"> включают аборты, проведенные в учреждении здравоохранения;</w:t>
      </w:r>
    </w:p>
    <w:p w:rsid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4</w:t>
      </w:r>
      <w:r w:rsidR="0001714E" w:rsidRPr="00DD5CA7">
        <w:rPr>
          <w:sz w:val="28"/>
          <w:szCs w:val="28"/>
        </w:rPr>
        <w:t>.2.</w:t>
      </w:r>
      <w:r w:rsidR="0001714E">
        <w:rPr>
          <w:sz w:val="28"/>
          <w:szCs w:val="28"/>
        </w:rPr>
        <w:t>8</w:t>
      </w:r>
      <w:r w:rsidR="0001714E" w:rsidRPr="00DD5CA7">
        <w:rPr>
          <w:sz w:val="28"/>
          <w:szCs w:val="28"/>
        </w:rPr>
        <w:t xml:space="preserve"> – аборты, начавшиеся</w:t>
      </w:r>
      <w:r w:rsidR="00EF6AD7">
        <w:rPr>
          <w:sz w:val="28"/>
          <w:szCs w:val="28"/>
        </w:rPr>
        <w:t xml:space="preserve"> вне учреждения здравоохранения.</w:t>
      </w:r>
    </w:p>
    <w:p w:rsidR="00EF6AD7" w:rsidRPr="00DD5CA7" w:rsidRDefault="00EF6AD7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6.2.12</w:t>
      </w:r>
      <w:r w:rsidR="00EF6A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AD7">
        <w:rPr>
          <w:sz w:val="28"/>
          <w:szCs w:val="28"/>
        </w:rPr>
        <w:t>В</w:t>
      </w:r>
      <w:r w:rsidR="0001714E" w:rsidRPr="00DD5CA7">
        <w:rPr>
          <w:sz w:val="28"/>
          <w:szCs w:val="28"/>
        </w:rPr>
        <w:t xml:space="preserve"> строке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 xml:space="preserve"> – указывается одна основная причина смерти: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 xml:space="preserve">.2 преимущественно относят </w:t>
      </w:r>
      <w:proofErr w:type="spellStart"/>
      <w:r w:rsidR="0001714E" w:rsidRPr="00DD5CA7">
        <w:rPr>
          <w:sz w:val="28"/>
          <w:szCs w:val="28"/>
        </w:rPr>
        <w:t>преэклампсию</w:t>
      </w:r>
      <w:proofErr w:type="spellEnd"/>
      <w:r w:rsidR="0001714E" w:rsidRPr="00DD5CA7">
        <w:rPr>
          <w:sz w:val="28"/>
          <w:szCs w:val="28"/>
        </w:rPr>
        <w:t>, эклампсию (рубрики О14- О15 МКБ-10);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>.3 включают все формы проявления септического процесса;</w:t>
      </w:r>
    </w:p>
    <w:p w:rsid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 xml:space="preserve">.6.1 включают осложнения, связанные с проведением интубации (неоднократные попытки, перфорация трахеи, интубация до пищевода и тому подобное), аспирационный синдром, реакции на анестетики </w:t>
      </w:r>
    </w:p>
    <w:p w:rsidR="0001714E" w:rsidRPr="00DD5CA7" w:rsidRDefault="0001714E" w:rsidP="00A03F80">
      <w:pPr>
        <w:widowControl w:val="0"/>
        <w:ind w:firstLine="709"/>
        <w:jc w:val="both"/>
        <w:rPr>
          <w:sz w:val="28"/>
          <w:szCs w:val="28"/>
        </w:rPr>
      </w:pPr>
      <w:r w:rsidRPr="00DD5CA7">
        <w:rPr>
          <w:sz w:val="28"/>
          <w:szCs w:val="28"/>
        </w:rPr>
        <w:t>и тому подобное;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>.6.2 включают осложнения при катетеризации подключичной вены, проведении интенсивной терапии и тому подобное;</w:t>
      </w: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 xml:space="preserve">.6.3 включают осложнения при гемотрансфузии, недостаточный или чрезмерный объем </w:t>
      </w:r>
      <w:proofErr w:type="spellStart"/>
      <w:r w:rsidR="0001714E" w:rsidRPr="00DD5CA7">
        <w:rPr>
          <w:sz w:val="28"/>
          <w:szCs w:val="28"/>
        </w:rPr>
        <w:t>инфузионно-трансфузионной</w:t>
      </w:r>
      <w:proofErr w:type="spellEnd"/>
      <w:r w:rsidR="0001714E" w:rsidRPr="00DD5CA7">
        <w:rPr>
          <w:sz w:val="28"/>
          <w:szCs w:val="28"/>
        </w:rPr>
        <w:t xml:space="preserve"> терапии и тому подобное;</w:t>
      </w:r>
    </w:p>
    <w:p w:rsid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1714E" w:rsidRPr="00DD5CA7">
        <w:rPr>
          <w:sz w:val="28"/>
          <w:szCs w:val="28"/>
        </w:rPr>
        <w:t>в строку 2</w:t>
      </w:r>
      <w:r w:rsidR="0001714E">
        <w:rPr>
          <w:sz w:val="28"/>
          <w:szCs w:val="28"/>
        </w:rPr>
        <w:t>6</w:t>
      </w:r>
      <w:r w:rsidR="0001714E" w:rsidRPr="00DD5CA7">
        <w:rPr>
          <w:sz w:val="28"/>
          <w:szCs w:val="28"/>
        </w:rPr>
        <w:t>.8 включают анафилактический шок (кроме реакции на анестетики), выворот матки и тому подобное</w:t>
      </w:r>
      <w:r w:rsidR="0001714E">
        <w:rPr>
          <w:sz w:val="28"/>
          <w:szCs w:val="28"/>
        </w:rPr>
        <w:t>.</w:t>
      </w:r>
    </w:p>
    <w:p w:rsidR="00346C84" w:rsidRPr="00DD5CA7" w:rsidRDefault="00346C84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DD5CA7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714E" w:rsidRPr="00DD5CA7">
        <w:rPr>
          <w:sz w:val="28"/>
          <w:szCs w:val="28"/>
        </w:rPr>
        <w:t>В разделе «Совпадение клинического и патологоанатомического диагноза» указывается совпадение клинического и патологоанатомического диагнозов по основной причине смерти. Для оценки расхождения диагнозов используются три категории и устанавливают их причины (одну из объективных или субъективных).</w:t>
      </w:r>
    </w:p>
    <w:p w:rsidR="0001714E" w:rsidRP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Первая</w:t>
      </w:r>
      <w:r w:rsidR="0001714E" w:rsidRPr="0001714E">
        <w:rPr>
          <w:sz w:val="28"/>
          <w:szCs w:val="28"/>
        </w:rPr>
        <w:t xml:space="preserve"> категория расхождений – в данном учреждении здравоохранения установить правильный диагноз было невозможно и диагностическая ошибка (часто допущенная ранее в другом учреждении здравоохранения) не повлияла на завершение родов в данном учреждении.</w:t>
      </w:r>
    </w:p>
    <w:p w:rsidR="0001714E" w:rsidRPr="0001714E" w:rsidRDefault="0001714E" w:rsidP="00A03F80">
      <w:pPr>
        <w:widowControl w:val="0"/>
        <w:ind w:firstLine="709"/>
        <w:jc w:val="both"/>
        <w:rPr>
          <w:sz w:val="28"/>
          <w:szCs w:val="28"/>
        </w:rPr>
      </w:pPr>
      <w:r w:rsidRPr="0001714E">
        <w:rPr>
          <w:sz w:val="28"/>
          <w:szCs w:val="28"/>
        </w:rPr>
        <w:t xml:space="preserve">Причины </w:t>
      </w:r>
      <w:r w:rsidR="00B06025">
        <w:rPr>
          <w:sz w:val="28"/>
          <w:szCs w:val="28"/>
        </w:rPr>
        <w:t>первой</w:t>
      </w:r>
      <w:r w:rsidRPr="0001714E">
        <w:rPr>
          <w:sz w:val="28"/>
          <w:szCs w:val="28"/>
        </w:rPr>
        <w:t xml:space="preserve"> категории расхождения всегда объективны и включают кратковременность пребывания женщины в стационаре, трудности диагностики основного заболевания, тяжелое состояние женщины. </w:t>
      </w:r>
    </w:p>
    <w:p w:rsidR="0001714E" w:rsidRPr="0001714E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Вторая</w:t>
      </w:r>
      <w:r w:rsidR="0001714E" w:rsidRPr="0001714E">
        <w:rPr>
          <w:sz w:val="28"/>
          <w:szCs w:val="28"/>
        </w:rPr>
        <w:t xml:space="preserve"> категория расхождений – установление правильного диагноза в данном учреждении было возможным, однако диагностическая ошибка не повлияла на летальный исход.</w:t>
      </w:r>
    </w:p>
    <w:p w:rsidR="00002EA9" w:rsidRDefault="0001714E" w:rsidP="00A03F80">
      <w:pPr>
        <w:widowControl w:val="0"/>
        <w:ind w:firstLine="709"/>
        <w:jc w:val="both"/>
        <w:rPr>
          <w:sz w:val="28"/>
          <w:szCs w:val="28"/>
        </w:rPr>
      </w:pPr>
      <w:r w:rsidRPr="0001714E">
        <w:rPr>
          <w:sz w:val="28"/>
          <w:szCs w:val="28"/>
        </w:rPr>
        <w:t xml:space="preserve">Причины </w:t>
      </w:r>
      <w:r w:rsidR="00B06025">
        <w:rPr>
          <w:sz w:val="28"/>
          <w:szCs w:val="28"/>
        </w:rPr>
        <w:t>второй</w:t>
      </w:r>
      <w:r w:rsidRPr="0001714E">
        <w:rPr>
          <w:sz w:val="28"/>
          <w:szCs w:val="28"/>
        </w:rPr>
        <w:t xml:space="preserve"> категории расхождения могут быть объективными или </w:t>
      </w:r>
      <w:r w:rsidRPr="0001714E">
        <w:rPr>
          <w:sz w:val="28"/>
          <w:szCs w:val="28"/>
        </w:rPr>
        <w:lastRenderedPageBreak/>
        <w:t>субъективными. Субъективны</w:t>
      </w:r>
      <w:r w:rsidR="00B06025">
        <w:rPr>
          <w:sz w:val="28"/>
          <w:szCs w:val="28"/>
        </w:rPr>
        <w:t>е причины расхождения диагнозов</w:t>
      </w:r>
      <w:r w:rsidRPr="0001714E">
        <w:rPr>
          <w:sz w:val="28"/>
          <w:szCs w:val="28"/>
        </w:rPr>
        <w:t>:</w:t>
      </w:r>
      <w:r w:rsidR="00B06025">
        <w:rPr>
          <w:sz w:val="28"/>
          <w:szCs w:val="28"/>
        </w:rPr>
        <w:t xml:space="preserve"> </w:t>
      </w:r>
    </w:p>
    <w:p w:rsidR="00002EA9" w:rsidRP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 xml:space="preserve">недостаточное обследование; </w:t>
      </w:r>
    </w:p>
    <w:p w:rsid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 xml:space="preserve">недоучет или переоценка анамнеза; </w:t>
      </w:r>
    </w:p>
    <w:p w:rsid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 xml:space="preserve">недоучет или переоценка клинических данных; </w:t>
      </w:r>
    </w:p>
    <w:p w:rsid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>недоучет или переоценка дополнительных методов исследования (лабораторных, рентгенологических, УЗД и т</w:t>
      </w:r>
      <w:r w:rsidR="00B06025" w:rsidRPr="00002EA9">
        <w:rPr>
          <w:sz w:val="28"/>
          <w:szCs w:val="28"/>
        </w:rPr>
        <w:t>.</w:t>
      </w:r>
      <w:r w:rsidR="0001714E" w:rsidRPr="00002EA9">
        <w:rPr>
          <w:sz w:val="28"/>
          <w:szCs w:val="28"/>
        </w:rPr>
        <w:t>п</w:t>
      </w:r>
      <w:r w:rsidR="00B06025" w:rsidRPr="00002EA9">
        <w:rPr>
          <w:sz w:val="28"/>
          <w:szCs w:val="28"/>
        </w:rPr>
        <w:t>.</w:t>
      </w:r>
      <w:r w:rsidR="0001714E" w:rsidRPr="00002EA9">
        <w:rPr>
          <w:sz w:val="28"/>
          <w:szCs w:val="28"/>
        </w:rPr>
        <w:t xml:space="preserve">); </w:t>
      </w:r>
    </w:p>
    <w:p w:rsid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 xml:space="preserve">недоучет или переоценка выводов консультанта; </w:t>
      </w:r>
    </w:p>
    <w:p w:rsidR="0001714E" w:rsidRPr="00002EA9" w:rsidRDefault="00A03F80" w:rsidP="00A03F80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14E" w:rsidRPr="00002EA9">
        <w:rPr>
          <w:sz w:val="28"/>
          <w:szCs w:val="28"/>
        </w:rPr>
        <w:t>неверная формулировка заключительного клинического диагноза.</w:t>
      </w:r>
    </w:p>
    <w:p w:rsidR="00346C84" w:rsidRDefault="00B060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Третья</w:t>
      </w:r>
      <w:r w:rsidR="0001714E" w:rsidRPr="0001714E">
        <w:rPr>
          <w:sz w:val="28"/>
          <w:szCs w:val="28"/>
        </w:rPr>
        <w:t xml:space="preserve"> категория расхождения – установление правильного основного диагноза в данном учреждении здравоохранения</w:t>
      </w:r>
      <w:r w:rsidR="00AC77FA">
        <w:rPr>
          <w:sz w:val="28"/>
          <w:szCs w:val="28"/>
        </w:rPr>
        <w:t xml:space="preserve"> было </w:t>
      </w:r>
      <w:r w:rsidR="00AC77FA" w:rsidRPr="00DD5CA7">
        <w:rPr>
          <w:sz w:val="28"/>
          <w:szCs w:val="28"/>
        </w:rPr>
        <w:t>возможно,</w:t>
      </w:r>
      <w:r w:rsidR="0001714E" w:rsidRPr="00DD5CA7">
        <w:rPr>
          <w:sz w:val="28"/>
          <w:szCs w:val="28"/>
        </w:rPr>
        <w:t xml:space="preserve"> и допущенная диагностическая ошибка повлекла за собой неверную врачебную так</w:t>
      </w:r>
      <w:r w:rsidR="00AC77FA">
        <w:rPr>
          <w:sz w:val="28"/>
          <w:szCs w:val="28"/>
        </w:rPr>
        <w:t xml:space="preserve">тику, которая сыграла решающую </w:t>
      </w:r>
      <w:r w:rsidR="0001714E" w:rsidRPr="00DD5CA7">
        <w:rPr>
          <w:sz w:val="28"/>
          <w:szCs w:val="28"/>
        </w:rPr>
        <w:t>роль в летальном исходе заболевания.</w:t>
      </w:r>
    </w:p>
    <w:p w:rsidR="00A03F80" w:rsidRPr="00DD5CA7" w:rsidRDefault="00A03F80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Pr="008F7D2E" w:rsidRDefault="001D4E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714E" w:rsidRPr="008F7D2E">
        <w:rPr>
          <w:sz w:val="28"/>
          <w:szCs w:val="28"/>
        </w:rPr>
        <w:t>Раздел «Экспертная оценка качества медицинской помощи» заполняется руководителем учреждения здравоохранения, в котором произошла смерть пациентки, совместно с руководителем структурного подразделения, ответственного за данный раздел работы, по ре</w:t>
      </w:r>
      <w:r w:rsidR="00AC77FA">
        <w:rPr>
          <w:sz w:val="28"/>
          <w:szCs w:val="28"/>
        </w:rPr>
        <w:t>зультатам проведенной комиссион</w:t>
      </w:r>
      <w:r w:rsidR="00AC77FA" w:rsidRPr="008F7D2E">
        <w:rPr>
          <w:sz w:val="28"/>
          <w:szCs w:val="28"/>
        </w:rPr>
        <w:t>н</w:t>
      </w:r>
      <w:r w:rsidR="00AC77FA">
        <w:rPr>
          <w:sz w:val="28"/>
          <w:szCs w:val="28"/>
        </w:rPr>
        <w:t>ой</w:t>
      </w:r>
      <w:r w:rsidR="0001714E" w:rsidRPr="008F7D2E">
        <w:rPr>
          <w:sz w:val="28"/>
          <w:szCs w:val="28"/>
        </w:rPr>
        <w:t xml:space="preserve"> оценки качества оказания медицинской помощи. </w:t>
      </w:r>
    </w:p>
    <w:p w:rsidR="0001714E" w:rsidRDefault="0001714E" w:rsidP="00A03F80">
      <w:pPr>
        <w:widowControl w:val="0"/>
        <w:ind w:firstLine="709"/>
        <w:jc w:val="both"/>
        <w:rPr>
          <w:sz w:val="28"/>
          <w:szCs w:val="28"/>
        </w:rPr>
      </w:pPr>
      <w:r w:rsidRPr="008F7D2E">
        <w:rPr>
          <w:sz w:val="28"/>
          <w:szCs w:val="28"/>
        </w:rPr>
        <w:t>Персональная ответственность за достоверность данных, внесенных в ра</w:t>
      </w:r>
      <w:r w:rsidR="001D4E25">
        <w:rPr>
          <w:sz w:val="28"/>
          <w:szCs w:val="28"/>
        </w:rPr>
        <w:t>здел</w:t>
      </w:r>
      <w:r w:rsidRPr="008F7D2E">
        <w:rPr>
          <w:sz w:val="28"/>
          <w:szCs w:val="28"/>
        </w:rPr>
        <w:t xml:space="preserve"> «Экспертная оценка качества медицинской помощи» формы 057/у, возлагается на руководителя учреждения здравоохранения.</w:t>
      </w:r>
    </w:p>
    <w:p w:rsidR="00346C84" w:rsidRPr="008C63E6" w:rsidRDefault="00346C84" w:rsidP="00A03F80">
      <w:pPr>
        <w:widowControl w:val="0"/>
        <w:ind w:firstLine="709"/>
        <w:jc w:val="both"/>
        <w:rPr>
          <w:sz w:val="28"/>
          <w:szCs w:val="28"/>
        </w:rPr>
      </w:pPr>
    </w:p>
    <w:p w:rsidR="0001714E" w:rsidRDefault="001D4E25" w:rsidP="00A03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714E" w:rsidRPr="00DD5CA7">
        <w:rPr>
          <w:sz w:val="28"/>
          <w:szCs w:val="28"/>
        </w:rPr>
        <w:t>. В случае ведения формы № 057/у в электронном виде в нее должна быть включена вся информация, которая содержится в утвержденном бумажном варианте.</w:t>
      </w:r>
    </w:p>
    <w:p w:rsidR="00346C84" w:rsidRPr="00DD5CA7" w:rsidRDefault="00346C84" w:rsidP="00A03F80">
      <w:pPr>
        <w:widowControl w:val="0"/>
        <w:ind w:firstLine="709"/>
        <w:jc w:val="both"/>
        <w:rPr>
          <w:sz w:val="28"/>
          <w:szCs w:val="28"/>
        </w:rPr>
      </w:pPr>
    </w:p>
    <w:p w:rsidR="00EF0F7D" w:rsidRDefault="0096632F" w:rsidP="00A03F80">
      <w:pPr>
        <w:widowControl w:val="0"/>
        <w:ind w:firstLine="709"/>
        <w:jc w:val="both"/>
      </w:pPr>
      <w:r>
        <w:rPr>
          <w:sz w:val="28"/>
          <w:szCs w:val="28"/>
        </w:rPr>
        <w:t>10</w:t>
      </w:r>
      <w:r w:rsidR="0001714E" w:rsidRPr="00DD5CA7">
        <w:rPr>
          <w:sz w:val="28"/>
          <w:szCs w:val="28"/>
        </w:rPr>
        <w:t>. Срок хранения формы № 057у – 5 лет после отчетного периода.</w:t>
      </w:r>
    </w:p>
    <w:sectPr w:rsidR="00EF0F7D" w:rsidSect="00E72E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28" w:rsidRDefault="001F1828" w:rsidP="0001714E">
      <w:r>
        <w:separator/>
      </w:r>
    </w:p>
  </w:endnote>
  <w:endnote w:type="continuationSeparator" w:id="0">
    <w:p w:rsidR="001F1828" w:rsidRDefault="001F1828" w:rsidP="000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28" w:rsidRDefault="001F1828" w:rsidP="0001714E">
      <w:r>
        <w:separator/>
      </w:r>
    </w:p>
  </w:footnote>
  <w:footnote w:type="continuationSeparator" w:id="0">
    <w:p w:rsidR="001F1828" w:rsidRDefault="001F1828" w:rsidP="0001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19295"/>
      <w:docPartObj>
        <w:docPartGallery w:val="Page Numbers (Top of Page)"/>
        <w:docPartUnique/>
      </w:docPartObj>
    </w:sdtPr>
    <w:sdtEndPr/>
    <w:sdtContent>
      <w:p w:rsidR="00F30C62" w:rsidRDefault="00F30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99">
          <w:rPr>
            <w:noProof/>
          </w:rPr>
          <w:t>5</w:t>
        </w:r>
        <w:r>
          <w:fldChar w:fldCharType="end"/>
        </w:r>
      </w:p>
    </w:sdtContent>
  </w:sdt>
  <w:p w:rsidR="0001714E" w:rsidRDefault="00F30C62" w:rsidP="00F30C62">
    <w:pPr>
      <w:pStyle w:val="a3"/>
      <w:tabs>
        <w:tab w:val="left" w:pos="6125"/>
      </w:tabs>
      <w:jc w:val="right"/>
    </w:pPr>
    <w:r>
      <w:t>Продолжение Приложения 2</w:t>
    </w:r>
  </w:p>
  <w:p w:rsidR="00A03F80" w:rsidRDefault="00A03F80" w:rsidP="00F30C62">
    <w:pPr>
      <w:pStyle w:val="a3"/>
      <w:tabs>
        <w:tab w:val="left" w:pos="61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2EC1"/>
    <w:multiLevelType w:val="multilevel"/>
    <w:tmpl w:val="878A38A0"/>
    <w:lvl w:ilvl="0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0" w:hanging="2160"/>
      </w:pPr>
      <w:rPr>
        <w:rFonts w:hint="default"/>
      </w:rPr>
    </w:lvl>
  </w:abstractNum>
  <w:abstractNum w:abstractNumId="1" w15:restartNumberingAfterBreak="0">
    <w:nsid w:val="4840017F"/>
    <w:multiLevelType w:val="hybridMultilevel"/>
    <w:tmpl w:val="61963536"/>
    <w:lvl w:ilvl="0" w:tplc="BAF868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E"/>
    <w:rsid w:val="00002EA9"/>
    <w:rsid w:val="00003B25"/>
    <w:rsid w:val="0001714E"/>
    <w:rsid w:val="000471E4"/>
    <w:rsid w:val="000C0DED"/>
    <w:rsid w:val="00111BDA"/>
    <w:rsid w:val="001260DC"/>
    <w:rsid w:val="00146B68"/>
    <w:rsid w:val="00175D88"/>
    <w:rsid w:val="001C313A"/>
    <w:rsid w:val="001D4E25"/>
    <w:rsid w:val="001F1828"/>
    <w:rsid w:val="001F4A3D"/>
    <w:rsid w:val="00222DAA"/>
    <w:rsid w:val="0022462C"/>
    <w:rsid w:val="00243570"/>
    <w:rsid w:val="00256F36"/>
    <w:rsid w:val="002E44F3"/>
    <w:rsid w:val="002F50D0"/>
    <w:rsid w:val="00346C84"/>
    <w:rsid w:val="00361C31"/>
    <w:rsid w:val="0042683C"/>
    <w:rsid w:val="004407DB"/>
    <w:rsid w:val="0046092C"/>
    <w:rsid w:val="004C78B0"/>
    <w:rsid w:val="0050183A"/>
    <w:rsid w:val="005202C2"/>
    <w:rsid w:val="005C23D9"/>
    <w:rsid w:val="005D795B"/>
    <w:rsid w:val="006C482F"/>
    <w:rsid w:val="006D16E1"/>
    <w:rsid w:val="007317E2"/>
    <w:rsid w:val="0076710B"/>
    <w:rsid w:val="00777C6C"/>
    <w:rsid w:val="007879AC"/>
    <w:rsid w:val="007965C0"/>
    <w:rsid w:val="007E46CE"/>
    <w:rsid w:val="008A443F"/>
    <w:rsid w:val="008F57DB"/>
    <w:rsid w:val="008F7D2E"/>
    <w:rsid w:val="009053A8"/>
    <w:rsid w:val="00933B07"/>
    <w:rsid w:val="009659DB"/>
    <w:rsid w:val="0096632F"/>
    <w:rsid w:val="009741C8"/>
    <w:rsid w:val="009A7799"/>
    <w:rsid w:val="009E70FF"/>
    <w:rsid w:val="00A03F80"/>
    <w:rsid w:val="00A27646"/>
    <w:rsid w:val="00A40360"/>
    <w:rsid w:val="00A60B4A"/>
    <w:rsid w:val="00A84640"/>
    <w:rsid w:val="00AB0FBE"/>
    <w:rsid w:val="00AC77FA"/>
    <w:rsid w:val="00AE651B"/>
    <w:rsid w:val="00AE7E99"/>
    <w:rsid w:val="00B06025"/>
    <w:rsid w:val="00B36C16"/>
    <w:rsid w:val="00B722A4"/>
    <w:rsid w:val="00BF6A28"/>
    <w:rsid w:val="00C8148E"/>
    <w:rsid w:val="00C97EE8"/>
    <w:rsid w:val="00D35E29"/>
    <w:rsid w:val="00D95F60"/>
    <w:rsid w:val="00DC5441"/>
    <w:rsid w:val="00E0133F"/>
    <w:rsid w:val="00E0693E"/>
    <w:rsid w:val="00E339F1"/>
    <w:rsid w:val="00E72EB5"/>
    <w:rsid w:val="00E9071E"/>
    <w:rsid w:val="00EB0ED5"/>
    <w:rsid w:val="00EF0F7D"/>
    <w:rsid w:val="00EF6AD7"/>
    <w:rsid w:val="00F1272D"/>
    <w:rsid w:val="00F209F2"/>
    <w:rsid w:val="00F30C62"/>
    <w:rsid w:val="00F46ABC"/>
    <w:rsid w:val="00F62B22"/>
    <w:rsid w:val="00F62C57"/>
    <w:rsid w:val="00F80160"/>
    <w:rsid w:val="00FA380C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8D5F-F0FD-45A6-B422-3A0421B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89</cp:revision>
  <dcterms:created xsi:type="dcterms:W3CDTF">2018-06-20T09:16:00Z</dcterms:created>
  <dcterms:modified xsi:type="dcterms:W3CDTF">2018-07-09T10:51:00Z</dcterms:modified>
</cp:coreProperties>
</file>