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4" w:rsidRDefault="00072CA4" w:rsidP="00E41C91">
      <w:pPr>
        <w:shd w:val="clear" w:color="auto" w:fill="FFFFFF"/>
        <w:ind w:left="589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72CA4" w:rsidRDefault="00072CA4" w:rsidP="00E41C91">
      <w:pPr>
        <w:shd w:val="clear" w:color="auto" w:fill="FFFFFF"/>
        <w:ind w:left="5897"/>
        <w:rPr>
          <w:sz w:val="28"/>
          <w:szCs w:val="28"/>
        </w:rPr>
      </w:pPr>
    </w:p>
    <w:p w:rsidR="00072CA4" w:rsidRPr="00564C01" w:rsidRDefault="00072CA4" w:rsidP="00E41C91">
      <w:pPr>
        <w:shd w:val="clear" w:color="auto" w:fill="FFFFFF"/>
        <w:ind w:left="5897"/>
        <w:rPr>
          <w:sz w:val="28"/>
          <w:szCs w:val="28"/>
        </w:rPr>
      </w:pPr>
      <w:r w:rsidRPr="00E41C91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072CA4" w:rsidRPr="00E41C91" w:rsidRDefault="00072CA4" w:rsidP="00E41C91">
      <w:pPr>
        <w:shd w:val="clear" w:color="auto" w:fill="FFFFFF"/>
        <w:ind w:left="5897"/>
        <w:rPr>
          <w:sz w:val="28"/>
          <w:szCs w:val="28"/>
        </w:rPr>
      </w:pPr>
      <w:r w:rsidRPr="00E41C91">
        <w:rPr>
          <w:sz w:val="28"/>
          <w:szCs w:val="28"/>
        </w:rPr>
        <w:t>распоряжением главы администрации</w:t>
      </w:r>
    </w:p>
    <w:p w:rsidR="00072CA4" w:rsidRPr="00E41C91" w:rsidRDefault="00072CA4" w:rsidP="00E41C91">
      <w:pPr>
        <w:shd w:val="clear" w:color="auto" w:fill="FFFFFF"/>
        <w:ind w:left="5897"/>
        <w:rPr>
          <w:sz w:val="28"/>
          <w:szCs w:val="28"/>
        </w:rPr>
      </w:pPr>
      <w:r w:rsidRPr="00E41C91">
        <w:rPr>
          <w:sz w:val="28"/>
          <w:szCs w:val="28"/>
        </w:rPr>
        <w:t>города Иловайска</w:t>
      </w:r>
    </w:p>
    <w:p w:rsidR="00072CA4" w:rsidRPr="00E41C91" w:rsidRDefault="00072CA4" w:rsidP="00E41C91">
      <w:pPr>
        <w:shd w:val="clear" w:color="auto" w:fill="FFFFFF"/>
        <w:ind w:left="5897"/>
        <w:rPr>
          <w:b/>
          <w:bCs/>
          <w:sz w:val="28"/>
          <w:szCs w:val="28"/>
        </w:rPr>
      </w:pPr>
      <w:r w:rsidRPr="00E41C91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05.06.2018</w:t>
      </w:r>
      <w:r w:rsidRPr="00E41C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99-р</w:t>
      </w:r>
    </w:p>
    <w:p w:rsidR="00072CA4" w:rsidRDefault="00072CA4" w:rsidP="00E41C91">
      <w:pPr>
        <w:rPr>
          <w:sz w:val="28"/>
          <w:szCs w:val="28"/>
          <w:shd w:val="clear" w:color="auto" w:fill="FEFEFE"/>
          <w:lang w:eastAsia="ru-RU"/>
        </w:rPr>
      </w:pP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jc w:val="center"/>
        <w:rPr>
          <w:b/>
          <w:sz w:val="28"/>
          <w:szCs w:val="28"/>
          <w:shd w:val="clear" w:color="auto" w:fill="FEFEFE"/>
          <w:lang w:eastAsia="ru-RU"/>
        </w:rPr>
      </w:pPr>
      <w:hyperlink r:id="rId6" w:history="1">
        <w:r w:rsidRPr="00E41C91">
          <w:rPr>
            <w:b/>
            <w:sz w:val="28"/>
            <w:szCs w:val="28"/>
            <w:lang w:eastAsia="ru-RU"/>
          </w:rPr>
          <w:t xml:space="preserve">ВРЕМЕННАЯ МЕТОДИКА </w:t>
        </w:r>
        <w:r w:rsidRPr="00E41C91">
          <w:rPr>
            <w:b/>
            <w:sz w:val="28"/>
            <w:szCs w:val="28"/>
            <w:lang w:eastAsia="ru-RU"/>
          </w:rPr>
          <w:br/>
          <w:t>РАСЧ</w:t>
        </w:r>
        <w:r>
          <w:rPr>
            <w:b/>
            <w:sz w:val="28"/>
            <w:szCs w:val="28"/>
            <w:lang w:eastAsia="ru-RU"/>
          </w:rPr>
          <w:t>Ё</w:t>
        </w:r>
        <w:r w:rsidRPr="00E41C91">
          <w:rPr>
            <w:b/>
            <w:sz w:val="28"/>
            <w:szCs w:val="28"/>
            <w:lang w:eastAsia="ru-RU"/>
          </w:rPr>
          <w:t xml:space="preserve">ТА И ПОРЯДКА ИСПОЛЬЗОВАНИЯ АРЕНДНОЙ ПЛАТЫ </w:t>
        </w:r>
        <w:r>
          <w:rPr>
            <w:b/>
            <w:sz w:val="28"/>
            <w:szCs w:val="28"/>
            <w:lang w:eastAsia="ru-RU"/>
          </w:rPr>
          <w:br/>
        </w:r>
        <w:r w:rsidRPr="00E41C91">
          <w:rPr>
            <w:b/>
            <w:sz w:val="28"/>
            <w:szCs w:val="28"/>
            <w:lang w:eastAsia="ru-RU"/>
          </w:rPr>
          <w:t>ЗА ПОЛЬЗОВАНИЕ ИМУЩЕСТВОМ МУНИЦИПАЛЬНОЙ</w:t>
        </w:r>
        <w:r>
          <w:rPr>
            <w:b/>
            <w:sz w:val="28"/>
            <w:szCs w:val="28"/>
            <w:lang w:eastAsia="ru-RU"/>
          </w:rPr>
          <w:t xml:space="preserve"> </w:t>
        </w:r>
        <w:r w:rsidRPr="00E41C91">
          <w:rPr>
            <w:b/>
            <w:sz w:val="28"/>
            <w:szCs w:val="28"/>
            <w:lang w:eastAsia="ru-RU"/>
          </w:rPr>
          <w:t>СОБСТВЕННОСТИ ГОРОДА ИЛОВАЙСКА</w:t>
        </w:r>
      </w:hyperlink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jc w:val="center"/>
        <w:rPr>
          <w:b/>
          <w:sz w:val="28"/>
          <w:szCs w:val="28"/>
          <w:shd w:val="clear" w:color="auto" w:fill="FEFEFE"/>
          <w:lang w:eastAsia="ru-RU"/>
        </w:rPr>
      </w:pP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bookmarkStart w:id="0" w:name="1000-900-2016-07-11-p2-1"/>
      <w:bookmarkEnd w:id="0"/>
      <w:r w:rsidRPr="00E41C91">
        <w:rPr>
          <w:sz w:val="28"/>
          <w:szCs w:val="28"/>
          <w:shd w:val="clear" w:color="auto" w:fill="FEFEFE"/>
          <w:lang w:eastAsia="ru-RU"/>
        </w:rPr>
        <w:t>1. Временная методика расч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та и порядка использования арендной платы за пользо</w:t>
      </w:r>
      <w:r>
        <w:rPr>
          <w:sz w:val="28"/>
          <w:szCs w:val="28"/>
          <w:shd w:val="clear" w:color="auto" w:fill="FEFEFE"/>
          <w:lang w:eastAsia="ru-RU"/>
        </w:rPr>
        <w:t>вание им</w:t>
      </w:r>
      <w:bookmarkStart w:id="1" w:name="_GoBack"/>
      <w:bookmarkEnd w:id="1"/>
      <w:r>
        <w:rPr>
          <w:sz w:val="28"/>
          <w:szCs w:val="28"/>
          <w:shd w:val="clear" w:color="auto" w:fill="FEFEFE"/>
          <w:lang w:eastAsia="ru-RU"/>
        </w:rPr>
        <w:t>уществом муниципальной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собственности города Иловайска (далее - Методика) разработана для применения на территории города Иловайска до принятия соответствующего законодательства Донецкой Народной Республики в части передачи в аренду имущества муниципальной собственности.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>
        <w:rPr>
          <w:sz w:val="28"/>
          <w:szCs w:val="28"/>
          <w:shd w:val="clear" w:color="auto" w:fill="FEFEFE"/>
          <w:lang w:eastAsia="ru-RU"/>
        </w:rPr>
        <w:t xml:space="preserve">Настоящая 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Методика разработана с целью совершенствования и обеспечения функционирования механизма взимания и использования платы за аренду целостных имущественных комплексов </w:t>
      </w:r>
      <w:r>
        <w:rPr>
          <w:sz w:val="28"/>
          <w:szCs w:val="28"/>
          <w:shd w:val="clear" w:color="auto" w:fill="FEFEFE"/>
          <w:lang w:eastAsia="ru-RU"/>
        </w:rPr>
        <w:t>муниципальных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предприятий, их структурных подразделений (филиалов, цехов, участков) и недвижимого имущества (зданий, сооружений, помещений), другого отдельного индивидуально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нного имущества </w:t>
      </w:r>
      <w:r>
        <w:rPr>
          <w:sz w:val="28"/>
          <w:szCs w:val="28"/>
          <w:shd w:val="clear" w:color="auto" w:fill="FEFEFE"/>
          <w:lang w:eastAsia="ru-RU"/>
        </w:rPr>
        <w:t>муниципальных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предприятий, организаций и учреждений (машин, оборудования, сетей водо-, газо-, электроснабжения, сооружений и оборудования на них, других учетных единиц основных средств, а также имущества, которое не вошло в уставные фонды хозяйственных обществ, созданных в процессе приватизации (корпоратизации).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2. </w:t>
      </w:r>
      <w:r>
        <w:rPr>
          <w:sz w:val="28"/>
          <w:szCs w:val="28"/>
          <w:shd w:val="clear" w:color="auto" w:fill="FEFEFE"/>
          <w:lang w:eastAsia="ru-RU"/>
        </w:rPr>
        <w:t xml:space="preserve">Настоящая </w:t>
      </w:r>
      <w:r w:rsidRPr="00E41C91">
        <w:rPr>
          <w:sz w:val="28"/>
          <w:szCs w:val="28"/>
          <w:shd w:val="clear" w:color="auto" w:fill="FEFEFE"/>
          <w:lang w:eastAsia="ru-RU"/>
        </w:rPr>
        <w:t>Методика определяет механизм начисления арендной платы за пользование имуществом, относящимся к муниципальной собственности города Иловайска.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3. Арендная плата является платежом, который вносит арендатор арендодателю независимо от результатов своей хозяйственной деятельности.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4. Размер арендной платы устанавливается договором аренды между арендодателем и арендатором.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5. Заключению договора аренды предшествует независимая оценка объекта аренды.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В случае, если на </w:t>
      </w:r>
      <w:r>
        <w:rPr>
          <w:sz w:val="28"/>
          <w:szCs w:val="28"/>
          <w:shd w:val="clear" w:color="auto" w:fill="FEFEFE"/>
          <w:lang w:eastAsia="ru-RU"/>
        </w:rPr>
        <w:t>день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продления</w:t>
      </w:r>
      <w:r>
        <w:rPr>
          <w:sz w:val="28"/>
          <w:szCs w:val="28"/>
          <w:shd w:val="clear" w:color="auto" w:fill="FEFEFE"/>
          <w:lang w:eastAsia="ru-RU"/>
        </w:rPr>
        <w:t xml:space="preserve"> срока действия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договора аренды последняя оценка объекта аренды была выполнена более чем </w:t>
      </w:r>
      <w:r>
        <w:rPr>
          <w:sz w:val="28"/>
          <w:szCs w:val="28"/>
          <w:shd w:val="clear" w:color="auto" w:fill="FEFEFE"/>
          <w:lang w:eastAsia="ru-RU"/>
        </w:rPr>
        <w:t>три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года назад, для продления </w:t>
      </w:r>
      <w:r>
        <w:rPr>
          <w:sz w:val="28"/>
          <w:szCs w:val="28"/>
          <w:shd w:val="clear" w:color="auto" w:fill="FEFEFE"/>
          <w:lang w:eastAsia="ru-RU"/>
        </w:rPr>
        <w:t xml:space="preserve">срока действия </w:t>
      </w:r>
      <w:r w:rsidRPr="00E41C91">
        <w:rPr>
          <w:sz w:val="28"/>
          <w:szCs w:val="28"/>
          <w:shd w:val="clear" w:color="auto" w:fill="FEFEFE"/>
          <w:lang w:eastAsia="ru-RU"/>
        </w:rPr>
        <w:t>такого договора проводится новая оценка объекта аренды. Оплата стоимости работ по проведению независимой оценки осуществляется за 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 арендатора.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Независимая оценка должна быть выполнена в соответствии с законодательством Донецкой Народной Республики. Результаты оценки являются действующими в течение </w:t>
      </w:r>
      <w:r>
        <w:rPr>
          <w:sz w:val="28"/>
          <w:szCs w:val="28"/>
          <w:shd w:val="clear" w:color="auto" w:fill="FEFEFE"/>
          <w:lang w:eastAsia="ru-RU"/>
        </w:rPr>
        <w:t>шести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месяцев со дня ее проведения.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6. Арендная плата в соответствии с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E41C91">
        <w:rPr>
          <w:sz w:val="28"/>
          <w:szCs w:val="28"/>
          <w:shd w:val="clear" w:color="auto" w:fill="FEFEFE"/>
          <w:lang w:eastAsia="ru-RU"/>
        </w:rPr>
        <w:t>Методикой рассчитывается в такой последовательности: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определяется размер годовой арендной платы;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на основании размера годовой арендной платы устанавливается размер арендной платы за первый месяц аренды, который фиксируется в договоре аренды;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с учетом арендной платы за первый месяц аренды рассчитывается размер арендной платы за следующие месяцы аренды.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7. В случае, когда срок аренды менее или более одних суток (или одного месяца), то на основании размера месячной арендной платы рассчитывается суточная, а в случае необходимости, на основании размера суточной арендной платы рассчитывается почасовая арендная плата, которые фиксируются в договоре аренды.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8. Арендная плата,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нная согласно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E41C91">
        <w:rPr>
          <w:sz w:val="28"/>
          <w:szCs w:val="28"/>
          <w:shd w:val="clear" w:color="auto" w:fill="FEFEFE"/>
          <w:lang w:eastAsia="ru-RU"/>
        </w:rPr>
        <w:t>Методике, является минимальным размером арендной платы при проведении конкурса на право аренды муниципального имущества.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9. Размер годовой арендной платы за целостные имущественные комплексы определяется по формуле: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Опл = Во х Сор.ц,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где Опл – размер годовой арендной платы, рос. руб.;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Во – стоимость объекта оценки, определ</w:t>
      </w:r>
      <w:r>
        <w:rPr>
          <w:sz w:val="28"/>
          <w:szCs w:val="28"/>
          <w:shd w:val="clear" w:color="auto" w:fill="FEFEFE"/>
          <w:lang w:eastAsia="ru-RU"/>
        </w:rPr>
        <w:t>ённая путё</w:t>
      </w:r>
      <w:r w:rsidRPr="00E41C91">
        <w:rPr>
          <w:sz w:val="28"/>
          <w:szCs w:val="28"/>
          <w:shd w:val="clear" w:color="auto" w:fill="FEFEFE"/>
          <w:lang w:eastAsia="ru-RU"/>
        </w:rPr>
        <w:t>м проведения независимой оценки, рос. руб.;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Сор.ц – арендная ставка за использование целостных имущественных комплексов </w:t>
      </w:r>
      <w:r>
        <w:rPr>
          <w:sz w:val="28"/>
          <w:szCs w:val="28"/>
          <w:shd w:val="clear" w:color="auto" w:fill="FEFEFE"/>
          <w:lang w:eastAsia="ru-RU"/>
        </w:rPr>
        <w:t>муниципальных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предприятий,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нных согласно </w:t>
      </w:r>
      <w:hyperlink r:id="rId7" w:history="1">
        <w:r w:rsidRPr="00E41C91">
          <w:rPr>
            <w:sz w:val="28"/>
            <w:szCs w:val="28"/>
            <w:lang w:eastAsia="ru-RU"/>
          </w:rPr>
          <w:t>приложению 1</w:t>
        </w:r>
      </w:hyperlink>
      <w:r w:rsidRPr="00E41C91">
        <w:rPr>
          <w:sz w:val="28"/>
          <w:szCs w:val="28"/>
          <w:shd w:val="clear" w:color="auto" w:fill="FEFEFE"/>
          <w:lang w:eastAsia="ru-RU"/>
        </w:rPr>
        <w:t>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10. Размер годовой арендной платы в случае аренды отдельного индивидуально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нного муниципального имущества (кроме недвижимого) устанавливается по соглашению сторон, но не менее </w:t>
      </w:r>
      <w:r>
        <w:rPr>
          <w:sz w:val="28"/>
          <w:szCs w:val="28"/>
          <w:shd w:val="clear" w:color="auto" w:fill="FEFEFE"/>
          <w:lang w:eastAsia="ru-RU"/>
        </w:rPr>
        <w:t xml:space="preserve">пяти </w:t>
      </w:r>
      <w:r w:rsidRPr="00E41C91">
        <w:rPr>
          <w:sz w:val="28"/>
          <w:szCs w:val="28"/>
          <w:shd w:val="clear" w:color="auto" w:fill="FEFEFE"/>
          <w:lang w:eastAsia="ru-RU"/>
        </w:rPr>
        <w:t>процентов от стоимости арендуемого имущества,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нной пут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м проведения независимой оценки. В случае, когда арендатором является физическое лицо-предприниматель – не менее </w:t>
      </w:r>
      <w:r>
        <w:rPr>
          <w:sz w:val="28"/>
          <w:szCs w:val="28"/>
          <w:shd w:val="clear" w:color="auto" w:fill="FEFEFE"/>
          <w:lang w:eastAsia="ru-RU"/>
        </w:rPr>
        <w:t>четырёх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процентов стоимости арендуемого имущества,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нной пут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м проведения независимой оценки.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11. В арендную плату не включаются затраты на содержание дома и придомовой территории, коммунальные платежи за пользование водой, отоплением, электроэнергией, вывоз мусора и т.д. Данные платежи оплачиваются арендатором отдельно на основании заключенных договоров с соответствующими организациями - поставщиками данных услуг или возмещаются в полном объ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ме арендодателю по согласованию сторон.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12. В случае, если встроенное нежилое помещение в жилом доме является самостоятельным объектом недвижимости и передано в аренду двум и более арендаторам, площадь аренды для каждого арендатора определяется как сумма основной площади (площади занимаемых комнат) и вспомогательной площади (площади коридоров, служб и т.д.), рассчитанной пропорционально занимаемой основной площади.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Вспомогательные помещения (помещения общего пользования - коридоры, службы и т.д.) не являются объектами аренды. Их площадь для арендаторов и собственников определяется пропорционально площади занимаемых комнат и включается в договор на возмещение затрат по содержанию дома и придомовой территории.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13. В случае, если встроенное нежилое помещение является частью нежилого здания (административного и т.д.), площадь аренды определяется как сумма основной площади - площади занимаемых комнат. Помещения общего пользования здания (коридоры, службы и т.д.) в данном случае не являются объектом аренды. Их площадь для арендатора определяется пропорционально площади занимаемых комнат и включается в договор на возмещение затрат по содержанию арендованного имущества.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14. В случае аренды недвижимого имущества (кроме аренды недвижимого имущества организациями, указанными в пункте 15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E41C91">
        <w:rPr>
          <w:sz w:val="28"/>
          <w:szCs w:val="28"/>
          <w:shd w:val="clear" w:color="auto" w:fill="FEFEFE"/>
          <w:lang w:eastAsia="ru-RU"/>
        </w:rPr>
        <w:t>Методики и пункте 1</w:t>
      </w:r>
      <w:r>
        <w:rPr>
          <w:sz w:val="28"/>
          <w:szCs w:val="28"/>
          <w:shd w:val="clear" w:color="auto" w:fill="FEFEFE"/>
          <w:lang w:eastAsia="ru-RU"/>
        </w:rPr>
        <w:t>1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</w:t>
      </w:r>
      <w:hyperlink r:id="rId8" w:history="1">
        <w:r w:rsidRPr="00E41C91">
          <w:rPr>
            <w:sz w:val="28"/>
            <w:szCs w:val="28"/>
            <w:lang w:eastAsia="ru-RU"/>
          </w:rPr>
          <w:t>Приложения 2</w:t>
        </w:r>
      </w:hyperlink>
      <w:r w:rsidRPr="00E41C91">
        <w:rPr>
          <w:sz w:val="28"/>
          <w:szCs w:val="28"/>
          <w:lang w:eastAsia="ru-RU"/>
        </w:rPr>
        <w:t xml:space="preserve"> 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к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E41C91">
        <w:rPr>
          <w:sz w:val="28"/>
          <w:szCs w:val="28"/>
          <w:shd w:val="clear" w:color="auto" w:fill="FEFEFE"/>
          <w:lang w:eastAsia="ru-RU"/>
        </w:rPr>
        <w:t>Методике) размер годовой арендной платы определяется по формуле: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Опл = Вп х Сор,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где Опл – размер годовой арендной платы, рос. руб.;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Вп - стоимос</w:t>
      </w:r>
      <w:r>
        <w:rPr>
          <w:sz w:val="28"/>
          <w:szCs w:val="28"/>
          <w:shd w:val="clear" w:color="auto" w:fill="FEFEFE"/>
          <w:lang w:eastAsia="ru-RU"/>
        </w:rPr>
        <w:t>ть арендного имущества, определё</w:t>
      </w:r>
      <w:r w:rsidRPr="00E41C91">
        <w:rPr>
          <w:sz w:val="28"/>
          <w:szCs w:val="28"/>
          <w:shd w:val="clear" w:color="auto" w:fill="FEFEFE"/>
          <w:lang w:eastAsia="ru-RU"/>
        </w:rPr>
        <w:t>нная пут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м проведения независимой оценки, рос. руб.;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Сор -</w:t>
      </w:r>
      <w:r>
        <w:rPr>
          <w:sz w:val="28"/>
          <w:szCs w:val="28"/>
          <w:shd w:val="clear" w:color="auto" w:fill="FEFEFE"/>
          <w:lang w:eastAsia="ru-RU"/>
        </w:rPr>
        <w:t xml:space="preserve"> арендная ставка, определён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ная в соответствии с </w:t>
      </w:r>
      <w:hyperlink r:id="rId9" w:history="1">
        <w:r w:rsidRPr="00E41C91">
          <w:rPr>
            <w:sz w:val="28"/>
            <w:szCs w:val="28"/>
            <w:lang w:eastAsia="ru-RU"/>
          </w:rPr>
          <w:t>приложением 2</w:t>
        </w:r>
      </w:hyperlink>
      <w:r w:rsidRPr="00E41C91">
        <w:rPr>
          <w:sz w:val="28"/>
          <w:szCs w:val="28"/>
          <w:lang w:eastAsia="ru-RU"/>
        </w:rPr>
        <w:t xml:space="preserve"> </w:t>
      </w:r>
      <w:r w:rsidRPr="00E41C91">
        <w:rPr>
          <w:sz w:val="28"/>
          <w:szCs w:val="28"/>
          <w:shd w:val="clear" w:color="auto" w:fill="FEFEFE"/>
          <w:lang w:eastAsia="ru-RU"/>
        </w:rPr>
        <w:t>к настоящей Методике;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15. Размер годовой арендной платы за аренду недвижимого имущества определяется исходя из расч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та 2,00 рос. руб. </w:t>
      </w:r>
      <w:r>
        <w:rPr>
          <w:sz w:val="28"/>
          <w:szCs w:val="28"/>
          <w:shd w:val="clear" w:color="auto" w:fill="FEFEFE"/>
          <w:lang w:eastAsia="ru-RU"/>
        </w:rPr>
        <w:t xml:space="preserve">в год </w:t>
      </w:r>
      <w:r w:rsidRPr="00E41C91">
        <w:rPr>
          <w:sz w:val="28"/>
          <w:szCs w:val="28"/>
          <w:shd w:val="clear" w:color="auto" w:fill="FEFEFE"/>
          <w:lang w:eastAsia="ru-RU"/>
        </w:rPr>
        <w:t>для: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предприятий, учреждений, организаций, которые полностью или частично содержатся за 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т средств местного, </w:t>
      </w:r>
      <w:r>
        <w:rPr>
          <w:sz w:val="28"/>
          <w:szCs w:val="28"/>
          <w:shd w:val="clear" w:color="auto" w:fill="FEFEFE"/>
          <w:lang w:eastAsia="ru-RU"/>
        </w:rPr>
        <w:t>Р</w:t>
      </w:r>
      <w:r w:rsidRPr="00E41C91">
        <w:rPr>
          <w:sz w:val="28"/>
          <w:szCs w:val="28"/>
          <w:shd w:val="clear" w:color="auto" w:fill="FEFEFE"/>
          <w:lang w:eastAsia="ru-RU"/>
        </w:rPr>
        <w:t>еспубликанского бюджетов;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почтовых отделений связи государственного предприятия «Почта Донбасса»;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общественных организаций, не осуществляющих коммерческую деятельность;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благотворительных организаций и благотворительных фондов;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государственных (</w:t>
      </w:r>
      <w:r>
        <w:rPr>
          <w:sz w:val="28"/>
          <w:szCs w:val="28"/>
          <w:shd w:val="clear" w:color="auto" w:fill="FEFEFE"/>
          <w:lang w:eastAsia="ru-RU"/>
        </w:rPr>
        <w:t>Р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еспубликанских) и </w:t>
      </w:r>
      <w:r>
        <w:rPr>
          <w:sz w:val="28"/>
          <w:szCs w:val="28"/>
          <w:shd w:val="clear" w:color="auto" w:fill="FEFEFE"/>
          <w:lang w:eastAsia="ru-RU"/>
        </w:rPr>
        <w:t>муниципальных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телерадиоорганизаций, которые содержатся за 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т местного и </w:t>
      </w:r>
      <w:r>
        <w:rPr>
          <w:sz w:val="28"/>
          <w:szCs w:val="28"/>
          <w:shd w:val="clear" w:color="auto" w:fill="FEFEFE"/>
          <w:lang w:eastAsia="ru-RU"/>
        </w:rPr>
        <w:t>Р</w:t>
      </w:r>
      <w:r w:rsidRPr="00E41C91">
        <w:rPr>
          <w:sz w:val="28"/>
          <w:szCs w:val="28"/>
          <w:shd w:val="clear" w:color="auto" w:fill="FEFEFE"/>
          <w:lang w:eastAsia="ru-RU"/>
        </w:rPr>
        <w:t>еспубликанского бюджетов;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редакций государственных (</w:t>
      </w:r>
      <w:r>
        <w:rPr>
          <w:sz w:val="28"/>
          <w:szCs w:val="28"/>
          <w:shd w:val="clear" w:color="auto" w:fill="FEFEFE"/>
          <w:lang w:eastAsia="ru-RU"/>
        </w:rPr>
        <w:t>Р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еспубликанских) и </w:t>
      </w:r>
      <w:r>
        <w:rPr>
          <w:sz w:val="28"/>
          <w:szCs w:val="28"/>
          <w:shd w:val="clear" w:color="auto" w:fill="FEFEFE"/>
          <w:lang w:eastAsia="ru-RU"/>
        </w:rPr>
        <w:t>муниципальных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периодических изданий, которые содержатся за 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т средств местного и </w:t>
      </w:r>
      <w:r>
        <w:rPr>
          <w:sz w:val="28"/>
          <w:szCs w:val="28"/>
          <w:shd w:val="clear" w:color="auto" w:fill="FEFEFE"/>
          <w:lang w:eastAsia="ru-RU"/>
        </w:rPr>
        <w:t>Р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еспубликанского бюджетов, а также периодических изданий, созданных объединениями граждан, </w:t>
      </w:r>
      <w:r>
        <w:rPr>
          <w:sz w:val="28"/>
          <w:szCs w:val="28"/>
          <w:shd w:val="clear" w:color="auto" w:fill="FEFEFE"/>
          <w:lang w:eastAsia="ru-RU"/>
        </w:rPr>
        <w:t>Р</w:t>
      </w:r>
      <w:r w:rsidRPr="00E41C91">
        <w:rPr>
          <w:sz w:val="28"/>
          <w:szCs w:val="28"/>
          <w:shd w:val="clear" w:color="auto" w:fill="FEFEFE"/>
          <w:lang w:eastAsia="ru-RU"/>
        </w:rPr>
        <w:t>еспубликанскими научно-исследовательскими учреждениями, учебными заведениями, трудовыми коллективами.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16. Арендатор имеет право требовать уменьшение арендной платы, если из-за обстоятельств, за которые он не отвечает, возможность пользования имуществом существенным образом уменьшилась. Расч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 арендной платы в</w:t>
      </w:r>
      <w:r>
        <w:rPr>
          <w:sz w:val="28"/>
          <w:szCs w:val="28"/>
          <w:shd w:val="clear" w:color="auto" w:fill="FEFEFE"/>
          <w:lang w:eastAsia="ru-RU"/>
        </w:rPr>
        <w:t xml:space="preserve"> </w:t>
      </w:r>
      <w:r w:rsidRPr="00E41C91">
        <w:rPr>
          <w:sz w:val="28"/>
          <w:szCs w:val="28"/>
          <w:shd w:val="clear" w:color="auto" w:fill="FEFEFE"/>
          <w:lang w:eastAsia="ru-RU"/>
        </w:rPr>
        <w:t>данном случае выполняется с применением арендной ставки согласно пункту 1</w:t>
      </w:r>
      <w:r>
        <w:rPr>
          <w:sz w:val="28"/>
          <w:szCs w:val="28"/>
          <w:shd w:val="clear" w:color="auto" w:fill="FEFEFE"/>
          <w:lang w:eastAsia="ru-RU"/>
        </w:rPr>
        <w:t>0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</w:t>
      </w:r>
      <w:hyperlink r:id="rId10" w:history="1">
        <w:r w:rsidRPr="00E41C91">
          <w:rPr>
            <w:sz w:val="28"/>
            <w:szCs w:val="28"/>
            <w:lang w:eastAsia="ru-RU"/>
          </w:rPr>
          <w:t>Приложения 2</w:t>
        </w:r>
      </w:hyperlink>
      <w:r w:rsidRPr="00E41C91">
        <w:rPr>
          <w:sz w:val="28"/>
          <w:szCs w:val="28"/>
          <w:shd w:val="clear" w:color="auto" w:fill="FEFEFE"/>
          <w:lang w:eastAsia="ru-RU"/>
        </w:rPr>
        <w:t xml:space="preserve"> к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E41C91">
        <w:rPr>
          <w:sz w:val="28"/>
          <w:szCs w:val="28"/>
          <w:shd w:val="clear" w:color="auto" w:fill="FEFEFE"/>
          <w:lang w:eastAsia="ru-RU"/>
        </w:rPr>
        <w:t>Методике.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Арендатор может быть освобожд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н от арендной платы за вс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время, на протяжении которого имущество не могло быть использовано им из-за обстоятельств, за которые он не отвечает.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В этом случае арендатор должен направить письмо в адрес главы администрации города Иловайска и акт обследования объекта балансодержателем/арендодателем (или иной документ)</w:t>
      </w:r>
      <w:r>
        <w:rPr>
          <w:sz w:val="28"/>
          <w:szCs w:val="28"/>
          <w:shd w:val="clear" w:color="auto" w:fill="FEFEFE"/>
          <w:lang w:eastAsia="ru-RU"/>
        </w:rPr>
        <w:t>,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с указанием причин невозможности использования имущества.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17. Размер месячной арендной платы (после заключения договора аренды или пересмотра размера арендной платы) рассчитывается по формуле: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Опл мес = Опл : 12;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где Опл – годовая арендная плата,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нная настоящей Методикой, рос. руб.;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После утверждения порядка применения индекса инфляции на территории Донецкой Народной Республики размер месячной арендной платы за первый месяц (после заключения договора аренды или пересмотра размера арендной платы) рассчитывается по формуле: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Опл мес = Опл : 12 х Iпр х Iм,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где Опл – годовая арендная плата, определ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нная настоящей Методикой, рос. руб.;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Iпр – индекс инфляции за период с даты проведения независимой оценки до даты заключения договора аренды или пересмотра размера арендной платы;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Iм – индекс инфляции за первый месяц аренды</w:t>
      </w:r>
      <w:r>
        <w:rPr>
          <w:sz w:val="28"/>
          <w:szCs w:val="28"/>
          <w:shd w:val="clear" w:color="auto" w:fill="FEFEFE"/>
          <w:lang w:eastAsia="ru-RU"/>
        </w:rPr>
        <w:t>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При этом размер арендной платы за нежилое помещение за каждый следующий месяц </w:t>
      </w:r>
      <w:r>
        <w:rPr>
          <w:sz w:val="28"/>
          <w:szCs w:val="28"/>
          <w:shd w:val="clear" w:color="auto" w:fill="FEFEFE"/>
          <w:lang w:eastAsia="ru-RU"/>
        </w:rPr>
        <w:t>аренды определяется путё</w:t>
      </w:r>
      <w:r w:rsidRPr="00E41C91">
        <w:rPr>
          <w:sz w:val="28"/>
          <w:szCs w:val="28"/>
          <w:shd w:val="clear" w:color="auto" w:fill="FEFEFE"/>
          <w:lang w:eastAsia="ru-RU"/>
        </w:rPr>
        <w:t>м корректировки размера месячной арендной платы за предыдущий месяц на индекс инфляции за текущий месяц.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Индекс инфляции не применяется для организаций (при использовании помещений по целевому назначению), предусмотренных пунктом 15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E41C91">
        <w:rPr>
          <w:sz w:val="28"/>
          <w:szCs w:val="28"/>
          <w:shd w:val="clear" w:color="auto" w:fill="FEFEFE"/>
          <w:lang w:eastAsia="ru-RU"/>
        </w:rPr>
        <w:t>Методики и пунктом 1</w:t>
      </w:r>
      <w:r>
        <w:rPr>
          <w:sz w:val="28"/>
          <w:szCs w:val="28"/>
          <w:shd w:val="clear" w:color="auto" w:fill="FEFEFE"/>
          <w:lang w:eastAsia="ru-RU"/>
        </w:rPr>
        <w:t>1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</w:t>
      </w:r>
      <w:hyperlink r:id="rId11" w:history="1">
        <w:r w:rsidRPr="00E41C91">
          <w:rPr>
            <w:sz w:val="28"/>
            <w:szCs w:val="28"/>
            <w:lang w:eastAsia="ru-RU"/>
          </w:rPr>
          <w:t>Приложения 2</w:t>
        </w:r>
      </w:hyperlink>
      <w:r w:rsidRPr="00E41C91">
        <w:rPr>
          <w:sz w:val="28"/>
          <w:szCs w:val="28"/>
          <w:shd w:val="clear" w:color="auto" w:fill="FEFEFE"/>
          <w:lang w:eastAsia="ru-RU"/>
        </w:rPr>
        <w:t xml:space="preserve"> к</w:t>
      </w:r>
      <w:r>
        <w:rPr>
          <w:sz w:val="28"/>
          <w:szCs w:val="28"/>
          <w:shd w:val="clear" w:color="auto" w:fill="FEFEFE"/>
          <w:lang w:eastAsia="ru-RU"/>
        </w:rPr>
        <w:t xml:space="preserve"> настоящей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Методике.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В случае определения арендатора на конкурсной основе условиями конкурса может быть предусмотрен больший размер арендной платы.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18. Суточная и почасовая арендная плата рассчитывается на основе месячной арендной платы: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Опл сут = Опл мес: Чдм,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где Опл сут – размер арендной платы за сутки, рос. руб.;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Опл мес – размер арендной платы за первый месяц аренды, рос. руб.;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Чдм – число дней в месяце.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Опл час = Опл сут: 24 х Ч,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где Опл час – арендная плата часовая, рос. руб.;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Опл сут – размер арендной платы за сутки, рос. руб.;</w:t>
      </w:r>
    </w:p>
    <w:p w:rsidR="00072CA4" w:rsidRPr="0026647F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26647F">
        <w:rPr>
          <w:sz w:val="28"/>
          <w:szCs w:val="28"/>
          <w:shd w:val="clear" w:color="auto" w:fill="FEFEFE"/>
          <w:lang w:eastAsia="ru-RU"/>
        </w:rPr>
        <w:t>Ч – количество часов аренды в сутки.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19. Суммы излишне перечисленной арендной платы зачисляются в 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 следующих платежей.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20. Плата за пользование земельным участком в год осуществляется в соответствии с договором платы за землю (приложение 5 к Примерному договору).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21. Временное безвозмездное пользование имуществом предусматривает полную компенсацию затрат арендатором на его содержание, включая эксплуатационные расходы.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22. Начисление платы за субаренду осуществляется арендатором в соответствии с настоящей Методикой. В случае, если использование имущества субарендатором отличается от функционального использования его арендатором, арендатор при заключении договора субаренды обязан привести расч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 арендной платы по договору аренды в соответствие с функциональным использованием имущества субарендатором. При этом передача в субаренду целесообразна при изменении арендной ставки в сторону увеличения.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23. Арендная плата по договорам аренды, заключ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нным с Отделом ЖКХ от имени администрации города Иловайска</w:t>
      </w:r>
      <w:r>
        <w:rPr>
          <w:sz w:val="28"/>
          <w:szCs w:val="28"/>
          <w:shd w:val="clear" w:color="auto" w:fill="FEFEFE"/>
          <w:lang w:eastAsia="ru-RU"/>
        </w:rPr>
        <w:t>,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и за целостные имущественные комплексы, являющиеся собственностью города Иловайска, направляется - 100% в местный бюджет.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24. Распределение арендной платы за нежилые помещения, балансодержателями которых являются предприятия, учреждения и организации </w:t>
      </w:r>
      <w:r>
        <w:rPr>
          <w:sz w:val="28"/>
          <w:szCs w:val="28"/>
          <w:shd w:val="clear" w:color="auto" w:fill="FEFEFE"/>
          <w:lang w:eastAsia="ru-RU"/>
        </w:rPr>
        <w:t>муниципальной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формы собственности, определяется распоряжением главы администрации города Иловайска.</w:t>
      </w:r>
    </w:p>
    <w:p w:rsidR="00072CA4" w:rsidRPr="00A12AE4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A12AE4">
        <w:rPr>
          <w:sz w:val="28"/>
          <w:szCs w:val="28"/>
          <w:shd w:val="clear" w:color="auto" w:fill="FEFEFE"/>
          <w:lang w:eastAsia="ru-RU"/>
        </w:rPr>
        <w:t xml:space="preserve">25. Для </w:t>
      </w:r>
      <w:r>
        <w:rPr>
          <w:sz w:val="28"/>
          <w:szCs w:val="28"/>
          <w:shd w:val="clear" w:color="auto" w:fill="FEFEFE"/>
          <w:lang w:eastAsia="ru-RU"/>
        </w:rPr>
        <w:t>предприятий</w:t>
      </w:r>
      <w:r w:rsidRPr="00A12AE4">
        <w:rPr>
          <w:sz w:val="28"/>
          <w:szCs w:val="28"/>
          <w:shd w:val="clear" w:color="auto" w:fill="FEFEFE"/>
          <w:lang w:eastAsia="ru-RU"/>
        </w:rPr>
        <w:t xml:space="preserve"> арендаторов, перечисленных в пункте 15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A12AE4">
        <w:rPr>
          <w:sz w:val="28"/>
          <w:szCs w:val="28"/>
          <w:shd w:val="clear" w:color="auto" w:fill="FEFEFE"/>
          <w:lang w:eastAsia="ru-RU"/>
        </w:rPr>
        <w:t>Методики и пункте 1</w:t>
      </w:r>
      <w:r>
        <w:rPr>
          <w:sz w:val="28"/>
          <w:szCs w:val="28"/>
          <w:shd w:val="clear" w:color="auto" w:fill="FEFEFE"/>
          <w:lang w:eastAsia="ru-RU"/>
        </w:rPr>
        <w:t>1</w:t>
      </w:r>
      <w:r w:rsidRPr="00A12AE4">
        <w:rPr>
          <w:sz w:val="28"/>
          <w:szCs w:val="28"/>
          <w:shd w:val="clear" w:color="auto" w:fill="FEFEFE"/>
          <w:lang w:eastAsia="ru-RU"/>
        </w:rPr>
        <w:t xml:space="preserve"> </w:t>
      </w:r>
      <w:hyperlink r:id="rId12" w:history="1">
        <w:r w:rsidRPr="00A12AE4">
          <w:rPr>
            <w:sz w:val="28"/>
            <w:szCs w:val="28"/>
            <w:lang w:eastAsia="ru-RU"/>
          </w:rPr>
          <w:t>Приложения 2</w:t>
        </w:r>
      </w:hyperlink>
      <w:r w:rsidRPr="00A12AE4">
        <w:rPr>
          <w:sz w:val="28"/>
          <w:szCs w:val="28"/>
          <w:shd w:val="clear" w:color="auto" w:fill="FEFEFE"/>
          <w:lang w:eastAsia="ru-RU"/>
        </w:rPr>
        <w:t xml:space="preserve"> к </w:t>
      </w:r>
      <w:r>
        <w:rPr>
          <w:sz w:val="28"/>
          <w:szCs w:val="28"/>
          <w:shd w:val="clear" w:color="auto" w:fill="FEFEFE"/>
          <w:lang w:eastAsia="ru-RU"/>
        </w:rPr>
        <w:t xml:space="preserve">настоящей </w:t>
      </w:r>
      <w:r w:rsidRPr="00A12AE4">
        <w:rPr>
          <w:sz w:val="28"/>
          <w:szCs w:val="28"/>
          <w:shd w:val="clear" w:color="auto" w:fill="FEFEFE"/>
          <w:lang w:eastAsia="ru-RU"/>
        </w:rPr>
        <w:t>Методике, арендная плата в полном объ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A12AE4">
        <w:rPr>
          <w:sz w:val="28"/>
          <w:szCs w:val="28"/>
          <w:shd w:val="clear" w:color="auto" w:fill="FEFEFE"/>
          <w:lang w:eastAsia="ru-RU"/>
        </w:rPr>
        <w:t>ме направляется на расч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A12AE4">
        <w:rPr>
          <w:sz w:val="28"/>
          <w:szCs w:val="28"/>
          <w:shd w:val="clear" w:color="auto" w:fill="FEFEFE"/>
          <w:lang w:eastAsia="ru-RU"/>
        </w:rPr>
        <w:t>тные счета арендодателей. Осуществление независимой экспертной оценки объектов аренды для данных предприятий, учреждений, организаций не требуется.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bookmarkStart w:id="2" w:name="1000-900-2016-07-11-p2-27"/>
      <w:bookmarkEnd w:id="2"/>
      <w:r w:rsidRPr="00E41C91">
        <w:rPr>
          <w:sz w:val="28"/>
          <w:szCs w:val="28"/>
          <w:shd w:val="clear" w:color="auto" w:fill="FEFEFE"/>
          <w:lang w:eastAsia="ru-RU"/>
        </w:rPr>
        <w:t xml:space="preserve">26. Арендодатели выставляют соответствующие счета за арендную плату не позднее </w:t>
      </w:r>
      <w:r>
        <w:rPr>
          <w:sz w:val="28"/>
          <w:szCs w:val="28"/>
          <w:shd w:val="clear" w:color="auto" w:fill="FEFEFE"/>
          <w:lang w:eastAsia="ru-RU"/>
        </w:rPr>
        <w:t>пятнадцатого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числа текущего месяца и контролируют их </w:t>
      </w:r>
      <w:r>
        <w:rPr>
          <w:sz w:val="28"/>
          <w:szCs w:val="28"/>
          <w:shd w:val="clear" w:color="auto" w:fill="FEFEFE"/>
          <w:lang w:eastAsia="ru-RU"/>
        </w:rPr>
        <w:t>о</w:t>
      </w:r>
      <w:r w:rsidRPr="00E41C91">
        <w:rPr>
          <w:sz w:val="28"/>
          <w:szCs w:val="28"/>
          <w:shd w:val="clear" w:color="auto" w:fill="FEFEFE"/>
          <w:lang w:eastAsia="ru-RU"/>
        </w:rPr>
        <w:t>плату.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Арендная плата вносится Арендаторами ежемесячно до конца текущего месяца.</w:t>
      </w:r>
    </w:p>
    <w:p w:rsidR="00072CA4" w:rsidRPr="0087378A" w:rsidRDefault="00072CA4" w:rsidP="00863A16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Арендаторам, финансирование которых осуществляется из бюджетов всех уровней, счета за арендную плату выставляются Арендодателем не позднее </w:t>
      </w:r>
      <w:r>
        <w:rPr>
          <w:sz w:val="28"/>
          <w:szCs w:val="28"/>
          <w:shd w:val="clear" w:color="auto" w:fill="FEFEFE"/>
          <w:lang w:eastAsia="ru-RU"/>
        </w:rPr>
        <w:t xml:space="preserve">пятнадцатого </w:t>
      </w:r>
      <w:r w:rsidRPr="00E41C91">
        <w:rPr>
          <w:sz w:val="28"/>
          <w:szCs w:val="28"/>
          <w:shd w:val="clear" w:color="auto" w:fill="FEFEFE"/>
          <w:lang w:eastAsia="ru-RU"/>
        </w:rPr>
        <w:t>числа месяца, следующего за отч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тным</w:t>
      </w:r>
      <w:r w:rsidRPr="0087378A">
        <w:rPr>
          <w:sz w:val="28"/>
          <w:szCs w:val="28"/>
          <w:shd w:val="clear" w:color="auto" w:fill="FEFEFE"/>
          <w:lang w:eastAsia="ru-RU"/>
        </w:rPr>
        <w:t>, а арендная плата вносится на протяжении всего срока действия договора аренды,</w:t>
      </w:r>
      <w:r w:rsidRPr="0087378A">
        <w:rPr>
          <w:sz w:val="28"/>
          <w:szCs w:val="28"/>
        </w:rPr>
        <w:t xml:space="preserve"> но не позднее пяти календарных дней с</w:t>
      </w:r>
      <w:r>
        <w:rPr>
          <w:sz w:val="28"/>
          <w:szCs w:val="28"/>
        </w:rPr>
        <w:t>о дня</w:t>
      </w:r>
      <w:r w:rsidRPr="0087378A">
        <w:rPr>
          <w:sz w:val="28"/>
          <w:szCs w:val="28"/>
        </w:rPr>
        <w:t xml:space="preserve"> поступления денежных средств на расч</w:t>
      </w:r>
      <w:r>
        <w:rPr>
          <w:sz w:val="28"/>
          <w:szCs w:val="28"/>
        </w:rPr>
        <w:t>ётный счё</w:t>
      </w:r>
      <w:r w:rsidRPr="0087378A">
        <w:rPr>
          <w:sz w:val="28"/>
          <w:szCs w:val="28"/>
        </w:rPr>
        <w:t>т Арендатора</w:t>
      </w:r>
      <w:r>
        <w:rPr>
          <w:sz w:val="28"/>
          <w:szCs w:val="28"/>
        </w:rPr>
        <w:t>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 xml:space="preserve">После утверждения порядка применения индекса инфляции на территории Донецкой Народной Республики, арендная плата вносится Арендатором ежемесячно не позднее </w:t>
      </w:r>
      <w:r>
        <w:rPr>
          <w:sz w:val="28"/>
          <w:szCs w:val="28"/>
          <w:shd w:val="clear" w:color="auto" w:fill="FEFEFE"/>
          <w:lang w:eastAsia="ru-RU"/>
        </w:rPr>
        <w:t>двадцатого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числа месяца, следующего за отч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тным.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27. Расходы, связанные с принудительным взысканием задолженности по арендной плате, относятся на 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 должника.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28. Согласно Закону Донецкой Народной Республики «О налоговой системе» (с изменениями) налог на добавленную стоимость при расч</w:t>
      </w:r>
      <w:r>
        <w:rPr>
          <w:sz w:val="28"/>
          <w:szCs w:val="28"/>
          <w:shd w:val="clear" w:color="auto" w:fill="FEFEFE"/>
          <w:lang w:eastAsia="ru-RU"/>
        </w:rPr>
        <w:t>ё</w:t>
      </w:r>
      <w:r w:rsidRPr="00E41C91">
        <w:rPr>
          <w:sz w:val="28"/>
          <w:szCs w:val="28"/>
          <w:shd w:val="clear" w:color="auto" w:fill="FEFEFE"/>
          <w:lang w:eastAsia="ru-RU"/>
        </w:rPr>
        <w:t>те арендной платы не начисляется.</w:t>
      </w:r>
    </w:p>
    <w:p w:rsidR="00072CA4" w:rsidRPr="00E41C91" w:rsidRDefault="00072CA4" w:rsidP="00E41C91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EFEFE"/>
        <w:ind w:firstLine="709"/>
        <w:jc w:val="both"/>
        <w:rPr>
          <w:sz w:val="28"/>
          <w:szCs w:val="28"/>
          <w:shd w:val="clear" w:color="auto" w:fill="FEFEFE"/>
          <w:lang w:eastAsia="ru-RU"/>
        </w:rPr>
      </w:pPr>
      <w:r w:rsidRPr="00E41C91">
        <w:rPr>
          <w:sz w:val="28"/>
          <w:szCs w:val="28"/>
          <w:shd w:val="clear" w:color="auto" w:fill="FEFEFE"/>
          <w:lang w:eastAsia="ru-RU"/>
        </w:rPr>
        <w:t>29. Для получения разрешения на использование балансодержателем пом</w:t>
      </w:r>
      <w:r>
        <w:rPr>
          <w:sz w:val="28"/>
          <w:szCs w:val="28"/>
          <w:shd w:val="clear" w:color="auto" w:fill="FEFEFE"/>
          <w:lang w:eastAsia="ru-RU"/>
        </w:rPr>
        <w:t>ещений под собственные нужды на имя</w:t>
      </w:r>
      <w:r w:rsidRPr="00E41C91">
        <w:rPr>
          <w:sz w:val="28"/>
          <w:szCs w:val="28"/>
          <w:shd w:val="clear" w:color="auto" w:fill="FEFEFE"/>
          <w:lang w:eastAsia="ru-RU"/>
        </w:rPr>
        <w:t xml:space="preserve"> главы администрации города Иловайска направляется соответствующее ходатайство с указанием планируемого функционального назначения.</w:t>
      </w:r>
    </w:p>
    <w:p w:rsidR="00072CA4" w:rsidRPr="00E41C91" w:rsidRDefault="00072CA4" w:rsidP="00544B58">
      <w:pPr>
        <w:rPr>
          <w:sz w:val="28"/>
          <w:szCs w:val="28"/>
        </w:rPr>
      </w:pPr>
    </w:p>
    <w:p w:rsidR="00072CA4" w:rsidRPr="00E41C91" w:rsidRDefault="00072CA4" w:rsidP="00E41C91">
      <w:pPr>
        <w:rPr>
          <w:sz w:val="28"/>
          <w:szCs w:val="28"/>
        </w:rPr>
      </w:pPr>
    </w:p>
    <w:p w:rsidR="00072CA4" w:rsidRDefault="00072CA4" w:rsidP="00E41C91">
      <w:pPr>
        <w:jc w:val="both"/>
        <w:rPr>
          <w:sz w:val="28"/>
          <w:szCs w:val="28"/>
        </w:rPr>
      </w:pPr>
    </w:p>
    <w:sectPr w:rsidR="00072CA4" w:rsidSect="00647196">
      <w:headerReference w:type="default" r:id="rId13"/>
      <w:pgSz w:w="11907" w:h="16839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A4" w:rsidRDefault="00072CA4" w:rsidP="00BB533E">
      <w:r>
        <w:separator/>
      </w:r>
    </w:p>
  </w:endnote>
  <w:endnote w:type="continuationSeparator" w:id="0">
    <w:p w:rsidR="00072CA4" w:rsidRDefault="00072CA4" w:rsidP="00BB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A4" w:rsidRDefault="00072CA4" w:rsidP="00BB533E">
      <w:r>
        <w:separator/>
      </w:r>
    </w:p>
  </w:footnote>
  <w:footnote w:type="continuationSeparator" w:id="0">
    <w:p w:rsidR="00072CA4" w:rsidRDefault="00072CA4" w:rsidP="00BB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A4" w:rsidRDefault="00072CA4" w:rsidP="00690274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63"/>
    <w:rsid w:val="000428FF"/>
    <w:rsid w:val="00072CA4"/>
    <w:rsid w:val="00175AEC"/>
    <w:rsid w:val="001E50EE"/>
    <w:rsid w:val="00222E7A"/>
    <w:rsid w:val="0023515F"/>
    <w:rsid w:val="0026647F"/>
    <w:rsid w:val="002A4AE9"/>
    <w:rsid w:val="002C73A7"/>
    <w:rsid w:val="002E1913"/>
    <w:rsid w:val="0050325B"/>
    <w:rsid w:val="00530E44"/>
    <w:rsid w:val="00544B58"/>
    <w:rsid w:val="00564C01"/>
    <w:rsid w:val="0060597D"/>
    <w:rsid w:val="006444B1"/>
    <w:rsid w:val="00647196"/>
    <w:rsid w:val="00690274"/>
    <w:rsid w:val="006B2E4D"/>
    <w:rsid w:val="0072189B"/>
    <w:rsid w:val="00736CA4"/>
    <w:rsid w:val="00753E49"/>
    <w:rsid w:val="007D0C99"/>
    <w:rsid w:val="00821DEE"/>
    <w:rsid w:val="00863A16"/>
    <w:rsid w:val="0087378A"/>
    <w:rsid w:val="00883900"/>
    <w:rsid w:val="008966FC"/>
    <w:rsid w:val="009325E0"/>
    <w:rsid w:val="009763A2"/>
    <w:rsid w:val="00995263"/>
    <w:rsid w:val="009E04FC"/>
    <w:rsid w:val="00A124FD"/>
    <w:rsid w:val="00A12AE4"/>
    <w:rsid w:val="00AE1DC6"/>
    <w:rsid w:val="00BA08CB"/>
    <w:rsid w:val="00BB533E"/>
    <w:rsid w:val="00C134C7"/>
    <w:rsid w:val="00C9636C"/>
    <w:rsid w:val="00CC39CC"/>
    <w:rsid w:val="00D14352"/>
    <w:rsid w:val="00E05BCB"/>
    <w:rsid w:val="00E11653"/>
    <w:rsid w:val="00E41C91"/>
    <w:rsid w:val="00E43D63"/>
    <w:rsid w:val="00E651E0"/>
    <w:rsid w:val="00EA6BF6"/>
    <w:rsid w:val="00F46387"/>
    <w:rsid w:val="00F514DE"/>
    <w:rsid w:val="00F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6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3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53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3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wp-content/uploads/2017/06/Prilozhenie-2-k-Vremennoj-metodike-k-Rasporyazheniyu-900.do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wp-content/uploads/2017/06/Prilozhenie-1-k-Vremennoj-metodike-k-Rasporyazheniyu-900.doc" TargetMode="External"/><Relationship Id="rId12" Type="http://schemas.openxmlformats.org/officeDocument/2006/relationships/hyperlink" Target="http://gisnpa-dnr.ru/wp-content/uploads/2017/06/Prilozhenie-2-k-Vremennoj-metodike-k-Rasporyazheniyu-90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1000-900-2016-07-11/" TargetMode="External"/><Relationship Id="rId11" Type="http://schemas.openxmlformats.org/officeDocument/2006/relationships/hyperlink" Target="http://gisnpa-dnr.ru/wp-content/uploads/2017/06/Prilozhenie-2-k-Vremennoj-metodike-k-Rasporyazheniyu-900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wp-content/uploads/2017/06/Prilozhenie-2-k-Vremennoj-metodike-k-Rasporyazheniyu-90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snpa-dnr.ru/wp-content/uploads/2017/06/Prilozhenie-2-k-Vremennoj-metodike-k-Rasporyazheniyu-90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1962</Words>
  <Characters>11184</Characters>
  <Application>Microsoft Office Outlook</Application>
  <DocSecurity>0</DocSecurity>
  <Lines>0</Lines>
  <Paragraphs>0</Paragraphs>
  <ScaleCrop>false</ScaleCrop>
  <Company>machine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2018-05-29T13:09:00Z</cp:lastPrinted>
  <dcterms:created xsi:type="dcterms:W3CDTF">2018-05-22T08:10:00Z</dcterms:created>
  <dcterms:modified xsi:type="dcterms:W3CDTF">2018-06-26T07:43:00Z</dcterms:modified>
</cp:coreProperties>
</file>