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Совета Министров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29 марта 2017 г. № 5-3</w:t>
      </w:r>
    </w:p>
    <w:p w:rsidR="00A03315" w:rsidRDefault="00A03315" w:rsidP="00A03315">
      <w:pPr>
        <w:spacing w:before="1400"/>
        <w:ind w:left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 на 2017-2018 учебный год</w:t>
      </w:r>
    </w:p>
    <w:p w:rsidR="00A03315" w:rsidRDefault="00A03315" w:rsidP="00A0331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образования и науки Донецкой Народной Республики:</w:t>
      </w:r>
    </w:p>
    <w:p w:rsidR="00A03315" w:rsidRDefault="00E20A34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0A34"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 w:rsidRPr="00E20A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20A34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 согласно таблице № 1.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E20A34">
      <w:pPr>
        <w:tabs>
          <w:tab w:val="left" w:pos="7088"/>
        </w:tabs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1656"/>
        <w:gridCol w:w="2864"/>
        <w:gridCol w:w="2258"/>
      </w:tblGrid>
      <w:tr w:rsidR="00E20A34" w:rsidRPr="00E20A34" w:rsidTr="00DD6D85">
        <w:trPr>
          <w:jc w:val="center"/>
        </w:trPr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</w:t>
            </w:r>
          </w:p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</w:tr>
      <w:tr w:rsidR="00E20A34" w:rsidRPr="00E20A34" w:rsidTr="00DD6D85">
        <w:trPr>
          <w:trHeight w:val="1134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(человек)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20A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746</w:t>
            </w: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том числе 1000*)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34" w:rsidRPr="00E20A34" w:rsidRDefault="00E20A34" w:rsidP="00DD6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(человек)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34" w:rsidRPr="00E20A34" w:rsidRDefault="00E20A34" w:rsidP="00DD6D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13315</w:t>
            </w:r>
          </w:p>
          <w:p w:rsidR="00E20A34" w:rsidRPr="00E20A34" w:rsidRDefault="00E20A34" w:rsidP="00DD6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(в том числе</w:t>
            </w:r>
          </w:p>
          <w:p w:rsidR="00E20A34" w:rsidRPr="00E20A34" w:rsidRDefault="00E20A34" w:rsidP="00DD6D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930*)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0A34" w:rsidRPr="00E20A34">
        <w:rPr>
          <w:rFonts w:ascii="Times New Roman" w:eastAsia="Calibri" w:hAnsi="Times New Roman"/>
          <w:sz w:val="28"/>
          <w:szCs w:val="28"/>
          <w:lang w:eastAsia="en-US"/>
        </w:rPr>
        <w:t>Для лиц, проживающих на временно подконтрольной Украине территории Донецкой Народной Республики, согласно гуманитарной программе по воссоединению народа Донбасса.</w:t>
      </w:r>
    </w:p>
    <w:p w:rsidR="00E20A34" w:rsidRDefault="00E20A34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left="114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E20A34" w:rsidP="00E20A34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0A34"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 w:rsidRPr="00E20A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20A34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 согласно таблице № 2.</w:t>
      </w: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0A34" w:rsidRDefault="00E20A34" w:rsidP="00E20A34">
      <w:pPr>
        <w:ind w:left="426" w:hanging="426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20A34" w:rsidRDefault="00E20A34" w:rsidP="00E20A34">
      <w:pPr>
        <w:ind w:left="426" w:hanging="426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20A34" w:rsidRDefault="00E20A34" w:rsidP="00E20A34">
      <w:pPr>
        <w:ind w:left="426" w:hanging="426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20A34" w:rsidRDefault="00E20A34" w:rsidP="00E20A34">
      <w:pPr>
        <w:ind w:left="426" w:hanging="426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20A34" w:rsidRDefault="00E20A34" w:rsidP="00E20A34">
      <w:pPr>
        <w:ind w:left="426" w:hanging="426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E20A34">
      <w:pPr>
        <w:ind w:left="426" w:hanging="426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2</w:t>
      </w:r>
    </w:p>
    <w:p w:rsidR="00E20A34" w:rsidRDefault="00E20A34" w:rsidP="00E20A34">
      <w:pPr>
        <w:ind w:left="426" w:hanging="426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1774"/>
        <w:gridCol w:w="2799"/>
        <w:gridCol w:w="1980"/>
      </w:tblGrid>
      <w:tr w:rsidR="00E20A34" w:rsidRPr="00E20A34" w:rsidTr="00DD6D85">
        <w:trPr>
          <w:trHeight w:val="1000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научных, научно-педагогических кадров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(человек)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(человек)</w:t>
            </w:r>
          </w:p>
        </w:tc>
      </w:tr>
      <w:tr w:rsidR="00E20A34" w:rsidRPr="00E20A34" w:rsidTr="00DD6D85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401</w:t>
            </w:r>
          </w:p>
        </w:tc>
      </w:tr>
      <w:tr w:rsidR="00E20A34" w:rsidRPr="00E20A34" w:rsidTr="00DD6D85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Докторантура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34" w:rsidRPr="00E20A34" w:rsidRDefault="00E20A34" w:rsidP="00DD6D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A3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34" w:rsidRPr="00E20A34" w:rsidRDefault="00E20A34" w:rsidP="00DD6D8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34" w:rsidRPr="00E20A34" w:rsidRDefault="00E20A34" w:rsidP="00DD6D8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0A34" w:rsidRDefault="00E20A34" w:rsidP="00E20A34">
      <w:pPr>
        <w:spacing w:before="28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0A34">
        <w:rPr>
          <w:rFonts w:ascii="Times New Roman" w:eastAsia="Calibri" w:hAnsi="Times New Roman"/>
          <w:i/>
          <w:iCs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пункт 1 </w:t>
      </w:r>
      <w:r w:rsidRPr="00E20A34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нов.</w:t>
      </w:r>
      <w:r w:rsidRPr="00E20A34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ред</w:t>
      </w:r>
      <w:proofErr w:type="spellEnd"/>
      <w:r w:rsidRPr="00E20A34">
        <w:rPr>
          <w:rFonts w:ascii="Times New Roman" w:eastAsia="Calibri" w:hAnsi="Times New Roman"/>
          <w:i/>
          <w:i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на основании</w:t>
      </w:r>
      <w:r w:rsidRPr="00E20A34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я</w:t>
      </w:r>
      <w:r w:rsidRPr="00E20A34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Совета Министров ДНР  </w:t>
      </w:r>
      <w:hyperlink r:id="rId5" w:tgtFrame="_blank" w:history="1">
        <w:r w:rsidRPr="00E20A34">
          <w:rPr>
            <w:rStyle w:val="a3"/>
            <w:rFonts w:ascii="Times New Roman" w:eastAsia="Calibri" w:hAnsi="Times New Roman"/>
            <w:i/>
            <w:iCs/>
            <w:sz w:val="28"/>
            <w:szCs w:val="28"/>
            <w:lang w:eastAsia="en-US"/>
          </w:rPr>
          <w:t>от 19.06.2018 № 7-10</w:t>
        </w:r>
      </w:hyperlink>
      <w:r w:rsidRPr="00E20A34">
        <w:rPr>
          <w:rFonts w:ascii="Times New Roman" w:eastAsia="Calibri" w:hAnsi="Times New Roman"/>
          <w:i/>
          <w:iCs/>
          <w:sz w:val="28"/>
          <w:szCs w:val="28"/>
          <w:lang w:eastAsia="en-US"/>
        </w:rPr>
        <w:t>)</w:t>
      </w:r>
    </w:p>
    <w:p w:rsidR="00E20A34" w:rsidRDefault="00E20A34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здравоохранения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 согласно таблице № 3.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242"/>
        <w:gridCol w:w="2392"/>
        <w:gridCol w:w="2224"/>
      </w:tblGrid>
      <w:tr w:rsidR="00A03315" w:rsidTr="000D418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100*)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800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100*)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лиц, проживающих на временно подконтрольной Украине территории Донецкой Народной Республики согласно гуманитарной программе по воссоединению народа Донбасса.</w:t>
      </w: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образования, согласно таблице № 4.</w:t>
      </w: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4586"/>
      </w:tblGrid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Ординатура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A03315" w:rsidRDefault="00A03315" w:rsidP="00A0331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культуры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3315" w:rsidRDefault="00A03315" w:rsidP="00A03315">
      <w:pPr>
        <w:widowControl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 согласно таблице № 5.</w:t>
      </w:r>
    </w:p>
    <w:p w:rsidR="00A03315" w:rsidRDefault="00A03315" w:rsidP="00A03315">
      <w:pPr>
        <w:tabs>
          <w:tab w:val="left" w:pos="7088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425"/>
        <w:gridCol w:w="2438"/>
        <w:gridCol w:w="1996"/>
      </w:tblGrid>
      <w:tr w:rsidR="00A03315" w:rsidTr="000D4185"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Среднее профессиональное </w:t>
            </w:r>
          </w:p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  <w:tr w:rsidR="00A03315" w:rsidTr="000D4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  <w:tr w:rsidR="00A03315" w:rsidTr="000D4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Магистратура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лиц, проживающих на временно подконтрольной Украине территории Донецкой Народной Республики согласно гуманитарной программе по воссоединению народа Донбасса</w:t>
      </w: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образования, согласно таблице № 6.</w:t>
      </w: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4586"/>
      </w:tblGrid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Ассистентура-стажировка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молодежи, спорта и туризма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профессионального образования согласно таблице № 7.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4584"/>
      </w:tblGrid>
      <w:tr w:rsidR="00A03315" w:rsidTr="000D41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Среднее профессиональное образование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внутренних дел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высшего профессионального образования согласно таблице № 8.</w:t>
      </w: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4584"/>
      </w:tblGrid>
      <w:tr w:rsidR="00A03315" w:rsidTr="000D41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110 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325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 согласно таблице № 9.</w:t>
      </w: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4586"/>
      </w:tblGrid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 (адъюнктура)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делам гражданской обороны, чрезвычайным ситуациям и ликвидации последствий стихийных бедствий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основным профессиональным образовательным программам высшего профессионального образования согласно таблице №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03315" w:rsidRDefault="00A03315" w:rsidP="00A03315">
      <w:pPr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  <w:gridCol w:w="4378"/>
      </w:tblGrid>
      <w:tr w:rsidR="00A03315" w:rsidTr="000D418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32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  <w:tr w:rsidR="00A03315" w:rsidTr="000D418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32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лиц, проживающих на временно подконтрольной Украине территории Донецкой Народной Республики согласно гуманитарной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программе по воссоединению народа Донбасса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right="1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Выделить квоту в количестве 600 мест (человек) для категории лиц, относящихся к военнослужащим и детям погибших военнослужащих, которые при представлении справок установленного образца имеют право на обучение за счет бюджетных ассигнований Республиканского бюджета по основным профессиональным образовательным программам среднего, высшего и дополнительного профессионального образования.</w:t>
      </w:r>
    </w:p>
    <w:p w:rsidR="00A03315" w:rsidRDefault="00A03315" w:rsidP="00A03315">
      <w:pPr>
        <w:spacing w:before="28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Выделить квоту в количестве 400 мест (человек) для лиц:</w:t>
      </w:r>
    </w:p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граждан Российской Федерации;</w:t>
      </w:r>
    </w:p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граждан Украины;</w:t>
      </w:r>
    </w:p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физических лиц, зарегистрированных в Луганской Народной Республике, которые при представлении документов, удостоверяющих личность и регистрацию места жительства, по решению коллегиального органа образовательной организации (учреждения), в соответствии с частью 6 статьи 68 Закона Донецкой Народной Республики «Об образовании», могут иметь право на обучение за счет бюджетных ассигнований Республиканского бюджета по основным профессиональным образовательным программам среднего, высшего и дополнительного профессионального образования.</w:t>
      </w:r>
    </w:p>
    <w:p w:rsidR="00A03315" w:rsidRDefault="00A03315" w:rsidP="00A0331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36584" w:rsidRDefault="00A03315" w:rsidP="00A03315">
      <w:r>
        <w:rPr>
          <w:rFonts w:ascii="Times New Roman" w:hAnsi="Times New Roman"/>
          <w:sz w:val="28"/>
          <w:szCs w:val="28"/>
        </w:rPr>
        <w:t xml:space="preserve">Распределение квот, установленных Приложением 1 к настоящему Постановлению, осуществляет </w:t>
      </w:r>
      <w:r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 науки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на основании обоснованных письменных заявок республиканских органов исполнительной власти Донецкой Народной Республики, в подчинении которых находятся организации, осуществляющие образовательную деятельность.</w:t>
      </w:r>
      <w:bookmarkStart w:id="0" w:name="_GoBack"/>
      <w:bookmarkEnd w:id="0"/>
    </w:p>
    <w:sectPr w:rsidR="00236584" w:rsidSect="0032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A7"/>
    <w:multiLevelType w:val="multilevel"/>
    <w:tmpl w:val="1B2E157A"/>
    <w:lvl w:ilvl="0">
      <w:start w:val="1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3315"/>
    <w:rsid w:val="00075598"/>
    <w:rsid w:val="003269B3"/>
    <w:rsid w:val="00A03315"/>
    <w:rsid w:val="00AE37A2"/>
    <w:rsid w:val="00DC4AAB"/>
    <w:rsid w:val="00E2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3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A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09-7-10-201806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ОГРНПА Бакулин К.Н.</dc:creator>
  <cp:lastModifiedBy>User</cp:lastModifiedBy>
  <cp:revision>3</cp:revision>
  <dcterms:created xsi:type="dcterms:W3CDTF">2018-08-14T23:21:00Z</dcterms:created>
  <dcterms:modified xsi:type="dcterms:W3CDTF">2018-08-14T23:26:00Z</dcterms:modified>
</cp:coreProperties>
</file>