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9" w:rsidRPr="00017A49" w:rsidRDefault="003A0B19" w:rsidP="00F2076D">
      <w:pPr>
        <w:pStyle w:val="ConsPlusNormal"/>
        <w:ind w:left="5954" w:hanging="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7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F26A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0B19" w:rsidRPr="00017A49" w:rsidRDefault="003A0B19" w:rsidP="00F2076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 w:rsidR="00F2076D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  <w:r w:rsidR="00F2076D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«Онкология» (пункт 22)</w:t>
      </w:r>
    </w:p>
    <w:p w:rsidR="003A0B19" w:rsidRPr="00017A49" w:rsidRDefault="003A0B19" w:rsidP="003A0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19" w:rsidRPr="0035111A" w:rsidRDefault="003A0B19" w:rsidP="003A0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0B19" w:rsidRPr="0035111A" w:rsidRDefault="003A0B19" w:rsidP="003A0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1A">
        <w:rPr>
          <w:rFonts w:ascii="Times New Roman" w:hAnsi="Times New Roman" w:cs="Times New Roman"/>
          <w:b/>
          <w:sz w:val="28"/>
          <w:szCs w:val="28"/>
        </w:rPr>
        <w:t>ОБ ОНКОЛОГИЧЕСКОМ ОТДЕЛЕНИИ</w:t>
      </w:r>
    </w:p>
    <w:p w:rsidR="00F2076D" w:rsidRPr="0035111A" w:rsidRDefault="003A0B19" w:rsidP="00F20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11A">
        <w:rPr>
          <w:rFonts w:ascii="Times New Roman" w:hAnsi="Times New Roman" w:cs="Times New Roman"/>
          <w:b/>
          <w:sz w:val="28"/>
          <w:szCs w:val="28"/>
        </w:rPr>
        <w:t>ХИРУРГИЧЕСКИХ МЕТОДОВ ЛЕЧЕНИЯ</w:t>
      </w:r>
      <w:r w:rsidR="00F2076D" w:rsidRPr="00351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76D" w:rsidRPr="00D352D7" w:rsidRDefault="003A0B19" w:rsidP="00F207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D7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F2076D" w:rsidRPr="00D352D7" w:rsidRDefault="00F2076D" w:rsidP="00F207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1. Настоящее Положение устанавливает </w:t>
      </w:r>
      <w:r w:rsidR="005F26AC">
        <w:rPr>
          <w:rFonts w:ascii="Times New Roman" w:hAnsi="Times New Roman" w:cs="Times New Roman"/>
          <w:sz w:val="28"/>
          <w:szCs w:val="28"/>
        </w:rPr>
        <w:t>статус</w:t>
      </w:r>
      <w:r w:rsidRPr="00D352D7">
        <w:rPr>
          <w:rFonts w:ascii="Times New Roman" w:hAnsi="Times New Roman" w:cs="Times New Roman"/>
          <w:sz w:val="28"/>
          <w:szCs w:val="28"/>
        </w:rPr>
        <w:t xml:space="preserve"> онкологического отделения хирургических методов лечения </w:t>
      </w:r>
      <w:r w:rsidR="00F2076D" w:rsidRPr="00D352D7">
        <w:rPr>
          <w:rFonts w:ascii="Times New Roman" w:hAnsi="Times New Roman" w:cs="Times New Roman"/>
          <w:sz w:val="28"/>
          <w:szCs w:val="28"/>
        </w:rPr>
        <w:t>Ц</w:t>
      </w:r>
      <w:r w:rsidRPr="00D352D7">
        <w:rPr>
          <w:rFonts w:ascii="Times New Roman" w:hAnsi="Times New Roman" w:cs="Times New Roman"/>
          <w:sz w:val="28"/>
          <w:szCs w:val="28"/>
        </w:rPr>
        <w:t>ентра, оказывающего медицинскую помощь больным с онкологическими заболеваниями.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2. Онкологические отделения хирургических методов лечения (далее – Отделение) организуются в структуре </w:t>
      </w:r>
      <w:r w:rsidR="00F2076D" w:rsidRPr="00D352D7">
        <w:rPr>
          <w:rFonts w:ascii="Times New Roman" w:hAnsi="Times New Roman" w:cs="Times New Roman"/>
          <w:sz w:val="28"/>
          <w:szCs w:val="28"/>
        </w:rPr>
        <w:t>Ц</w:t>
      </w:r>
      <w:r w:rsidRPr="00D352D7">
        <w:rPr>
          <w:rFonts w:ascii="Times New Roman" w:hAnsi="Times New Roman" w:cs="Times New Roman"/>
          <w:sz w:val="28"/>
          <w:szCs w:val="28"/>
        </w:rPr>
        <w:t>ентра, оказывающего медицинскую помощь больным с онкологическими заболеваниями, с целью оказания хирургической помощи больным с онкологическими заболеваниями как самостоятельно, так и в комбинации с другими методами лечения.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В структуре Центра рекомендуется предусмотреть Отделения: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1) операционный блок;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2) онкологическое торакальное отделение;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3) онкологическое хирургическое отделение (абдоминальное);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4)  онкологическое урологическое отделение;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5) онкологическое гинекологическое отделение;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6) онкологическое хирургическое отделение (эндокринологической патологии);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7)  онкологическое хирургическое отделение (</w:t>
      </w:r>
      <w:proofErr w:type="spellStart"/>
      <w:r w:rsidRPr="00D352D7">
        <w:rPr>
          <w:rFonts w:ascii="Times New Roman" w:hAnsi="Times New Roman" w:cs="Times New Roman"/>
          <w:sz w:val="28"/>
          <w:szCs w:val="28"/>
        </w:rPr>
        <w:t>маммологическое</w:t>
      </w:r>
      <w:proofErr w:type="spellEnd"/>
      <w:r w:rsidRPr="00D352D7">
        <w:rPr>
          <w:rFonts w:ascii="Times New Roman" w:hAnsi="Times New Roman" w:cs="Times New Roman"/>
          <w:sz w:val="28"/>
          <w:szCs w:val="28"/>
        </w:rPr>
        <w:t>);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8) отделение онкологическое </w:t>
      </w:r>
      <w:proofErr w:type="spellStart"/>
      <w:r w:rsidRPr="00D352D7">
        <w:rPr>
          <w:rFonts w:ascii="Times New Roman" w:hAnsi="Times New Roman" w:cs="Times New Roman"/>
          <w:sz w:val="28"/>
          <w:szCs w:val="28"/>
        </w:rPr>
        <w:t>проктологическое</w:t>
      </w:r>
      <w:proofErr w:type="spellEnd"/>
      <w:r w:rsidRPr="00D352D7">
        <w:rPr>
          <w:rFonts w:ascii="Times New Roman" w:hAnsi="Times New Roman" w:cs="Times New Roman"/>
          <w:sz w:val="28"/>
          <w:szCs w:val="28"/>
        </w:rPr>
        <w:t>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9) отделение </w:t>
      </w:r>
      <w:proofErr w:type="spellStart"/>
      <w:r w:rsidRPr="00D352D7">
        <w:rPr>
          <w:rFonts w:ascii="Times New Roman" w:hAnsi="Times New Roman" w:cs="Times New Roman"/>
          <w:sz w:val="28"/>
          <w:szCs w:val="28"/>
        </w:rPr>
        <w:t>предопухолевых</w:t>
      </w:r>
      <w:proofErr w:type="spellEnd"/>
      <w:r w:rsidRPr="00D352D7">
        <w:rPr>
          <w:rFonts w:ascii="Times New Roman" w:hAnsi="Times New Roman" w:cs="Times New Roman"/>
          <w:sz w:val="28"/>
          <w:szCs w:val="28"/>
        </w:rPr>
        <w:t xml:space="preserve"> заболеваний и лечения опухолей;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10) отделение комплексной терапии и лечения опухолей;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11) отделение эндоскопическое хирургическое;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12) отделение </w:t>
      </w:r>
      <w:proofErr w:type="spellStart"/>
      <w:r w:rsidRPr="00D352D7">
        <w:rPr>
          <w:rFonts w:ascii="Times New Roman" w:hAnsi="Times New Roman" w:cs="Times New Roman"/>
          <w:sz w:val="28"/>
          <w:szCs w:val="28"/>
        </w:rPr>
        <w:t>рентгенхирургическое</w:t>
      </w:r>
      <w:proofErr w:type="spellEnd"/>
      <w:r w:rsidRPr="00D352D7">
        <w:rPr>
          <w:rFonts w:ascii="Times New Roman" w:hAnsi="Times New Roman" w:cs="Times New Roman"/>
          <w:sz w:val="28"/>
          <w:szCs w:val="28"/>
        </w:rPr>
        <w:t>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13)  отделение</w:t>
      </w:r>
      <w:r w:rsidRPr="00D352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352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рентгенэндоваскулярной</w:t>
      </w:r>
      <w:proofErr w:type="spellEnd"/>
      <w:r w:rsidRPr="00D352D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хирургии</w:t>
      </w:r>
      <w:r w:rsidRPr="00D352D7">
        <w:rPr>
          <w:rFonts w:ascii="Times New Roman" w:hAnsi="Times New Roman" w:cs="Times New Roman"/>
          <w:sz w:val="28"/>
          <w:szCs w:val="28"/>
        </w:rPr>
        <w:t>.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4. На должность заведующего и врача-специалиста Отделения хирургических методов лечения назначается специалист, соответствующий действующим квалификационным требованиям по специальности «</w:t>
      </w:r>
      <w:proofErr w:type="spellStart"/>
      <w:r w:rsidRPr="00D352D7">
        <w:rPr>
          <w:rFonts w:ascii="Times New Roman" w:hAnsi="Times New Roman" w:cs="Times New Roman"/>
          <w:sz w:val="28"/>
          <w:szCs w:val="28"/>
        </w:rPr>
        <w:t>Онкохирургия</w:t>
      </w:r>
      <w:proofErr w:type="spellEnd"/>
      <w:r w:rsidRPr="00D352D7">
        <w:rPr>
          <w:rFonts w:ascii="Times New Roman" w:hAnsi="Times New Roman" w:cs="Times New Roman"/>
          <w:sz w:val="28"/>
          <w:szCs w:val="28"/>
        </w:rPr>
        <w:t>».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35111A" w:rsidRPr="00D352D7">
        <w:rPr>
          <w:rFonts w:ascii="Times New Roman" w:hAnsi="Times New Roman" w:cs="Times New Roman"/>
          <w:sz w:val="28"/>
          <w:szCs w:val="28"/>
        </w:rPr>
        <w:t xml:space="preserve">Штатная численность Отделения устанавливается в зависимости от объемов проводимой лечебно-диагностической работы с учетом </w:t>
      </w:r>
      <w:r w:rsidR="00237EBD">
        <w:rPr>
          <w:rFonts w:ascii="Times New Roman" w:hAnsi="Times New Roman" w:cs="Times New Roman"/>
          <w:sz w:val="28"/>
          <w:szCs w:val="28"/>
        </w:rPr>
        <w:t>р</w:t>
      </w:r>
      <w:r w:rsidR="0035111A" w:rsidRPr="00D352D7">
        <w:rPr>
          <w:rFonts w:ascii="Times New Roman" w:hAnsi="Times New Roman" w:cs="Times New Roman"/>
          <w:sz w:val="28"/>
          <w:szCs w:val="28"/>
        </w:rPr>
        <w:t xml:space="preserve">екомендуемых штатных </w:t>
      </w:r>
      <w:proofErr w:type="gramStart"/>
      <w:r w:rsidR="0035111A" w:rsidRPr="00D352D7">
        <w:rPr>
          <w:rFonts w:ascii="Times New Roman" w:hAnsi="Times New Roman" w:cs="Times New Roman"/>
          <w:sz w:val="28"/>
          <w:szCs w:val="28"/>
        </w:rPr>
        <w:t>нормативов онкологического отделения хирур</w:t>
      </w:r>
      <w:r w:rsidR="00237EBD">
        <w:rPr>
          <w:rFonts w:ascii="Times New Roman" w:hAnsi="Times New Roman" w:cs="Times New Roman"/>
          <w:sz w:val="28"/>
          <w:szCs w:val="28"/>
        </w:rPr>
        <w:t>гических методов лечения Центра</w:t>
      </w:r>
      <w:proofErr w:type="gramEnd"/>
      <w:r w:rsidR="00237EB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6"/>
        <w:gridCol w:w="6237"/>
      </w:tblGrid>
      <w:tr w:rsidR="00AE298D" w:rsidRPr="00AE298D" w:rsidTr="00AE298D">
        <w:trPr>
          <w:trHeight w:val="97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AE298D" w:rsidRPr="00AE298D" w:rsidRDefault="00AE298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Рекомендуемое количество должностей</w:t>
            </w:r>
          </w:p>
        </w:tc>
      </w:tr>
      <w:tr w:rsidR="00AE298D" w:rsidRPr="00AE298D" w:rsidTr="00AE298D">
        <w:trPr>
          <w:trHeight w:val="278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AE298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AE298D" w:rsidRPr="00AE298D" w:rsidTr="00AE298D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AE2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блок</w:t>
            </w:r>
          </w:p>
        </w:tc>
      </w:tr>
      <w:tr w:rsidR="00AE298D" w:rsidRPr="00AE298D" w:rsidTr="00AE29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  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врач  хирург-онколог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 на 10 должностей медицинских сестер операционных         </w:t>
            </w:r>
          </w:p>
        </w:tc>
      </w:tr>
      <w:tr w:rsidR="00AE298D" w:rsidRPr="00AE298D" w:rsidTr="00AE29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сестра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AE298D" w:rsidRPr="00AE298D" w:rsidTr="00AE298D">
        <w:trPr>
          <w:trHeight w:val="41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   операционная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20 хирургических коек 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в  каждом отделении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операционной          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должности медицинской сестры   операционной    </w:t>
            </w:r>
          </w:p>
        </w:tc>
      </w:tr>
      <w:tr w:rsidR="00AE298D" w:rsidRPr="00AE298D" w:rsidTr="00AE298D">
        <w:trPr>
          <w:trHeight w:val="497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Онкологические  отделения хирургических методов лечения</w:t>
            </w:r>
          </w:p>
          <w:p w:rsidR="00AE298D" w:rsidRPr="00AE298D" w:rsidRDefault="00AE298D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98D" w:rsidRPr="00AE298D" w:rsidRDefault="00AE298D" w:rsidP="00AE29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29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онкологические хирургические общее, абдоминальное, головы-шеи, </w:t>
            </w:r>
            <w:proofErr w:type="spell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маммологическое</w:t>
            </w:r>
            <w:proofErr w:type="spell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, торакальное, </w:t>
            </w:r>
            <w:proofErr w:type="spell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проктологическое</w:t>
            </w:r>
            <w:proofErr w:type="spell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, урологическое, гинекологическое, опорно-двигательного аппарата</w:t>
            </w:r>
            <w:r w:rsidRPr="00AE298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AE298D" w:rsidRPr="00AE298D" w:rsidTr="00AE298D">
        <w:trPr>
          <w:trHeight w:val="111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врач-хирург-онколог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на отделение  не менее 30 коек: в отделениях до 50 коек вместо 0,5 должности врача, в отделениях с количеством коек 50 и больше – сверх должностей врачей</w:t>
            </w:r>
          </w:p>
        </w:tc>
      </w:tr>
      <w:tr w:rsidR="00AE298D" w:rsidRPr="00AE298D" w:rsidTr="00AE298D">
        <w:trPr>
          <w:trHeight w:val="138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Врач-хирург-онколог            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в отделениях: </w:t>
            </w:r>
            <w:proofErr w:type="gram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торакальное</w:t>
            </w:r>
            <w:proofErr w:type="gram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, абдоминальное, </w:t>
            </w:r>
            <w:proofErr w:type="spell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проктологическое</w:t>
            </w:r>
            <w:proofErr w:type="spell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, головы-шеи,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общее хирургическое, </w:t>
            </w:r>
            <w:proofErr w:type="spell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маммологическое</w:t>
            </w:r>
            <w:proofErr w:type="spell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, урологическое, опорно-двигательного аппарата -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на 10 коек</w:t>
            </w:r>
          </w:p>
        </w:tc>
      </w:tr>
      <w:tr w:rsidR="00AE298D" w:rsidRPr="00AE298D" w:rsidTr="00AE298D">
        <w:trPr>
          <w:trHeight w:val="3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 гинеколог- онколог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в гинекологическое отделение 1 должность на </w:t>
            </w:r>
            <w:r w:rsidRPr="00AE2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10 коек</w:t>
            </w:r>
          </w:p>
        </w:tc>
      </w:tr>
      <w:tr w:rsidR="00AE298D" w:rsidRPr="00AE298D" w:rsidTr="00AE298D">
        <w:trPr>
          <w:trHeight w:val="3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в каждое торакальное отделение;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AE298D" w:rsidRPr="00AE298D" w:rsidTr="00AE298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15 коек 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кабинет           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перевязочной</w:t>
            </w:r>
            <w:proofErr w:type="gramEnd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должность на 30 коек        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операционной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на 20 хирургических коек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(палатная)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на 15 коек </w:t>
            </w:r>
          </w:p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перевязочного кабинета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перевязочного кабинета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операционной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операционной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процедурного кабинета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медицинской сестры процедурного кабинета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proofErr w:type="spellStart"/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сестра-ванщица</w:t>
            </w:r>
            <w:proofErr w:type="spellEnd"/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30 коек</w:t>
            </w:r>
          </w:p>
        </w:tc>
      </w:tr>
      <w:tr w:rsidR="00AE298D" w:rsidRPr="00AE298D" w:rsidTr="00AE298D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сестра-уборщица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D" w:rsidRPr="00AE298D" w:rsidRDefault="00AE298D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E298D">
              <w:rPr>
                <w:rFonts w:ascii="Times New Roman" w:hAnsi="Times New Roman" w:cs="Times New Roman"/>
                <w:sz w:val="28"/>
                <w:szCs w:val="28"/>
              </w:rPr>
              <w:t>1 должность на 30 коек</w:t>
            </w:r>
          </w:p>
        </w:tc>
      </w:tr>
    </w:tbl>
    <w:p w:rsidR="00AE298D" w:rsidRPr="00D352D7" w:rsidRDefault="00AE298D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 xml:space="preserve">6. Отделение оснащается оборудованием в соответствии с </w:t>
      </w:r>
      <w:r w:rsidR="00237EBD">
        <w:rPr>
          <w:rFonts w:ascii="Times New Roman" w:hAnsi="Times New Roman" w:cs="Times New Roman"/>
          <w:sz w:val="28"/>
          <w:szCs w:val="28"/>
        </w:rPr>
        <w:t>п</w:t>
      </w:r>
      <w:r w:rsidRPr="00D352D7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35111A" w:rsidRPr="00D352D7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D352D7">
        <w:rPr>
          <w:rFonts w:ascii="Times New Roman" w:hAnsi="Times New Roman" w:cs="Times New Roman"/>
          <w:sz w:val="28"/>
          <w:szCs w:val="28"/>
        </w:rPr>
        <w:t>оснащения</w:t>
      </w:r>
      <w:r w:rsidR="0035111A" w:rsidRPr="00D352D7">
        <w:rPr>
          <w:rFonts w:ascii="Times New Roman" w:hAnsi="Times New Roman" w:cs="Times New Roman"/>
          <w:sz w:val="28"/>
          <w:szCs w:val="28"/>
        </w:rPr>
        <w:t xml:space="preserve"> операционного блока, онкологических отделений хирургичес</w:t>
      </w:r>
      <w:r w:rsidR="00237EBD">
        <w:rPr>
          <w:rFonts w:ascii="Times New Roman" w:hAnsi="Times New Roman" w:cs="Times New Roman"/>
          <w:sz w:val="28"/>
          <w:szCs w:val="28"/>
        </w:rPr>
        <w:t>ких методов лечения Центра: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520"/>
        <w:gridCol w:w="2693"/>
      </w:tblGrid>
      <w:tr w:rsidR="00237EBD" w:rsidRPr="00017A49" w:rsidTr="00237EBD">
        <w:trPr>
          <w:trHeight w:val="2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оснащения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количество, шт.</w:t>
            </w:r>
          </w:p>
        </w:tc>
      </w:tr>
      <w:tr w:rsidR="00237EBD" w:rsidRPr="00017A49" w:rsidTr="00237EBD">
        <w:trPr>
          <w:trHeight w:val="20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Операционный  блок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ind w:left="-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Стол операционный хирургический многофункциональный  универсальный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Потолочный бестеневой хирургический светильник  стационарный (на потолочной консоли)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Система для обогрева пациентов (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термоматрас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электрохирургический с универсальным  набором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монополярной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 биполярной коагуляции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вакуумный      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производительностью не менее 40 л/мин.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Стол анестезиологический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(1 </w:t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наркозно-дыхательный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режимами искусственной вентиляции легких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Монитор хирургический с блоком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капнографии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инвазивного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 артериального давления, электрокардиограммы, частоты сердечных сокращений, пульсовой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оксиметрии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, 2-х температур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Анализатор концентрации ингаляционных анестетиков в дыхательной смеси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вакуумный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Портативный транспортировочный аппарат искусственной вентиляции легких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электрокардиостимуляции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Автоматический дозатор лекарственных средств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послеоперационный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Обогреватель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инфузионных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сред  проточный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быстрого размораживания и подогрева свежезамороженной плазмы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подогрева кровезаменителей и растворов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струйной инжекционной вентиляции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определения кислотно-щелочного состояния крови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Ларингоскоп с системой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видеорегистрации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неинвазивной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искусственной вентиляции легких с различными режимами вентиляции и автоматическим включением сигнала тревоги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для комплексной диагностики состояния центральной гемодинамики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неинвазивным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способом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Система конвекционного типа для  обогрева больных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Светильник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Авринио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</w:p>
        </w:tc>
        <w:tc>
          <w:tcPr>
            <w:tcW w:w="2693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Аспиратор 161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Аспиратор 451 базовый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Сухожаровый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шкаф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Аспиратор-деструктор ультразвуковой с комплектом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 операционных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для сбережения 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реинфузии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крови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для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внутритканевой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термоаблации</w:t>
            </w:r>
            <w:proofErr w:type="spellEnd"/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Ультразвуковой гармонический скальпель</w:t>
            </w:r>
          </w:p>
        </w:tc>
        <w:tc>
          <w:tcPr>
            <w:tcW w:w="2693" w:type="dxa"/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Эндоскопический комплекс для выполнения абдоминальных операций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Эндоскопический комплекс для выполнения торакальных операций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Эндоскопический комплекс для выполнения урологических операций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Эндоскопический комплекс для выполнения гинекологических операций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Эндоскопический комплекс для выполнения операций на молочной и щитовидной железах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520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хирургический для травматологии и ортопедии (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дерматом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Кусачки костные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Распатор 190 мм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Ретрактор</w:t>
            </w:r>
            <w:proofErr w:type="spellEnd"/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Молоток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Набор долот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Кюретка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 зубчиками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Ретрактор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костный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Ранорасширитель</w:t>
            </w:r>
            <w:proofErr w:type="spellEnd"/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ультразвуковой диагностики с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интраоперационным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датчиком для открытой и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лапароскопической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Набор для </w:t>
            </w:r>
            <w:proofErr w:type="spellStart"/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хирургии 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Набор для общей хирургии 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профильное отделение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Набор для торакальной хирургии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профильное отделение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 большой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Столик хирургический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Кушетки медицинские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 операционные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Стулья медицинские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Установка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криодеструкции</w:t>
            </w:r>
            <w:proofErr w:type="spellEnd"/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бактерицидный переносной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настенный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 большой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Столик манипуляционный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Столик анестезиолога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Установка криохирургическая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Ушиватель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бронхов УБ-25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операционных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Ушиватель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бронхов УБ-40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операционных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Ушиватель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бронхов УО-40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 на 2 операционных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Ушиватель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бронхов УО-60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 на 2 операционных</w:t>
            </w:r>
          </w:p>
        </w:tc>
      </w:tr>
      <w:tr w:rsidR="00237EBD" w:rsidRPr="00017A49" w:rsidTr="00237EB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6520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 съемными носилками для трансп. больных</w:t>
            </w:r>
          </w:p>
        </w:tc>
        <w:tc>
          <w:tcPr>
            <w:tcW w:w="2693" w:type="dxa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операционный блок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торакальной онкологии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послеоперационный (вакуум-аспирация)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Торакоскоп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Ингалятор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Бронхоскоп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ind w:left="-75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Кислородный концентратор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Медиостиноскоп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Вакуум аспиратор В-40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Увлажнитель кислорода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вытяжной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Видеотораскопическая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стойка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40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«Боброва»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Система для выполнения трепан биопсии 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Bart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Mugnum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Иглы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трепанбиопсии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опухолей легких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50 на систему</w:t>
            </w:r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Bart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  <w:lang w:val="en-US"/>
              </w:rPr>
              <w:t>Mugnum</w:t>
            </w:r>
            <w:proofErr w:type="spellEnd"/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абдоминальной онкологии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эндоскопического оборудования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лапароскопических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хирургических инструментов  «Гера»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герниопластики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5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Ректоскоп с набором инструментов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Колоноскоп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Не менее 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237EBD" w:rsidRPr="00017A49" w:rsidRDefault="00237EBD" w:rsidP="00223DA9">
            <w:pPr>
              <w:tabs>
                <w:tab w:val="left" w:pos="641"/>
              </w:tabs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анестезиолога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малую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онкоурологии</w:t>
            </w:r>
            <w:proofErr w:type="spellEnd"/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Видеостойка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комплектом инструментария для выполнения диагностических исследований и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малоинвазивных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в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онкоурологии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 менее 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Цистофиброскоп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Цистофиброскоп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для фотодинамической диагностики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Уретерофиброскоп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Уретероскоп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Цистоскоп с обтуратором (расчет на Ch20)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оптики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цистоскопический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 углом зрения 0°, 30°, 70°, 120°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Эндовидеоаппаратура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(модуль и головка видеокамеры)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света ксеноновый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видеостойки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Монитор для эндоскопии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Инсуфлятор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Резектоскоп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 обтуратором (расчет на Ch26)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Петлевой электрод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монополярный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Вапоризирующий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монополярный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биполярный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монополярный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Нефрофиброскоп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Уретротом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эндоскопический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эндовезикальный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хирургический универсальный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Комплект оборудования для урологических операций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Набор оборудования видеоаппаратуры и инструментов для проведения операций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Внутренний тубус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Оптика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цистоскопическая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300 для фотодинамической диагностики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Осветитель для фотодинамической диагностики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Оптическая система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онкогинекологии</w:t>
            </w:r>
            <w:proofErr w:type="spellEnd"/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гистерофиброскопии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Кольпоскоп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Вагиноскоп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кислородный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гистерорезектоскопии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моно- и биполярный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Радиоволновой аппарат хирургический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Лазерный хирургический комплекс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СО лазер)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Оптика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резектоскопическая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для фотодинамической диагностики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br w:type="page"/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опухолей </w:t>
            </w:r>
            <w:r w:rsidRPr="008E143A">
              <w:rPr>
                <w:rFonts w:ascii="Times New Roman" w:hAnsi="Times New Roman" w:cs="Times New Roman"/>
                <w:b/>
                <w:sz w:val="28"/>
                <w:szCs w:val="28"/>
              </w:rPr>
              <w:t>головы и шеи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Отоларингологический набор переносной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хирургический комплекс (CO2 лазер)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ЛОР-врача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Налобная лупа с источником освещения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Ингаляторы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4 койки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для обработки костей (не менее 50000 об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ин.) 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Ларингоскоп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(0,5 </w:t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2 койки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(1 </w:t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Электрокоагулятор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 моно- и биполярный (100 ватт) 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стоматологический хирургический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отделение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Аппарат для проведения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радиочастотной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внутритканевой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термоабляции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плазменной хирургии и «NO» терапии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Центрифуга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Водяная баня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Тонометр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Микроскоп операционный отоларингологический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Инфузионный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волюметрический насос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br w:type="page"/>
              <w:t>31.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Ларингоскоп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Бактерицидный облучатель стационарный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Ультразвуковой скальпель для резания и коагуляции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Светильник операционный с увеличительной оптикой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Эндоскоп жесткий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Шейвер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система с насадками для уха, носа, гортани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Аппарат для электросварки тканей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Бормашина оториноларингологическая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Диотермокоагулятор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плазменный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43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опухолей костей, кожи, мягких тканей; молочной железы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10 коек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шприцевой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инфузионный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10 коек  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хирургический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Термостат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Кушетки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Лапароскопическая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стойка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pStyle w:val="ConsPlusCell"/>
              <w:tabs>
                <w:tab w:val="left" w:pos="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Автоматический дозатор лекарственных средств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шприцевой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манипуляционный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</w:t>
            </w:r>
            <w:r>
              <w:rPr>
                <w:rFonts w:ascii="Times New Roman" w:hAnsi="Times New Roman"/>
                <w:sz w:val="28"/>
                <w:szCs w:val="28"/>
              </w:rPr>
              <w:t>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операционный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Светильник операционный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переносной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913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ультрафиолетовый</w:t>
            </w:r>
            <w:r w:rsidR="0091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A49">
              <w:rPr>
                <w:rFonts w:ascii="Times New Roman" w:hAnsi="Times New Roman"/>
                <w:sz w:val="28"/>
                <w:szCs w:val="28"/>
              </w:rPr>
              <w:t>стационарный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1 на малую операционную, 1 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перевязочную,  1 на манипуляционную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Кресло-каталка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20 коек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Сухожаровой шкаф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Центрифуга лабораторная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Аспиратор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малую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Электрокоагулятор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малую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br w:type="page"/>
              <w:t>23.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анестезиолога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малую операционную;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перевязочную;</w:t>
            </w:r>
          </w:p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манипуляционную.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Каталка лежачая со съемной панелью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Облучатель бактерицидный настенный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8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Потолочный бестеневой облучатель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Кварцевая лампа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Ингалятор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Бикс КСК-18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15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Ванночки для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дез</w:t>
            </w:r>
            <w:proofErr w:type="gramStart"/>
            <w:r w:rsidRPr="00017A4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17A49">
              <w:rPr>
                <w:rFonts w:ascii="Times New Roman" w:hAnsi="Times New Roman"/>
                <w:sz w:val="28"/>
                <w:szCs w:val="28"/>
              </w:rPr>
              <w:t>астворов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10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Стул медицинский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6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Отсасыватель</w:t>
            </w:r>
            <w:proofErr w:type="spellEnd"/>
            <w:r w:rsidRPr="00017A49">
              <w:rPr>
                <w:rFonts w:ascii="Times New Roman" w:hAnsi="Times New Roman"/>
                <w:sz w:val="28"/>
                <w:szCs w:val="28"/>
              </w:rPr>
              <w:t xml:space="preserve"> медицинский вакуумный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Магнитерм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Лампа передвижная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без тумбочки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2 на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proofErr w:type="spellStart"/>
            <w:r w:rsidRPr="00017A49">
              <w:rPr>
                <w:rFonts w:ascii="Times New Roman" w:hAnsi="Times New Roman"/>
                <w:sz w:val="28"/>
                <w:szCs w:val="28"/>
              </w:rPr>
              <w:t>общехирургический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 xml:space="preserve">Светильник 5х5 рефлектора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перевязочную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Шкаф медсестры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малую операционную</w:t>
            </w:r>
          </w:p>
        </w:tc>
      </w:tr>
      <w:tr w:rsidR="00237EBD" w:rsidRPr="00017A49" w:rsidTr="00237EBD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Стол процедурный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BD" w:rsidRPr="00017A49" w:rsidRDefault="00237EBD" w:rsidP="00223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манипуляционн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</w:p>
        </w:tc>
      </w:tr>
    </w:tbl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7. Отделение осуществляет следующие функции: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7.1. </w:t>
      </w:r>
      <w:r w:rsidR="00F2076D" w:rsidRPr="00D352D7">
        <w:rPr>
          <w:rFonts w:ascii="Times New Roman" w:hAnsi="Times New Roman" w:cs="Times New Roman"/>
          <w:sz w:val="28"/>
          <w:szCs w:val="28"/>
        </w:rPr>
        <w:t>В</w:t>
      </w:r>
      <w:r w:rsidRPr="00D352D7">
        <w:rPr>
          <w:rFonts w:ascii="Times New Roman" w:hAnsi="Times New Roman" w:cs="Times New Roman"/>
          <w:sz w:val="28"/>
          <w:szCs w:val="28"/>
        </w:rPr>
        <w:t>ыработк</w:t>
      </w:r>
      <w:r w:rsidR="00F2076D" w:rsidRPr="00D352D7">
        <w:rPr>
          <w:rFonts w:ascii="Times New Roman" w:hAnsi="Times New Roman" w:cs="Times New Roman"/>
          <w:sz w:val="28"/>
          <w:szCs w:val="28"/>
        </w:rPr>
        <w:t>у</w:t>
      </w:r>
      <w:r w:rsidRPr="00D352D7">
        <w:rPr>
          <w:rFonts w:ascii="Times New Roman" w:hAnsi="Times New Roman" w:cs="Times New Roman"/>
          <w:sz w:val="28"/>
          <w:szCs w:val="28"/>
        </w:rPr>
        <w:t xml:space="preserve"> тактики ведения больных с онкологическими заболеваниями на основе комиссионного заключения (решения) с участием врачей-онкологов по проведению различных видов противоопухолевого лечения (хирургического, лекарственного) и врачей-радиологов;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lastRenderedPageBreak/>
        <w:t>7.2. </w:t>
      </w:r>
      <w:r w:rsidR="00F2076D" w:rsidRPr="00D352D7">
        <w:rPr>
          <w:rFonts w:ascii="Times New Roman" w:hAnsi="Times New Roman" w:cs="Times New Roman"/>
          <w:sz w:val="28"/>
          <w:szCs w:val="28"/>
        </w:rPr>
        <w:t>П</w:t>
      </w:r>
      <w:r w:rsidRPr="00D352D7">
        <w:rPr>
          <w:rFonts w:ascii="Times New Roman" w:hAnsi="Times New Roman" w:cs="Times New Roman"/>
          <w:sz w:val="28"/>
          <w:szCs w:val="28"/>
        </w:rPr>
        <w:t>роведение различных оперативных вмешательств, как самостоятельного вида лечения, так и в комбинации с другими методами;</w:t>
      </w:r>
    </w:p>
    <w:p w:rsidR="003A0B19" w:rsidRPr="00D352D7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B19" w:rsidRPr="00017A49" w:rsidRDefault="003A0B19" w:rsidP="003A0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D7">
        <w:rPr>
          <w:rFonts w:ascii="Times New Roman" w:hAnsi="Times New Roman" w:cs="Times New Roman"/>
          <w:sz w:val="28"/>
          <w:szCs w:val="28"/>
        </w:rPr>
        <w:t>7.3. </w:t>
      </w:r>
      <w:r w:rsidR="00F2076D" w:rsidRPr="00D352D7">
        <w:rPr>
          <w:rFonts w:ascii="Times New Roman" w:hAnsi="Times New Roman" w:cs="Times New Roman"/>
          <w:sz w:val="28"/>
          <w:szCs w:val="28"/>
        </w:rPr>
        <w:t>О</w:t>
      </w:r>
      <w:r w:rsidRPr="00D352D7">
        <w:rPr>
          <w:rFonts w:ascii="Times New Roman" w:hAnsi="Times New Roman" w:cs="Times New Roman"/>
          <w:sz w:val="28"/>
          <w:szCs w:val="28"/>
        </w:rPr>
        <w:t>существление оценки эффективности и переносимости проведенного лечения с использованием лабораторных и инструментальных методов</w:t>
      </w:r>
      <w:r w:rsidRPr="0035111A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sectPr w:rsidR="003A0B19" w:rsidRPr="00017A49" w:rsidSect="00237EB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A4" w:rsidRDefault="00D31AA4" w:rsidP="000641B0">
      <w:pPr>
        <w:spacing w:after="0" w:line="240" w:lineRule="auto"/>
      </w:pPr>
      <w:r>
        <w:separator/>
      </w:r>
    </w:p>
  </w:endnote>
  <w:endnote w:type="continuationSeparator" w:id="0">
    <w:p w:rsidR="00D31AA4" w:rsidRDefault="00D31AA4" w:rsidP="0006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A4" w:rsidRDefault="00D31AA4" w:rsidP="000641B0">
      <w:pPr>
        <w:spacing w:after="0" w:line="240" w:lineRule="auto"/>
      </w:pPr>
      <w:r>
        <w:separator/>
      </w:r>
    </w:p>
  </w:footnote>
  <w:footnote w:type="continuationSeparator" w:id="0">
    <w:p w:rsidR="00D31AA4" w:rsidRDefault="00D31AA4" w:rsidP="0006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49" w:rsidRPr="00F2076D" w:rsidRDefault="00F2076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 w:rsidR="005D257F" w:rsidRPr="00F2076D">
      <w:rPr>
        <w:rFonts w:ascii="Times New Roman" w:hAnsi="Times New Roman"/>
        <w:sz w:val="28"/>
        <w:szCs w:val="28"/>
      </w:rPr>
      <w:fldChar w:fldCharType="begin"/>
    </w:r>
    <w:r w:rsidR="003A0B19" w:rsidRPr="00F2076D">
      <w:rPr>
        <w:rFonts w:ascii="Times New Roman" w:hAnsi="Times New Roman"/>
        <w:sz w:val="28"/>
        <w:szCs w:val="28"/>
      </w:rPr>
      <w:instrText xml:space="preserve"> PAGE   \* MERGEFORMAT </w:instrText>
    </w:r>
    <w:r w:rsidR="005D257F" w:rsidRPr="00F2076D">
      <w:rPr>
        <w:rFonts w:ascii="Times New Roman" w:hAnsi="Times New Roman"/>
        <w:sz w:val="28"/>
        <w:szCs w:val="28"/>
      </w:rPr>
      <w:fldChar w:fldCharType="separate"/>
    </w:r>
    <w:r w:rsidR="00AE298D">
      <w:rPr>
        <w:rFonts w:ascii="Times New Roman" w:hAnsi="Times New Roman"/>
        <w:noProof/>
        <w:sz w:val="28"/>
        <w:szCs w:val="28"/>
      </w:rPr>
      <w:t>4</w:t>
    </w:r>
    <w:r w:rsidR="005D257F" w:rsidRPr="00F2076D">
      <w:rPr>
        <w:rFonts w:ascii="Times New Roman" w:hAnsi="Times New Roman"/>
        <w:sz w:val="28"/>
        <w:szCs w:val="28"/>
      </w:rPr>
      <w:fldChar w:fldCharType="end"/>
    </w:r>
    <w:r w:rsidRPr="00F2076D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ab/>
    </w:r>
    <w:r w:rsidRPr="00F2076D">
      <w:rPr>
        <w:rFonts w:ascii="Times New Roman" w:hAnsi="Times New Roman"/>
        <w:sz w:val="28"/>
        <w:szCs w:val="28"/>
      </w:rPr>
      <w:t xml:space="preserve">Продолжение </w:t>
    </w:r>
    <w:r w:rsidR="0035111A">
      <w:rPr>
        <w:rFonts w:ascii="Times New Roman" w:hAnsi="Times New Roman"/>
        <w:sz w:val="28"/>
        <w:szCs w:val="28"/>
      </w:rPr>
      <w:t>п</w:t>
    </w:r>
    <w:r w:rsidRPr="00F2076D">
      <w:rPr>
        <w:rFonts w:ascii="Times New Roman" w:hAnsi="Times New Roman"/>
        <w:sz w:val="28"/>
        <w:szCs w:val="28"/>
      </w:rPr>
      <w:t xml:space="preserve">риложения </w:t>
    </w:r>
    <w:r w:rsidR="00237EBD">
      <w:rPr>
        <w:rFonts w:ascii="Times New Roman" w:hAnsi="Times New Roman"/>
        <w:sz w:val="28"/>
        <w:szCs w:val="28"/>
      </w:rPr>
      <w:t>1</w:t>
    </w:r>
    <w:r w:rsidR="005F26AC">
      <w:rPr>
        <w:rFonts w:ascii="Times New Roman" w:hAnsi="Times New Roman"/>
        <w:sz w:val="28"/>
        <w:szCs w:val="28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B19"/>
    <w:rsid w:val="000573A8"/>
    <w:rsid w:val="000641B0"/>
    <w:rsid w:val="0014284D"/>
    <w:rsid w:val="00237EBD"/>
    <w:rsid w:val="00264A0C"/>
    <w:rsid w:val="0035111A"/>
    <w:rsid w:val="003A0B19"/>
    <w:rsid w:val="00401077"/>
    <w:rsid w:val="00467A09"/>
    <w:rsid w:val="00530D17"/>
    <w:rsid w:val="005515F6"/>
    <w:rsid w:val="005D257F"/>
    <w:rsid w:val="005F26AC"/>
    <w:rsid w:val="00671C1F"/>
    <w:rsid w:val="006822C7"/>
    <w:rsid w:val="006B20CD"/>
    <w:rsid w:val="0071089E"/>
    <w:rsid w:val="00764F1B"/>
    <w:rsid w:val="008F7D48"/>
    <w:rsid w:val="00913E84"/>
    <w:rsid w:val="00986E18"/>
    <w:rsid w:val="00987209"/>
    <w:rsid w:val="009C016B"/>
    <w:rsid w:val="009D2702"/>
    <w:rsid w:val="00A27FE7"/>
    <w:rsid w:val="00AE298D"/>
    <w:rsid w:val="00B71C7E"/>
    <w:rsid w:val="00C33FFF"/>
    <w:rsid w:val="00D31AA4"/>
    <w:rsid w:val="00D352D7"/>
    <w:rsid w:val="00D6766D"/>
    <w:rsid w:val="00E810C1"/>
    <w:rsid w:val="00EF1940"/>
    <w:rsid w:val="00F2076D"/>
    <w:rsid w:val="00F9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A0B1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A0B1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76D"/>
  </w:style>
  <w:style w:type="paragraph" w:customStyle="1" w:styleId="ConsPlusCell">
    <w:name w:val="ConsPlusCell"/>
    <w:uiPriority w:val="99"/>
    <w:rsid w:val="00237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17</cp:revision>
  <dcterms:created xsi:type="dcterms:W3CDTF">2017-11-15T09:54:00Z</dcterms:created>
  <dcterms:modified xsi:type="dcterms:W3CDTF">2018-06-27T09:34:00Z</dcterms:modified>
</cp:coreProperties>
</file>