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E4" w:rsidRDefault="005551E4" w:rsidP="0028787D">
      <w:pPr>
        <w:ind w:left="4820"/>
        <w:jc w:val="both"/>
        <w:rPr>
          <w:lang w:val="ru-RU"/>
        </w:rPr>
      </w:pPr>
      <w:bookmarkStart w:id="0" w:name="_GoBack"/>
      <w:r>
        <w:rPr>
          <w:lang w:val="ru-RU"/>
        </w:rPr>
        <w:t>Приложение 15</w:t>
      </w:r>
    </w:p>
    <w:p w:rsidR="005551E4" w:rsidRPr="00232C99" w:rsidRDefault="005551E4" w:rsidP="0028787D">
      <w:pPr>
        <w:ind w:left="4820"/>
        <w:jc w:val="both"/>
        <w:rPr>
          <w:lang w:val="ru-RU"/>
        </w:rPr>
      </w:pPr>
      <w:r>
        <w:rPr>
          <w:lang w:val="ru-RU"/>
        </w:rPr>
        <w:t xml:space="preserve">к </w:t>
      </w:r>
      <w:r w:rsidR="0028787D">
        <w:rPr>
          <w:lang w:val="ru-RU"/>
        </w:rPr>
        <w:t>Временным е</w:t>
      </w:r>
      <w:r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5551E4" w:rsidRPr="00BE7EFB" w:rsidRDefault="005551E4" w:rsidP="0028787D">
      <w:pPr>
        <w:ind w:left="4820"/>
        <w:jc w:val="both"/>
        <w:rPr>
          <w:lang w:val="ru-RU"/>
        </w:rPr>
      </w:pPr>
      <w:r w:rsidRPr="00232C99">
        <w:rPr>
          <w:lang w:val="ru-RU"/>
        </w:rPr>
        <w:t>(</w:t>
      </w:r>
      <w:r w:rsidR="00B4569A">
        <w:rPr>
          <w:lang w:val="ru-RU"/>
        </w:rPr>
        <w:t>пункты</w:t>
      </w:r>
      <w:r>
        <w:rPr>
          <w:lang w:val="ru-RU"/>
        </w:rPr>
        <w:t xml:space="preserve"> </w:t>
      </w:r>
      <w:r w:rsidR="00944E7A" w:rsidRPr="00944E7A">
        <w:rPr>
          <w:lang w:val="ru-RU"/>
        </w:rPr>
        <w:t>1.1</w:t>
      </w:r>
      <w:bookmarkEnd w:id="0"/>
      <w:r w:rsidR="00944E7A" w:rsidRPr="00944E7A">
        <w:rPr>
          <w:lang w:val="ru-RU"/>
        </w:rPr>
        <w:t>.9.6</w:t>
      </w:r>
      <w:r w:rsidR="00944E7A">
        <w:rPr>
          <w:lang w:val="ru-RU"/>
        </w:rPr>
        <w:t xml:space="preserve">, </w:t>
      </w:r>
      <w:r w:rsidR="00B4569A">
        <w:rPr>
          <w:lang w:val="ru-RU"/>
        </w:rPr>
        <w:t>1.5.3, 1.5.4</w:t>
      </w:r>
      <w:r w:rsidRPr="00232C99">
        <w:rPr>
          <w:lang w:val="ru-RU"/>
        </w:rPr>
        <w:t>)</w:t>
      </w:r>
    </w:p>
    <w:p w:rsidR="005551E4" w:rsidRPr="002151B3" w:rsidRDefault="005551E4" w:rsidP="005551E4">
      <w:pPr>
        <w:pStyle w:val="Heading0"/>
        <w:ind w:firstLine="709"/>
        <w:jc w:val="center"/>
        <w:rPr>
          <w:rFonts w:ascii="Times New Roman" w:hAnsi="Times New Roman"/>
          <w:sz w:val="20"/>
          <w:szCs w:val="26"/>
        </w:rPr>
      </w:pPr>
    </w:p>
    <w:p w:rsidR="005551E4" w:rsidRPr="00BE7EFB" w:rsidRDefault="005551E4" w:rsidP="00134227">
      <w:pPr>
        <w:pStyle w:val="Heading0"/>
        <w:jc w:val="center"/>
        <w:rPr>
          <w:rFonts w:ascii="Times New Roman" w:hAnsi="Times New Roman"/>
          <w:sz w:val="26"/>
          <w:szCs w:val="26"/>
        </w:rPr>
      </w:pPr>
      <w:r w:rsidRPr="00BE7EFB">
        <w:rPr>
          <w:rFonts w:ascii="Times New Roman" w:hAnsi="Times New Roman"/>
          <w:sz w:val="26"/>
          <w:szCs w:val="26"/>
        </w:rPr>
        <w:t>ИНСТРУКЦИЯ</w:t>
      </w:r>
    </w:p>
    <w:p w:rsidR="005551E4" w:rsidRPr="00BE7EFB" w:rsidRDefault="005551E4" w:rsidP="00C20184">
      <w:pPr>
        <w:pStyle w:val="Heading0"/>
        <w:ind w:firstLine="567"/>
        <w:jc w:val="center"/>
        <w:rPr>
          <w:rFonts w:ascii="Times New Roman" w:hAnsi="Times New Roman"/>
          <w:sz w:val="26"/>
          <w:szCs w:val="26"/>
        </w:rPr>
      </w:pPr>
      <w:r w:rsidRPr="00BE7EFB">
        <w:rPr>
          <w:rFonts w:ascii="Times New Roman" w:hAnsi="Times New Roman"/>
          <w:sz w:val="26"/>
          <w:szCs w:val="26"/>
        </w:rPr>
        <w:t>по определению безопасных расстояний при проведен</w:t>
      </w:r>
      <w:r w:rsidR="00C20184">
        <w:rPr>
          <w:rFonts w:ascii="Times New Roman" w:hAnsi="Times New Roman"/>
          <w:sz w:val="26"/>
          <w:szCs w:val="26"/>
        </w:rPr>
        <w:t>ии взрывных работ и хранении ВМ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1. Безопасные расстояния для людей при проведении взрывных работ (работ с взрывчатыми материалами) должны устанавливаться проектом или паспортом и быть такими, чтобы исключить несчастные случаи.</w:t>
      </w:r>
    </w:p>
    <w:p w:rsidR="005551E4" w:rsidRPr="00BE7EFB" w:rsidRDefault="00134227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2. </w:t>
      </w:r>
      <w:r w:rsidR="005551E4" w:rsidRPr="00BE7EFB">
        <w:rPr>
          <w:sz w:val="26"/>
          <w:szCs w:val="26"/>
          <w:lang w:val="ru-RU" w:eastAsia="ru-RU"/>
        </w:rPr>
        <w:t>За безопасное расстояние необходимо принимать наибольшее из установленных по различным поражающим факторам.</w:t>
      </w:r>
    </w:p>
    <w:p w:rsidR="005551E4" w:rsidRPr="00BE7EFB" w:rsidRDefault="00134227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3</w:t>
      </w:r>
      <w:r w:rsidR="005551E4" w:rsidRPr="00BE7EFB">
        <w:rPr>
          <w:sz w:val="26"/>
          <w:szCs w:val="26"/>
          <w:lang w:val="ru-RU" w:eastAsia="ru-RU"/>
        </w:rPr>
        <w:t>. Для защиты зданий и сооружений от сейсмического воздействия при взрывных работах и работах с взрывчатыми материалами масса зарядов взрывчатых веществ должна быть такой, чтобы при взрывании исключались повреждения, нарушающие их нормальное функционирование.</w:t>
      </w:r>
    </w:p>
    <w:p w:rsidR="005551E4" w:rsidRPr="00BE7EFB" w:rsidRDefault="00134227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4</w:t>
      </w:r>
      <w:r w:rsidR="005551E4" w:rsidRPr="00BE7EFB">
        <w:rPr>
          <w:sz w:val="26"/>
          <w:szCs w:val="26"/>
          <w:lang w:val="ru-RU" w:eastAsia="ru-RU"/>
        </w:rPr>
        <w:t>. При размещении на земной поверхности нескольких объектов с взрывчатыми материалами (хранилищ, открытых площадок, пунктов изготовления, подготовки взрывчатых веществ) между ними должны соблюдаться расстояния, исключающие возможность передачи детонации при взрыве взрывчатых материалов на одном из объектов.</w:t>
      </w:r>
    </w:p>
    <w:p w:rsidR="005551E4" w:rsidRPr="00BE7EFB" w:rsidRDefault="00134227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5</w:t>
      </w:r>
      <w:r w:rsidR="005551E4" w:rsidRPr="00BE7EFB">
        <w:rPr>
          <w:sz w:val="26"/>
          <w:szCs w:val="26"/>
          <w:lang w:val="ru-RU" w:eastAsia="ru-RU"/>
        </w:rPr>
        <w:t>. Для защиты людей, зданий, сооружений от поражающего действия ударной воздушной волны возможного взрыва на складах ВМ, площадках хранения ВМ и пунктах проведения ВМ должны соблюдаться расстояния, обеспечивающие безопасность. Указанные безопасные расстояния рассчитываются от мест нахождения взрывчатых материалов на складах, площадках или пунктах изготовления до мест нахождения людей и размещения охраняемых объектов.</w:t>
      </w:r>
    </w:p>
    <w:p w:rsidR="005551E4" w:rsidRPr="00BE7EFB" w:rsidRDefault="00134227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6</w:t>
      </w:r>
      <w:r w:rsidR="005551E4" w:rsidRPr="00BE7EFB">
        <w:rPr>
          <w:sz w:val="26"/>
          <w:szCs w:val="26"/>
          <w:lang w:val="ru-RU" w:eastAsia="ru-RU"/>
        </w:rPr>
        <w:t>. Безопасные расстояния для людей при взрывных работах на земной поверхности следует принимать не менее величин, указанных в таблице 1.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 Определение зон, безопасных по разлету отдельных кусков породы (грунта)</w:t>
      </w:r>
      <w:r>
        <w:rPr>
          <w:sz w:val="26"/>
          <w:szCs w:val="26"/>
          <w:lang w:val="ru-RU" w:eastAsia="ru-RU"/>
        </w:rPr>
        <w:t>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7.1. Расстояния, безопасные по разлету отдельных кусков породы (грунта) при взрывании скважинных зарядов рыхления.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Расстояние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46042A5B" wp14:editId="28D9CE1C">
            <wp:extent cx="285750" cy="2476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(м), опасное для людей по разлету отдельных кусков породы при взрывании скважинных зарядов, рассчитанных на разрыхляющее (дробящее) действие, определяется по формуле: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32"/>
          <w:sz w:val="26"/>
          <w:szCs w:val="26"/>
          <w:lang w:val="ru-RU" w:eastAsia="ru-RU"/>
        </w:rPr>
        <w:drawing>
          <wp:inline distT="0" distB="0" distL="0" distR="0" wp14:anchorId="46C4D4F9" wp14:editId="082B3545">
            <wp:extent cx="1781175" cy="4953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(1)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где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7CA73F40" wp14:editId="37327A61">
            <wp:extent cx="17145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 заполнения скважины взрывчатым веществом;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268DA618" wp14:editId="2329ABCE">
            <wp:extent cx="2571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 заполнения скважины забойкой;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f - коэффициент крепости пород по шкале проф. М.М. Протодьяконова;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d - диаметр взрываемой скважины, м;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a - расстояние между скважинами в ряду или между рядами, м.</w:t>
      </w:r>
    </w:p>
    <w:p w:rsidR="005551E4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Коэффициент заполнения скважин взрывчатым веществом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2ACF9233" wp14:editId="78287CD3">
            <wp:extent cx="2571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равен отношению длины заряда в скважине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4449A3BD" wp14:editId="581B5184">
            <wp:extent cx="13335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(м) к глубине пробуренной скважины L (м).</w:t>
      </w:r>
    </w:p>
    <w:p w:rsidR="00CE274F" w:rsidRDefault="00CE274F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</w:p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134227" w:rsidRPr="00BE7EFB" w:rsidRDefault="00134227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sz w:val="26"/>
          <w:szCs w:val="26"/>
          <w:lang w:val="ru-RU" w:eastAsia="ru-RU"/>
        </w:rPr>
        <w:drawing>
          <wp:inline distT="0" distB="0" distL="0" distR="0" wp14:anchorId="6DF7D874" wp14:editId="5837DB2A">
            <wp:extent cx="609600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Коэффициент заполнения скважины забойкой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71DFD25D" wp14:editId="32964082">
            <wp:extent cx="171450" cy="2286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равен отношению длины забойки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4935857B" wp14:editId="254E99C0">
            <wp:extent cx="2095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(м) к длине свободной от заряда верхней части скважины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536D1AF6" wp14:editId="1BB042C2">
            <wp:extent cx="142875" cy="2286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(м).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sz w:val="26"/>
          <w:szCs w:val="26"/>
          <w:lang w:val="ru-RU" w:eastAsia="ru-RU"/>
        </w:rPr>
        <w:drawing>
          <wp:inline distT="0" distB="0" distL="0" distR="0" wp14:anchorId="53FDDBD3" wp14:editId="4CE71534">
            <wp:extent cx="7905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При полном заполнении забойкой свободной от заряда верхней части скважины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582546C7" wp14:editId="291926CC">
            <wp:extent cx="257175" cy="22860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= 1, при взрывании без забойки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44F2262B" wp14:editId="18AF1318">
            <wp:extent cx="257175" cy="22860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= 0.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Коэффициент крепости пород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0F7C4089" wp14:editId="2CC47FD1">
            <wp:extent cx="847725" cy="228600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где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096849AC" wp14:editId="00DF0FAC">
            <wp:extent cx="266700" cy="22860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предел прочности пород на одноосное сжатие при стандартном испытании образцов правильной формы, кгс/см</w:t>
      </w:r>
      <w:r w:rsidRPr="00BE7EFB">
        <w:rPr>
          <w:sz w:val="26"/>
          <w:szCs w:val="26"/>
          <w:vertAlign w:val="superscript"/>
          <w:lang w:val="ru-RU" w:eastAsia="ru-RU"/>
        </w:rPr>
        <w:t>2</w:t>
      </w:r>
      <w:r w:rsidRPr="00BE7EFB">
        <w:rPr>
          <w:sz w:val="26"/>
          <w:szCs w:val="26"/>
          <w:lang w:val="ru-RU" w:eastAsia="ru-RU"/>
        </w:rPr>
        <w:t xml:space="preserve"> (1 кгс/см</w:t>
      </w:r>
      <w:r w:rsidRPr="00BE7EFB">
        <w:rPr>
          <w:sz w:val="26"/>
          <w:szCs w:val="26"/>
          <w:vertAlign w:val="superscript"/>
          <w:lang w:val="ru-RU" w:eastAsia="ru-RU"/>
        </w:rPr>
        <w:t xml:space="preserve">2 </w:t>
      </w:r>
      <w:r w:rsidRPr="00BE7EFB">
        <w:rPr>
          <w:sz w:val="26"/>
          <w:szCs w:val="26"/>
          <w:lang w:val="ru-RU" w:eastAsia="ru-RU"/>
        </w:rPr>
        <w:t>= 98066,5 Па).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 ведении взрывных работ в горных породах, классификация которых осуществляется по строительным нормам, в случае отсутствия или недостаточной представительности данных по прочностным характеристикам разрабатываемых грунтов (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0868F834" wp14:editId="3E0697A4">
            <wp:extent cx="2667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) коэффициент крепости f определяется по формуле: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1DF44F20" wp14:editId="408C4702">
            <wp:extent cx="87630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где F - номер группы взрываемых грунтов по строительным нормам.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При взрывании серии скважинных зарядов одинакового диаметра с переменными параметрами a,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608CDD09" wp14:editId="17087CC9">
            <wp:extent cx="171450" cy="2286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3BA7EEAE" wp14:editId="347C63E0">
            <wp:extent cx="257175" cy="2286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расчет без</w:t>
      </w:r>
      <w:r w:rsidR="00DA3C8F">
        <w:rPr>
          <w:sz w:val="26"/>
          <w:szCs w:val="26"/>
          <w:lang w:val="ru-RU" w:eastAsia="ru-RU"/>
        </w:rPr>
        <w:t>опасного расстояния по формуле 1</w:t>
      </w:r>
      <w:r w:rsidRPr="00BE7EFB">
        <w:rPr>
          <w:sz w:val="26"/>
          <w:szCs w:val="26"/>
          <w:lang w:val="ru-RU" w:eastAsia="ru-RU"/>
        </w:rPr>
        <w:t xml:space="preserve"> должен проводиться по наименьшим значениям a,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231059F9" wp14:editId="455877E1">
            <wp:extent cx="257175" cy="22860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и наибольшему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6DFBC515" wp14:editId="6EC4A85E">
            <wp:extent cx="17145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из всех имеющихся в данной серии.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Если взрываемый участок массива представлен породами с различной крепостью, следует в расчете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097C142A" wp14:editId="781E4607">
            <wp:extent cx="2857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принимать максимальное значение коэффициента крепости грунта f. При взрывании параллельно сближенных (кустов, пучков) скважинных зарядов диаметром d принимается их эквивалентный диаметр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3C717247" wp14:editId="6739F1D2">
            <wp:extent cx="723900" cy="2667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где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34FEF1F0" wp14:editId="33944633">
            <wp:extent cx="20955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число параллельно сближенных скважин в кусте.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При определении опасных расстояний необходимо учитывать возможные в процессе проведения буровзрывных работ отклонения отдельных параметров взрывания скважинных зарядов a,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5A55ED57" wp14:editId="2D7F0224">
            <wp:extent cx="257175" cy="22860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7C81E941" wp14:editId="1EDE5C13">
            <wp:extent cx="17145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от принятых проектных значений. Поэтому расчет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537F0950" wp14:editId="4B9515AF">
            <wp:extent cx="28575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C8F">
        <w:rPr>
          <w:sz w:val="26"/>
          <w:szCs w:val="26"/>
          <w:lang w:val="ru-RU" w:eastAsia="ru-RU"/>
        </w:rPr>
        <w:t xml:space="preserve"> по формуле 1</w:t>
      </w:r>
      <w:r w:rsidRPr="00BE7EFB">
        <w:rPr>
          <w:sz w:val="26"/>
          <w:szCs w:val="26"/>
          <w:lang w:val="ru-RU" w:eastAsia="ru-RU"/>
        </w:rPr>
        <w:t xml:space="preserve"> следует проводить с определенным запасом, принимая для этого минимально возможные в процессе проведения взрывных работ значения параметров a,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316DA953" wp14:editId="5705AB52">
            <wp:extent cx="25717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и максимально возможное значение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 wp14:anchorId="0F8A3E49" wp14:editId="458433A9">
            <wp:extent cx="171450" cy="2286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7.2. При проведении взрывов на косогорах, а также в условиях превышения верхней отметки взрываемого участка над участками границы опасной зоны более чем на </w:t>
      </w:r>
      <w:smartTag w:uri="urn:schemas-microsoft-com:office:smarttags" w:element="metricconverter">
        <w:smartTagPr>
          <w:attr w:name="ProductID" w:val="30 м"/>
        </w:smartTagPr>
        <w:r w:rsidRPr="00BE7EFB">
          <w:rPr>
            <w:sz w:val="26"/>
            <w:szCs w:val="26"/>
            <w:lang w:val="ru-RU" w:eastAsia="ru-RU"/>
          </w:rPr>
          <w:t>30 м</w:t>
        </w:r>
      </w:smartTag>
      <w:r w:rsidRPr="00BE7EFB">
        <w:rPr>
          <w:sz w:val="26"/>
          <w:szCs w:val="26"/>
          <w:lang w:val="ru-RU" w:eastAsia="ru-RU"/>
        </w:rPr>
        <w:t xml:space="preserve"> размеры опасной зоны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7BBEBC9F" wp14:editId="5F5724FC">
            <wp:extent cx="285750" cy="2476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в направлении вниз по склону должны быть увеличены и безопасные расстояния по разлету отдельных кусков породы (м) рассчитаны по формуле: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2D32AFE4" wp14:editId="0C92773A">
            <wp:extent cx="1143000" cy="247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,(2)</w:t>
      </w:r>
    </w:p>
    <w:p w:rsidR="00134227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где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69F4A4CA" wp14:editId="6962C67A">
            <wp:extent cx="333375" cy="24765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опасное расстояние по разлету отдельных кусков породы в сторону уклона косогора или местности, расположенной ниже </w:t>
      </w:r>
      <w:smartTag w:uri="urn:schemas-microsoft-com:office:smarttags" w:element="metricconverter">
        <w:smartTagPr>
          <w:attr w:name="ProductID" w:val="30 м"/>
        </w:smartTagPr>
        <w:r w:rsidRPr="00BE7EFB">
          <w:rPr>
            <w:sz w:val="26"/>
            <w:szCs w:val="26"/>
            <w:lang w:val="ru-RU" w:eastAsia="ru-RU"/>
          </w:rPr>
          <w:t>30 м</w:t>
        </w:r>
      </w:smartTag>
      <w:r w:rsidRPr="00BE7EFB">
        <w:rPr>
          <w:sz w:val="26"/>
          <w:szCs w:val="26"/>
          <w:lang w:val="ru-RU" w:eastAsia="ru-RU"/>
        </w:rPr>
        <w:t xml:space="preserve">, считая от верхней </w:t>
      </w:r>
    </w:p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BE7EFB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отметки взрываемого участка;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0D652225" wp14:editId="7BDBA786">
            <wp:extent cx="22860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коэффициент, учитывающий особенности рельефа местности.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 взрывании на косогоре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 wp14:anchorId="34B6C7D3" wp14:editId="631CC523">
            <wp:extent cx="876300" cy="2476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,(3)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где </w:t>
      </w:r>
      <w:r w:rsidRPr="00BE7EFB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 wp14:anchorId="61C3C799" wp14:editId="2ECD2A66">
            <wp:extent cx="152400" cy="2095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угол наклона косогора к горизонту, градус.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В тех случаях, когда вместо угла </w:t>
      </w:r>
      <w:r w:rsidRPr="00BE7EFB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 wp14:anchorId="0FE06186" wp14:editId="2E0A1CAF">
            <wp:extent cx="152400" cy="2095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известно превышение места взрыва над границей опасной зоны,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36"/>
          <w:sz w:val="26"/>
          <w:szCs w:val="26"/>
          <w:lang w:val="ru-RU" w:eastAsia="ru-RU"/>
        </w:rPr>
        <w:drawing>
          <wp:inline distT="0" distB="0" distL="0" distR="0" wp14:anchorId="54FB3898" wp14:editId="44B702F3">
            <wp:extent cx="1876425" cy="5334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(4)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где H - превышение верхней отметки взрываемого участка над участком границы опасной зоны, м.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Если в каком-либо направлении граница опасной</w:t>
      </w:r>
      <w:r w:rsidR="00DA3C8F">
        <w:rPr>
          <w:sz w:val="26"/>
          <w:szCs w:val="26"/>
          <w:lang w:val="ru-RU" w:eastAsia="ru-RU"/>
        </w:rPr>
        <w:t xml:space="preserve"> зоны, рассчитанная по формуле 1 или 2</w:t>
      </w:r>
      <w:r w:rsidRPr="00BE7EFB">
        <w:rPr>
          <w:sz w:val="26"/>
          <w:szCs w:val="26"/>
          <w:lang w:val="ru-RU" w:eastAsia="ru-RU"/>
        </w:rPr>
        <w:t>, проходит по уклону (склону), необходимо учесть возможное скатывание отдельных кусков породы и увеличить в этом направлении безопасное расстояние. Также необходимо учитывать влияние силы ветра на возможное увеличение дальности разлета кусков породы.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7.3. Расчетное значение опасного расстояния округляется в большую сторону до значения, кратного </w:t>
      </w:r>
      <w:smartTag w:uri="urn:schemas-microsoft-com:office:smarttags" w:element="metricconverter">
        <w:smartTagPr>
          <w:attr w:name="ProductID" w:val="50 м"/>
        </w:smartTagPr>
        <w:r w:rsidRPr="00BE7EFB">
          <w:rPr>
            <w:sz w:val="26"/>
            <w:szCs w:val="26"/>
            <w:lang w:val="ru-RU" w:eastAsia="ru-RU"/>
          </w:rPr>
          <w:t>50 м</w:t>
        </w:r>
      </w:smartTag>
      <w:r w:rsidRPr="00BE7EFB">
        <w:rPr>
          <w:sz w:val="26"/>
          <w:szCs w:val="26"/>
          <w:lang w:val="ru-RU" w:eastAsia="ru-RU"/>
        </w:rPr>
        <w:t>. Окончательно принимаемое при этом безопасное расстояние не должно быть меньше минимальных расстояний, указанных в таблице 1 настоящего приложения.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7.4. Безопасные расстояния от места взрыва до механизмов, зданий, сооружений определяются в проекте на взрыв с учетом конкретных условий.</w:t>
      </w:r>
    </w:p>
    <w:p w:rsidR="005551E4" w:rsidRPr="00BE7EFB" w:rsidRDefault="005551E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7.5. Расстояния, безопасные по разлету отдельных кусков породы при взрывании на выброс и сброс, определяются по таблице 2 настоящего приложения в зависимости от значений показателей действия взрыва заряда n и линии наименьшего сопротивления W.</w:t>
      </w: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80"/>
      </w:tblGrid>
      <w:tr w:rsidR="005551E4" w:rsidRPr="00BE7EFB" w:rsidTr="00DA3C8F">
        <w:tc>
          <w:tcPr>
            <w:tcW w:w="2880" w:type="dxa"/>
          </w:tcPr>
          <w:p w:rsidR="005551E4" w:rsidRPr="00BE7EFB" w:rsidRDefault="005551E4" w:rsidP="00DA3C8F">
            <w:pPr>
              <w:ind w:firstLine="709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Таблица 2</w:t>
            </w:r>
          </w:p>
        </w:tc>
      </w:tr>
    </w:tbl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РАССТОЯНИЯ, БЕЗОПАСНЫЕ ПО РАЗЛЕТУ ОТДЕЛЬНЫХ КУСКОВ ПОРОДЫ</w:t>
      </w:r>
    </w:p>
    <w:tbl>
      <w:tblPr>
        <w:tblW w:w="977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926"/>
        <w:gridCol w:w="1930"/>
        <w:gridCol w:w="1925"/>
        <w:gridCol w:w="1935"/>
      </w:tblGrid>
      <w:tr w:rsidR="005551E4" w:rsidRPr="0028787D" w:rsidTr="00134227"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Линия наименьшего сопротивления</w:t>
            </w:r>
          </w:p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W, м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Радиус опасной зоны (м) для людей при значении показателя действия взрыва заряда</w:t>
            </w:r>
          </w:p>
        </w:tc>
      </w:tr>
      <w:tr w:rsidR="005551E4" w:rsidRPr="00BE7EFB" w:rsidTr="00134227">
        <w:trPr>
          <w:trHeight w:val="341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BE7EFB" w:rsidRDefault="005551E4" w:rsidP="00DA3C8F">
            <w:pPr>
              <w:ind w:firstLine="40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1.0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1.5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2.0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2.5 - 3.0</w:t>
            </w:r>
          </w:p>
        </w:tc>
      </w:tr>
      <w:tr w:rsidR="00134227" w:rsidRPr="00134227" w:rsidTr="00134227">
        <w:trPr>
          <w:trHeight w:val="2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7" w:rsidRPr="00134227" w:rsidRDefault="00134227" w:rsidP="00134227">
            <w:pPr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13422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13422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13422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13422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5</w:t>
            </w:r>
          </w:p>
        </w:tc>
      </w:tr>
      <w:tr w:rsidR="005551E4" w:rsidRPr="00BE7EFB" w:rsidTr="00134227">
        <w:trPr>
          <w:trHeight w:val="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1.5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350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400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600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700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600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700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900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1000</w:t>
            </w:r>
          </w:p>
        </w:tc>
      </w:tr>
    </w:tbl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134227" w:rsidRDefault="00134227"/>
    <w:tbl>
      <w:tblPr>
        <w:tblW w:w="97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926"/>
        <w:gridCol w:w="1930"/>
        <w:gridCol w:w="1925"/>
        <w:gridCol w:w="1935"/>
      </w:tblGrid>
      <w:tr w:rsidR="00134227" w:rsidRPr="00134227" w:rsidTr="00134227">
        <w:trPr>
          <w:trHeight w:val="2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27" w:rsidRPr="00134227" w:rsidRDefault="00134227" w:rsidP="00D94BCA">
            <w:pPr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D94B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D94B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D94B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4227" w:rsidRPr="00134227" w:rsidRDefault="00134227" w:rsidP="00D94BCA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16"/>
                <w:szCs w:val="16"/>
                <w:lang w:val="ru-RU" w:eastAsia="ru-RU"/>
              </w:rPr>
            </w:pPr>
            <w:r w:rsidRPr="00134227">
              <w:rPr>
                <w:sz w:val="16"/>
                <w:szCs w:val="16"/>
                <w:lang w:val="ru-RU" w:eastAsia="ru-RU"/>
              </w:rPr>
              <w:t>5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700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900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1200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600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1200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700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1200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1500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1500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1800</w:t>
            </w:r>
          </w:p>
        </w:tc>
      </w:tr>
      <w:tr w:rsidR="005551E4" w:rsidRPr="00BE7EFB" w:rsidTr="00134227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800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1700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BE7EFB" w:rsidRDefault="005551E4" w:rsidP="00DA3C8F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6"/>
                <w:szCs w:val="26"/>
                <w:lang w:val="ru-RU" w:eastAsia="ru-RU"/>
              </w:rPr>
            </w:pPr>
            <w:r w:rsidRPr="00BE7EFB">
              <w:rPr>
                <w:sz w:val="26"/>
                <w:szCs w:val="26"/>
                <w:lang w:val="ru-RU" w:eastAsia="ru-RU"/>
              </w:rPr>
              <w:t>2000</w:t>
            </w:r>
          </w:p>
        </w:tc>
      </w:tr>
    </w:tbl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Примечание.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val="ru-RU" w:eastAsia="ru-RU"/>
        </w:rPr>
      </w:pPr>
      <w:r w:rsidRPr="00BE7EFB">
        <w:rPr>
          <w:i/>
          <w:sz w:val="26"/>
          <w:szCs w:val="26"/>
          <w:lang w:val="ru-RU" w:eastAsia="ru-RU"/>
        </w:rPr>
        <w:t>При взрывании на косогорах или в условиях превышения верхней отметки взрываемого участка над участками границы опасной зоны безопасное расстояние должно быть увеличено в соответствии с пунктом 7.2 настоящего приложения.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7.6. При взрывании серии зарядов с различными значениями W и n радиус опасной зоны определяется по таблице 2 настоящего приложения. За исходную величину принимается наибольшее значение W при одинаковых n или наибольшее значение n при одинаковых W. Если же оба значения (W и n) являются переменными, находят такие заряды, у которых сочетание W и n дают наибольший радиус зоны. Последнюю принимают в качестве опасной зоны для взрыва данной серии зарядов.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7.7. Для зарядов с существенно различными значениями W и n при образовании протяженной выемки (</w:t>
      </w:r>
      <w:smartTag w:uri="urn:schemas-microsoft-com:office:smarttags" w:element="metricconverter">
        <w:smartTagPr>
          <w:attr w:name="ProductID" w:val="0,5 км"/>
        </w:smartTagPr>
        <w:r w:rsidRPr="00BE7EFB">
          <w:rPr>
            <w:sz w:val="26"/>
            <w:szCs w:val="26"/>
            <w:lang w:val="ru-RU" w:eastAsia="ru-RU"/>
          </w:rPr>
          <w:t>0,5 км</w:t>
        </w:r>
      </w:smartTag>
      <w:r w:rsidRPr="00BE7EFB">
        <w:rPr>
          <w:sz w:val="26"/>
          <w:szCs w:val="26"/>
          <w:lang w:val="ru-RU" w:eastAsia="ru-RU"/>
        </w:rPr>
        <w:t xml:space="preserve"> и более) радиус опасной зоны для людей может быть принят различным для разных ее участков.</w:t>
      </w:r>
    </w:p>
    <w:p w:rsid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7.8. Радиусы зон, опасных по разлету отдельных кусков породы, при взрывах </w:t>
      </w:r>
    </w:p>
    <w:p w:rsidR="005551E4" w:rsidRPr="00BE7EFB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сосредоточенных зарядов рыхления (n &lt; 1) определяют следующим образом. Из всех зарядов данной серии выбирается заряд с наибольшей линии наименьшего сопротивления -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32385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. Для этого заряда рассчитывают значение длины той условной линии наименьшего сопротивления (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47650" cy="2286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), при которой он явился бы зарядом нормального выброса (n = 1).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Поскольку значение принято определять из соотношения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95250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, для рассматриваемого случая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914400" cy="2286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Полученное значение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47650" cy="2286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является отправным для определения радиусов опасных зон по разлету отдельных кусков для людей. Искомые значения радиусов </w:t>
      </w:r>
      <w:r w:rsidRPr="00BE7EFB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29527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находятся в тех же графах таблицы 2 настоящего приложения, которые относятся к зарядам с n = 1 и показаны на горизонтальной строке, соответствующей расчетному значению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4765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7.9. Безопасные расстояния, обеспечивающие сохранность механизмов, зданий и сооружений от повреждения их разлетающимися кусками породы, должны устанавливаться в проекте с учетом конкретных условий.</w:t>
      </w:r>
    </w:p>
    <w:p w:rsidR="00134227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7.10. При определении максимальной высоты разлета отдельных кусков породы при </w:t>
      </w:r>
      <w:r w:rsidRPr="00BE7EFB">
        <w:rPr>
          <w:noProof/>
          <w:position w:val="-6"/>
          <w:sz w:val="26"/>
          <w:szCs w:val="26"/>
          <w:lang w:val="ru-RU" w:eastAsia="ru-RU"/>
        </w:rPr>
        <w:drawing>
          <wp:inline distT="0" distB="0" distL="0" distR="0">
            <wp:extent cx="457200" cy="1714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ее следует приравнивать к значениям, определенным в соответствии с требованиями пунктов </w:t>
      </w:r>
      <w:r w:rsidR="00507F3A">
        <w:rPr>
          <w:sz w:val="26"/>
          <w:szCs w:val="26"/>
          <w:lang w:val="ru-RU" w:eastAsia="ru-RU"/>
        </w:rPr>
        <w:t>1.</w:t>
      </w:r>
      <w:r w:rsidRPr="00BE7EFB">
        <w:rPr>
          <w:sz w:val="26"/>
          <w:szCs w:val="26"/>
          <w:lang w:val="ru-RU" w:eastAsia="ru-RU"/>
        </w:rPr>
        <w:t xml:space="preserve">7.6 – </w:t>
      </w:r>
      <w:r w:rsidR="00507F3A">
        <w:rPr>
          <w:sz w:val="26"/>
          <w:szCs w:val="26"/>
          <w:lang w:val="ru-RU" w:eastAsia="ru-RU"/>
        </w:rPr>
        <w:t>1.</w:t>
      </w:r>
      <w:r w:rsidRPr="00BE7EFB">
        <w:rPr>
          <w:sz w:val="26"/>
          <w:szCs w:val="26"/>
          <w:lang w:val="ru-RU" w:eastAsia="ru-RU"/>
        </w:rPr>
        <w:t xml:space="preserve">7.10 Правил. При n &gt; 2 полученные </w:t>
      </w:r>
    </w:p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BE7EFB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значения необходимо увеличить в 1,4 раза.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7.11. Расстояния (м), на которых колебания грунта, вызываемые однократным взрывом сосредоточенного заряда взрывчатых веществ, становятся безопасными для зданий и сооружений, определяются по формуле: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95425" cy="24765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(5)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где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расстояние от места взрыва до охраняемого здания (сооружения), м;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коэффициент, зависящий от свойств грунта в основании охраняемого здания (сооружения);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коэффициент, зависящий от типа здания (сооружения) и характера застройки;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6"/>
          <w:sz w:val="26"/>
          <w:szCs w:val="26"/>
          <w:lang w:val="ru-RU" w:eastAsia="ru-RU"/>
        </w:rPr>
        <w:drawing>
          <wp:inline distT="0" distB="0" distL="0" distR="0">
            <wp:extent cx="152400" cy="1428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коэффициент, зависящий от условий взрывания;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Q - масса заряда, кг.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Значения коэффициента 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Скальные п</w:t>
      </w:r>
      <w:r>
        <w:rPr>
          <w:sz w:val="26"/>
          <w:szCs w:val="26"/>
          <w:lang w:val="ru-RU" w:eastAsia="ru-RU"/>
        </w:rPr>
        <w:t xml:space="preserve">ороды плотные, ненарушенные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5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Скальные породы, нарушенные, неглубокий слой мягких грунтов на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скальном основании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8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Необводненные песчаные и глинистые грунты глубиной более </w:t>
      </w:r>
      <w:smartTag w:uri="urn:schemas-microsoft-com:office:smarttags" w:element="metricconverter">
        <w:smartTagPr>
          <w:attr w:name="ProductID" w:val="10 м"/>
        </w:smartTagPr>
        <w:r w:rsidRPr="00BE7EFB">
          <w:rPr>
            <w:sz w:val="26"/>
            <w:szCs w:val="26"/>
            <w:lang w:val="ru-RU" w:eastAsia="ru-RU"/>
          </w:rPr>
          <w:t>10 м</w:t>
        </w:r>
      </w:smartTag>
      <w:r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12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Почвенные обводненные грунты и грунты с </w:t>
      </w:r>
      <w:r>
        <w:rPr>
          <w:sz w:val="26"/>
          <w:szCs w:val="26"/>
          <w:lang w:val="ru-RU" w:eastAsia="ru-RU"/>
        </w:rPr>
        <w:t>высоким уровнем грунтовых вод</w:t>
      </w:r>
      <w:r w:rsidRPr="00BE7EFB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15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Водонасыщенные гр</w:t>
      </w:r>
      <w:r>
        <w:rPr>
          <w:sz w:val="26"/>
          <w:szCs w:val="26"/>
          <w:lang w:val="ru-RU" w:eastAsia="ru-RU"/>
        </w:rPr>
        <w:t>унты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  <w:t xml:space="preserve"> </w:t>
      </w:r>
      <w:r w:rsidRPr="00BE7EFB">
        <w:rPr>
          <w:sz w:val="26"/>
          <w:szCs w:val="26"/>
          <w:lang w:val="ru-RU" w:eastAsia="ru-RU"/>
        </w:rPr>
        <w:t>20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Примечание.</w:t>
      </w:r>
    </w:p>
    <w:p w:rsidR="005551E4" w:rsidRPr="0039650F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val="ru-RU" w:eastAsia="ru-RU"/>
        </w:rPr>
      </w:pPr>
      <w:r w:rsidRPr="00BE7EFB">
        <w:rPr>
          <w:i/>
          <w:sz w:val="26"/>
          <w:szCs w:val="26"/>
          <w:lang w:val="ru-RU" w:eastAsia="ru-RU"/>
        </w:rPr>
        <w:t xml:space="preserve">В тех случаях, когда характеристика грунта не в полной мере соответствует приведенной выше или известна ориентировочно, следует принимать для расчета ближайшее большее значение коэффициента </w:t>
      </w:r>
      <w:r w:rsidRPr="00BE7EFB">
        <w:rPr>
          <w:i/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286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i/>
          <w:sz w:val="26"/>
          <w:szCs w:val="26"/>
          <w:lang w:val="ru-RU" w:eastAsia="ru-RU"/>
        </w:rPr>
        <w:t>.</w:t>
      </w:r>
    </w:p>
    <w:p w:rsid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Значения коэффициента 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286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Одиночные здания и сооружения производственного назначения с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железобетонным или металлическим каркасом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1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Одиночные здания высотой не более двух-трех этажей с кирпичными и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подобными стенами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1,5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Небольшие </w:t>
      </w:r>
      <w:r>
        <w:rPr>
          <w:sz w:val="26"/>
          <w:szCs w:val="26"/>
          <w:lang w:val="ru-RU" w:eastAsia="ru-RU"/>
        </w:rPr>
        <w:t xml:space="preserve">жилые поселки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2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Примечание.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val="ru-RU" w:eastAsia="ru-RU"/>
        </w:rPr>
      </w:pPr>
      <w:r w:rsidRPr="00BE7EFB">
        <w:rPr>
          <w:i/>
          <w:sz w:val="26"/>
          <w:szCs w:val="26"/>
          <w:lang w:val="ru-RU" w:eastAsia="ru-RU"/>
        </w:rPr>
        <w:t xml:space="preserve">При взрывании на расстоянии менее </w:t>
      </w:r>
      <w:smartTag w:uri="urn:schemas-microsoft-com:office:smarttags" w:element="metricconverter">
        <w:smartTagPr>
          <w:attr w:name="ProductID" w:val="100 М"/>
        </w:smartTagPr>
        <w:r w:rsidRPr="00BE7EFB">
          <w:rPr>
            <w:i/>
            <w:sz w:val="26"/>
            <w:szCs w:val="26"/>
            <w:lang w:val="ru-RU" w:eastAsia="ru-RU"/>
          </w:rPr>
          <w:t>100 м</w:t>
        </w:r>
      </w:smartTag>
      <w:r w:rsidRPr="00BE7EFB">
        <w:rPr>
          <w:i/>
          <w:sz w:val="26"/>
          <w:szCs w:val="26"/>
          <w:lang w:val="ru-RU" w:eastAsia="ru-RU"/>
        </w:rPr>
        <w:t xml:space="preserve"> от зданий или сооружений сейсмическое действие взрыва имеет локальный характер, и поэтому </w:t>
      </w:r>
      <w:r w:rsidR="00DA3C8F">
        <w:rPr>
          <w:i/>
          <w:sz w:val="26"/>
          <w:szCs w:val="26"/>
          <w:lang w:val="ru-RU" w:eastAsia="ru-RU"/>
        </w:rPr>
        <w:t>определенная с помощью формулы 5</w:t>
      </w:r>
      <w:r w:rsidRPr="00BE7EFB">
        <w:rPr>
          <w:i/>
          <w:sz w:val="26"/>
          <w:szCs w:val="26"/>
          <w:lang w:val="ru-RU" w:eastAsia="ru-RU"/>
        </w:rPr>
        <w:t xml:space="preserve"> предельно допустимая масса заряда получается заниженной. Допускается при необходимости увеличение этой массы.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Значения коэффициента </w:t>
      </w:r>
      <w:r w:rsidRPr="00BE7EFB">
        <w:rPr>
          <w:noProof/>
          <w:position w:val="-6"/>
          <w:sz w:val="26"/>
          <w:szCs w:val="26"/>
          <w:lang w:val="ru-RU" w:eastAsia="ru-RU"/>
        </w:rPr>
        <w:drawing>
          <wp:inline distT="0" distB="0" distL="0" distR="0">
            <wp:extent cx="152400" cy="14287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Камуфлетны</w:t>
      </w:r>
      <w:r>
        <w:rPr>
          <w:sz w:val="26"/>
          <w:szCs w:val="26"/>
          <w:lang w:val="ru-RU" w:eastAsia="ru-RU"/>
        </w:rPr>
        <w:t xml:space="preserve">й взрыв и взрыв на рыхление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1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Взрыв на выброс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0,8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Взрыв полу углубленного</w:t>
      </w:r>
      <w:r>
        <w:rPr>
          <w:sz w:val="26"/>
          <w:szCs w:val="26"/>
          <w:lang w:val="ru-RU" w:eastAsia="ru-RU"/>
        </w:rPr>
        <w:t xml:space="preserve"> заряда </w:t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>
        <w:rPr>
          <w:sz w:val="26"/>
          <w:szCs w:val="26"/>
          <w:lang w:val="ru-RU" w:eastAsia="ru-RU"/>
        </w:rPr>
        <w:tab/>
      </w:r>
      <w:r w:rsidRPr="00BE7EFB">
        <w:rPr>
          <w:sz w:val="26"/>
          <w:szCs w:val="26"/>
          <w:lang w:val="ru-RU" w:eastAsia="ru-RU"/>
        </w:rPr>
        <w:t>0,5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Примечания:</w:t>
      </w:r>
    </w:p>
    <w:p w:rsidR="00134227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val="ru-RU" w:eastAsia="ru-RU"/>
        </w:rPr>
      </w:pPr>
      <w:r w:rsidRPr="00BE7EFB">
        <w:rPr>
          <w:i/>
          <w:sz w:val="26"/>
          <w:szCs w:val="26"/>
          <w:lang w:val="ru-RU" w:eastAsia="ru-RU"/>
        </w:rPr>
        <w:t xml:space="preserve">При размещении заряда в воде или в водонасыщенных грунтах значения </w:t>
      </w:r>
    </w:p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BE7EFB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z w:val="26"/>
          <w:szCs w:val="26"/>
          <w:lang w:val="ru-RU" w:eastAsia="ru-RU"/>
        </w:rPr>
      </w:pPr>
      <w:r w:rsidRPr="00BE7EFB">
        <w:rPr>
          <w:i/>
          <w:sz w:val="26"/>
          <w:szCs w:val="26"/>
          <w:lang w:val="ru-RU" w:eastAsia="ru-RU"/>
        </w:rPr>
        <w:t>коэффициента следует увеличить в 1,5 - 2 раза.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val="ru-RU" w:eastAsia="ru-RU"/>
        </w:rPr>
      </w:pPr>
      <w:r w:rsidRPr="00BE7EFB">
        <w:rPr>
          <w:i/>
          <w:sz w:val="26"/>
          <w:szCs w:val="26"/>
          <w:lang w:val="ru-RU" w:eastAsia="ru-RU"/>
        </w:rPr>
        <w:t>При взрыве наружных зарядов на поверхности земли сейсмическое действие не учитывается.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val="ru-RU" w:eastAsia="ru-RU"/>
        </w:rPr>
      </w:pP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8. Определение сейсмически безопасных расстояний при взрывах</w:t>
      </w:r>
      <w:r>
        <w:rPr>
          <w:sz w:val="26"/>
          <w:szCs w:val="26"/>
          <w:lang w:val="ru-RU" w:eastAsia="ru-RU"/>
        </w:rPr>
        <w:t>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8.1. Сейсмическая безопасность зданий и сооружений при взрывах предполагает отсутствие повреждений, нарушающих нормальное их функционирование (вероятность появления в отдельных зданиях и сооружениях легких повреждений составляет около 0,1).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8.2. При одновременном (без замедления) взрывании группы из N зарядов взрывчатых веществ общей массой Q в тех случаях, когда расстояния от охраняемого объекта до ближайшего заряда и до наиболее удаленного заряда различаются не более чем на 20%, безопасное расстояние (м)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219200" cy="2476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(6)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 большем различии в расстояниях охраняемый объект будет находиться вне сейсмически опасной зоны, если будет соблюдаться условие: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30"/>
          <w:sz w:val="26"/>
          <w:szCs w:val="26"/>
          <w:lang w:val="ru-RU" w:eastAsia="ru-RU"/>
        </w:rPr>
        <w:drawing>
          <wp:inline distT="0" distB="0" distL="0" distR="0">
            <wp:extent cx="1190625" cy="43815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(7)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где N - число зарядов взрывчатых веществ;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52400" cy="2286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масса отдельного заряда взрывчатых веществ, кг;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1430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расстояние от отдельного заряда взрывчатых веществ до охраняемого объекта, м.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8.3. При неодновременном взрывании N зарядов взрывчатых веществ общей массой Q со временем замедления между взрывами каждого заряда не менее 20 мс безопасное расстояние (м):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24"/>
          <w:sz w:val="26"/>
          <w:szCs w:val="26"/>
          <w:lang w:val="ru-RU" w:eastAsia="ru-RU"/>
        </w:rPr>
        <w:drawing>
          <wp:inline distT="0" distB="0" distL="0" distR="0">
            <wp:extent cx="1104900" cy="4191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(8)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 определении N и Q можно не учитывать заряды, масса которых в 3 раза и более меньше массы максимального заряда взрываемой группы.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В тех случаях, когда расстояние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143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от крайних зарядов массой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524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до охраняемого объекта различается более чем на 20%, последний будет находиться вне сейсмически опасной зоны, если будет соблюдаться условие: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30"/>
          <w:sz w:val="26"/>
          <w:szCs w:val="26"/>
          <w:lang w:val="ru-RU" w:eastAsia="ru-RU"/>
        </w:rPr>
        <w:drawing>
          <wp:inline distT="0" distB="0" distL="0" distR="0">
            <wp:extent cx="1257300" cy="46672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(9)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При определении N не учитываются заряды, для которых величина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36195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в 3 раза и более меньше максимальной из всей взрываемой группы.</w:t>
      </w:r>
    </w:p>
    <w:p w:rsidR="005551E4" w:rsidRPr="00C538DE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При взрывании групп зарядов с замедлениями между взрывами в отдельной группе менее 20 мс каждую такую группу следует рассматривать как отдельный заряд с общей массой для группы.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F3A">
        <w:rPr>
          <w:sz w:val="26"/>
          <w:szCs w:val="26"/>
          <w:lang w:val="ru-RU" w:eastAsia="ru-RU"/>
        </w:rPr>
        <w:t xml:space="preserve"> </w:t>
      </w:r>
      <w:r w:rsidR="00507F3A" w:rsidRPr="00C538DE">
        <w:rPr>
          <w:sz w:val="26"/>
          <w:szCs w:val="26"/>
          <w:lang w:val="ru-RU" w:eastAsia="ru-RU"/>
        </w:rPr>
        <w:t>определять по формулам 8, 9</w:t>
      </w:r>
      <w:r w:rsidRPr="00C538DE">
        <w:rPr>
          <w:sz w:val="26"/>
          <w:szCs w:val="26"/>
          <w:lang w:val="ru-RU" w:eastAsia="ru-RU"/>
        </w:rPr>
        <w:t>, где N - число групп.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C538DE">
        <w:rPr>
          <w:sz w:val="26"/>
          <w:szCs w:val="26"/>
          <w:lang w:val="ru-RU" w:eastAsia="ru-RU"/>
        </w:rPr>
        <w:t>8.4. Приведенные в пу</w:t>
      </w:r>
      <w:r w:rsidR="00C538DE" w:rsidRPr="00C538DE">
        <w:rPr>
          <w:sz w:val="26"/>
          <w:szCs w:val="26"/>
          <w:lang w:val="ru-RU" w:eastAsia="ru-RU"/>
        </w:rPr>
        <w:t xml:space="preserve">нктах 8.1 – 8.3 настоящих </w:t>
      </w:r>
      <w:r w:rsidR="00C538DE">
        <w:rPr>
          <w:sz w:val="26"/>
          <w:szCs w:val="26"/>
          <w:lang w:val="ru-RU" w:eastAsia="ru-RU"/>
        </w:rPr>
        <w:t>Инструкции</w:t>
      </w:r>
      <w:r w:rsidRPr="00507F3A">
        <w:rPr>
          <w:sz w:val="26"/>
          <w:szCs w:val="26"/>
          <w:lang w:val="ru-RU" w:eastAsia="ru-RU"/>
        </w:rPr>
        <w:t xml:space="preserve"> </w:t>
      </w:r>
      <w:r w:rsidRPr="00BE7EFB">
        <w:rPr>
          <w:sz w:val="26"/>
          <w:szCs w:val="26"/>
          <w:lang w:val="ru-RU" w:eastAsia="ru-RU"/>
        </w:rPr>
        <w:t>методы определения безопасных расстояний относятся к зданиям, находящимся в удовлетворительном техническом состоянии.</w:t>
      </w:r>
    </w:p>
    <w:p w:rsidR="00134227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При наличии повреждений в зданиях безопасные рассто</w:t>
      </w:r>
      <w:r w:rsidR="00507F3A">
        <w:rPr>
          <w:sz w:val="26"/>
          <w:szCs w:val="26"/>
          <w:lang w:val="ru-RU" w:eastAsia="ru-RU"/>
        </w:rPr>
        <w:t>яния, определенные по формулам 5 - 9</w:t>
      </w:r>
      <w:r w:rsidRPr="00BE7EFB">
        <w:rPr>
          <w:sz w:val="26"/>
          <w:szCs w:val="26"/>
          <w:lang w:val="ru-RU" w:eastAsia="ru-RU"/>
        </w:rPr>
        <w:t xml:space="preserve">, должны быть увеличены. Это увеличение устанавливается в соответствии с заключениями специализированных организаций. При отсутствии </w:t>
      </w:r>
    </w:p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BE7EFB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таких заключений безопасные расстояния должны быть увеличены не менее чем в 2 раза.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Указанные методы определения безопасных расстояний неприменимы для зданий и сооружений уникального характера (здания атомных электростанций, башни, высотные здания, монументальные общественные здания) и для ответственных и сложных инженерных сооружений (мосты, реакторы различного назначения, гидротехнические сооружения, радиомачты). Для таких объектов вопросы сейсмической безопасности должны решаться с привлечением специализированных организаций.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Условия взрывания, не предусмотренные пунктами </w:t>
      </w:r>
      <w:r w:rsidR="00C538DE" w:rsidRPr="00C538DE">
        <w:rPr>
          <w:sz w:val="26"/>
          <w:szCs w:val="26"/>
          <w:lang w:val="ru-RU" w:eastAsia="ru-RU"/>
        </w:rPr>
        <w:t xml:space="preserve">8.1 – 8.4 настоящих </w:t>
      </w:r>
      <w:r w:rsidR="00C538DE">
        <w:rPr>
          <w:sz w:val="26"/>
          <w:szCs w:val="26"/>
          <w:lang w:val="ru-RU" w:eastAsia="ru-RU"/>
        </w:rPr>
        <w:t>Инструкции</w:t>
      </w:r>
      <w:r w:rsidRPr="00BE7EFB">
        <w:rPr>
          <w:sz w:val="26"/>
          <w:szCs w:val="26"/>
          <w:lang w:val="ru-RU" w:eastAsia="ru-RU"/>
        </w:rPr>
        <w:t>, и такие факторы, как направленность сейсмического действия группы зарядов большой протяженности, наличие повреждений зданий при повторяющихся взрывах, особенности сейсмического действия мощных (1000 т взрывчатых веществ и более) взрывов, следует определять с привлечением специализированных организаций.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9. Определение расстояний, безопасных по действию</w:t>
      </w:r>
      <w:r>
        <w:rPr>
          <w:sz w:val="26"/>
          <w:szCs w:val="26"/>
          <w:lang w:val="ru-RU" w:eastAsia="ru-RU"/>
        </w:rPr>
        <w:t xml:space="preserve"> </w:t>
      </w:r>
      <w:r w:rsidRPr="00BE7EFB">
        <w:rPr>
          <w:sz w:val="26"/>
          <w:szCs w:val="26"/>
          <w:lang w:val="ru-RU" w:eastAsia="ru-RU"/>
        </w:rPr>
        <w:t>ударной воздушной волны (УВВ) при взрывах</w:t>
      </w:r>
      <w:r>
        <w:rPr>
          <w:sz w:val="26"/>
          <w:szCs w:val="26"/>
          <w:lang w:val="ru-RU" w:eastAsia="ru-RU"/>
        </w:rPr>
        <w:t>.</w:t>
      </w:r>
    </w:p>
    <w:p w:rsidR="005551E4" w:rsidRPr="00BE7EFB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9.1.</w:t>
      </w:r>
      <w:r w:rsidR="005551E4" w:rsidRPr="00BE7EFB">
        <w:rPr>
          <w:sz w:val="26"/>
          <w:szCs w:val="26"/>
          <w:lang w:val="ru-RU" w:eastAsia="ru-RU"/>
        </w:rPr>
        <w:t xml:space="preserve"> Безопасные расстояния по действию ударной воздушной волны при взрыве на земной поверхности для зданий и сооружений рассчитываются по формулам: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6953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(10)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67627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>, (11)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 xml:space="preserve">где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безопасное расстояние от заряда, м;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sz w:val="26"/>
          <w:szCs w:val="26"/>
          <w:lang w:val="ru-RU" w:eastAsia="ru-RU"/>
        </w:rPr>
        <w:t>Q - масса заряда взрывчатых веществ, кг;</w:t>
      </w:r>
    </w:p>
    <w:p w:rsidR="005551E4" w:rsidRPr="00BE7EFB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, </w:t>
      </w:r>
      <w:r w:rsidRPr="00BE7EFB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7145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EFB">
        <w:rPr>
          <w:sz w:val="26"/>
          <w:szCs w:val="26"/>
          <w:lang w:val="ru-RU" w:eastAsia="ru-RU"/>
        </w:rPr>
        <w:t xml:space="preserve"> - коэффициенты пропорциональности, значения которых зависят от условий расположения и массы заряда, а также от степени допускаемых повреждений зданий или сооружений (таблица 3 к настоящего приложения).</w:t>
      </w:r>
    </w:p>
    <w:p w:rsidR="00134227" w:rsidRPr="005551E4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Формулы </w:t>
      </w:r>
      <w:r w:rsidRPr="005551E4">
        <w:rPr>
          <w:sz w:val="26"/>
          <w:szCs w:val="26"/>
          <w:lang w:val="ru-RU" w:eastAsia="ru-RU"/>
        </w:rPr>
        <w:t>10</w:t>
      </w:r>
      <w:r>
        <w:rPr>
          <w:sz w:val="26"/>
          <w:szCs w:val="26"/>
          <w:lang w:val="ru-RU" w:eastAsia="ru-RU"/>
        </w:rPr>
        <w:t xml:space="preserve"> и 11</w:t>
      </w:r>
      <w:r w:rsidRPr="005551E4">
        <w:rPr>
          <w:sz w:val="26"/>
          <w:szCs w:val="26"/>
          <w:lang w:val="ru-RU" w:eastAsia="ru-RU"/>
        </w:rPr>
        <w:t xml:space="preserve"> следует применять для определения безопасных расстояний до зданий (сооружений) от мест изготовления взрывчатых веществ, хранения взрывчатых материалов на складах (хранилища, площадки), мест погрузки, разгрузки и переработки взрывчатых материалов, а также отстоя транспортных средств с ними, от мест взрывов наружных зарядов и зарядов выброса.</w:t>
      </w:r>
    </w:p>
    <w:p w:rsidR="00134227" w:rsidRPr="005551E4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Формула 10</w:t>
      </w:r>
      <w:r w:rsidRPr="005551E4">
        <w:rPr>
          <w:sz w:val="26"/>
          <w:szCs w:val="26"/>
          <w:lang w:val="ru-RU" w:eastAsia="ru-RU"/>
        </w:rPr>
        <w:t xml:space="preserve"> должна применяться при допустимости первой - третьей степеней повреждений для открытых (наружных) зарядов массой больше 10 т и для зарядов, углубленных на свою высоту, массой больше 20 т при допустимости первой - второй</w:t>
      </w:r>
      <w:r>
        <w:rPr>
          <w:sz w:val="26"/>
          <w:szCs w:val="26"/>
          <w:lang w:val="ru-RU" w:eastAsia="ru-RU"/>
        </w:rPr>
        <w:t xml:space="preserve"> степеней повреждений. Формулу 11</w:t>
      </w:r>
      <w:r w:rsidRPr="005551E4">
        <w:rPr>
          <w:sz w:val="26"/>
          <w:szCs w:val="26"/>
          <w:lang w:val="ru-RU" w:eastAsia="ru-RU"/>
        </w:rPr>
        <w:t xml:space="preserve"> нужно применять при допустимости первой - третьей степеней повреждений для открытых зарядов массой менее 10 т и первой - второй степеней повреждений - для зарядов, углубленных на свою высоту, с массой менее 20 т, а также для соответствующих зарядо</w:t>
      </w:r>
      <w:r>
        <w:rPr>
          <w:sz w:val="26"/>
          <w:szCs w:val="26"/>
          <w:lang w:val="ru-RU" w:eastAsia="ru-RU"/>
        </w:rPr>
        <w:t>в выброса. Кроме того, формула 11</w:t>
      </w:r>
      <w:r w:rsidRPr="005551E4">
        <w:rPr>
          <w:sz w:val="26"/>
          <w:szCs w:val="26"/>
          <w:lang w:val="ru-RU" w:eastAsia="ru-RU"/>
        </w:rPr>
        <w:t xml:space="preserve"> применима при допустимости четвертой - пятой степеней повреждений независимо от массы и расположения заряда.</w:t>
      </w:r>
    </w:p>
    <w:p w:rsidR="005551E4" w:rsidRPr="004E7A0E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cyan"/>
          <w:lang w:val="ru-RU" w:eastAsia="ru-RU"/>
        </w:rPr>
        <w:sectPr w:rsidR="005551E4" w:rsidRPr="004E7A0E" w:rsidSect="00B4569A">
          <w:headerReference w:type="default" r:id="rId57"/>
          <w:footnotePr>
            <w:pos w:val="beneathText"/>
          </w:footnotePr>
          <w:pgSz w:w="11905" w:h="16837"/>
          <w:pgMar w:top="1134" w:right="567" w:bottom="1134" w:left="1701" w:header="1185" w:footer="720" w:gutter="0"/>
          <w:cols w:space="720"/>
          <w:titlePg/>
          <w:docGrid w:linePitch="326"/>
        </w:sectPr>
      </w:pP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ru-RU" w:eastAsia="ru-RU"/>
        </w:rPr>
      </w:pPr>
      <w:r w:rsidRPr="005551E4">
        <w:rPr>
          <w:lang w:val="ru-RU" w:eastAsia="ru-RU"/>
        </w:rPr>
        <w:lastRenderedPageBreak/>
        <w:t>Продолжение приложения 15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ru-RU" w:eastAsia="ru-RU"/>
        </w:rPr>
      </w:pPr>
      <w:r w:rsidRPr="005551E4">
        <w:rPr>
          <w:lang w:val="ru-RU" w:eastAsia="ru-RU"/>
        </w:rPr>
        <w:t>Таблица 3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ЗНАЧЕНИЯ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КОЭФФИЦИЕНТОВ KВ И KВ ДЛЯ РАСЧЕТА РАССТОЯНИЙ, БЕЗОПАСНЫХ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ПО ДЕЙСТВИЮ УВВ ПРИ ВЗРЫВЕ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2"/>
        <w:gridCol w:w="3604"/>
        <w:gridCol w:w="1108"/>
        <w:gridCol w:w="2116"/>
        <w:gridCol w:w="1215"/>
        <w:gridCol w:w="839"/>
        <w:gridCol w:w="1048"/>
        <w:gridCol w:w="827"/>
        <w:gridCol w:w="1737"/>
      </w:tblGrid>
      <w:tr w:rsidR="005551E4" w:rsidRPr="005551E4" w:rsidTr="00DA3C8F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Степень повреждения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Возможные последствия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Наружный заряд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Заряд, углубленный на свою высоту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n = 3</w:t>
            </w:r>
          </w:p>
        </w:tc>
      </w:tr>
      <w:tr w:rsidR="005551E4" w:rsidRPr="005551E4" w:rsidTr="00DA3C8F"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551E4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551E4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Q, 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71F01215" wp14:editId="21F29E73">
                  <wp:extent cx="171450" cy="2286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73B56E20" wp14:editId="124EC55A">
                  <wp:extent cx="209550" cy="2286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Q, 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72F5CDC2" wp14:editId="5AE370EE">
                  <wp:extent cx="171450" cy="2286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2703233" wp14:editId="0542C345">
                  <wp:extent cx="209550" cy="2286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D49E164" wp14:editId="4658A36D">
                  <wp:extent cx="171450" cy="2286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5551E4" w:rsidTr="00DA3C8F">
        <w:trPr>
          <w:trHeight w:val="545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Отсутствие повреждений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&lt; 10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&gt; 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50 - 150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&lt; 20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&gt; 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20 - 50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3 - 10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</w:tr>
      <w:tr w:rsidR="005551E4" w:rsidRPr="005551E4" w:rsidTr="00DA3C8F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Случайные повреждения застекления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&lt; 10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&gt; 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10 - 30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60 - 100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&lt; 20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&gt; 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5 - 12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1 - 2</w:t>
            </w:r>
          </w:p>
        </w:tc>
      </w:tr>
      <w:tr w:rsidR="005551E4" w:rsidRPr="005551E4" w:rsidTr="00DA3C8F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Полное разрушение застекления. Частичное повреждение рам, дверей, нарушение штукатурки и внутренних легких перегородок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&lt; 10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&gt; 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5 - 8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30 - 50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2 - 4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0,5 - 1</w:t>
            </w:r>
          </w:p>
        </w:tc>
      </w:tr>
      <w:tr w:rsidR="005551E4" w:rsidRPr="005551E4" w:rsidTr="00DA3C8F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Разрушение внутренних перегородок, рам, дверей, бараков, сараев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2 - 4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1 - 2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Разрушение в пределах воронки</w:t>
            </w:r>
          </w:p>
        </w:tc>
      </w:tr>
      <w:tr w:rsidR="005551E4" w:rsidRPr="005551E4" w:rsidTr="00DA3C8F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Разрушение малостойких каменных и деревянных зданий, опрокидывание железнодорожных составов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1,5 - 2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0,5 - 1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551E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551E4">
              <w:rPr>
                <w:sz w:val="26"/>
                <w:szCs w:val="26"/>
                <w:lang w:val="ru-RU" w:eastAsia="ru-RU"/>
              </w:rPr>
              <w:t>-</w:t>
            </w:r>
          </w:p>
        </w:tc>
      </w:tr>
    </w:tbl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Примечание:</w:t>
      </w:r>
      <w:r w:rsidRPr="005551E4">
        <w:rPr>
          <w:i/>
          <w:sz w:val="26"/>
          <w:szCs w:val="26"/>
          <w:lang w:val="ru-RU" w:eastAsia="ru-RU"/>
        </w:rPr>
        <w:t xml:space="preserve"> Взрыв заряда на глубине, меньшей 1,5 высот заряда, следует рассматривать как взрыв наружного заряда.</w:t>
      </w:r>
    </w:p>
    <w:p w:rsidR="005551E4" w:rsidRPr="004E7A0E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cyan"/>
          <w:lang w:val="ru-RU" w:eastAsia="ru-RU"/>
        </w:rPr>
        <w:sectPr w:rsidR="005551E4" w:rsidRPr="004E7A0E" w:rsidSect="00DA3C8F">
          <w:footnotePr>
            <w:pos w:val="beneathText"/>
          </w:footnotePr>
          <w:pgSz w:w="16837" w:h="11905" w:orient="landscape"/>
          <w:pgMar w:top="1134" w:right="1134" w:bottom="567" w:left="1701" w:header="1185" w:footer="720" w:gutter="0"/>
          <w:cols w:space="720"/>
        </w:sectPr>
      </w:pP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 w:rsidRPr="005551E4">
        <w:rPr>
          <w:lang w:val="ru-RU" w:eastAsia="ru-RU"/>
        </w:rPr>
        <w:lastRenderedPageBreak/>
        <w:t>Продолжение приложения 15</w:t>
      </w:r>
    </w:p>
    <w:p w:rsidR="00134227" w:rsidRPr="005551E4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При пользовании таблицей 3</w:t>
      </w:r>
      <w:r w:rsidRPr="005551E4">
        <w:rPr>
          <w:sz w:val="26"/>
          <w:szCs w:val="26"/>
          <w:lang w:val="ru-RU" w:eastAsia="ru-RU"/>
        </w:rPr>
        <w:t xml:space="preserve"> настоящего приложения необходимо руководствоваться следующим:</w:t>
      </w:r>
    </w:p>
    <w:p w:rsidR="00134227" w:rsidRPr="005551E4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</w:t>
      </w:r>
      <w:r w:rsidRPr="005551E4">
        <w:rPr>
          <w:sz w:val="26"/>
          <w:szCs w:val="26"/>
          <w:lang w:val="ru-RU" w:eastAsia="ru-RU"/>
        </w:rPr>
        <w:t>) при выборе степени повреждения и значений коэффициентов должна учитываться вся совокупность местных условий, причем в сложных случаях в выборе степени безопасности должны участвовать руководитель взрывных работ организации, представители заинтересованных организаций, владеющих охраняемым объектом, и представитель территориального органа исполнительной власти в области промышленной безопасности;</w:t>
      </w:r>
    </w:p>
    <w:p w:rsidR="00134227" w:rsidRPr="005551E4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2</w:t>
      </w:r>
      <w:r w:rsidRPr="005551E4">
        <w:rPr>
          <w:sz w:val="26"/>
          <w:szCs w:val="26"/>
          <w:lang w:val="ru-RU" w:eastAsia="ru-RU"/>
        </w:rPr>
        <w:t>) степень повреждения и значения коэффициентов при выборе местоположения складов ВМ должны устанавливаться в зависимости от значимости объектов, расположенных в районе склада.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В общих случаях при расчете безопасных расстояний от складов ВМ и тому подобных объектов до населенных пунктов, авто- и железнодорожных магистралей, крупных водных путей, заводов, складов взрывчатых и огнеопасных материалов и сооружений федерального и регионального значения принимается третья степень повреждения.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Для отдельно стоящих зданий и других сооружений второстепенного значения, автомобильных и железных дорог с небольшим движением, для особо прочных сооружений (стальные и железобетонные мосты, стальные и железобетонные копры, элеваторы, углемойки), а также при расположении складов ВМ и тому подобных объектов на высоких берегах (при расчете расстояний до крупных водных путей) принимается четвертая степень повреждения;</w:t>
      </w:r>
    </w:p>
    <w:p w:rsidR="005551E4" w:rsidRPr="005551E4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3</w:t>
      </w:r>
      <w:r w:rsidR="005551E4" w:rsidRPr="005551E4">
        <w:rPr>
          <w:sz w:val="26"/>
          <w:szCs w:val="26"/>
          <w:lang w:val="ru-RU" w:eastAsia="ru-RU"/>
        </w:rPr>
        <w:t>) при определении расстояний до линии электропередачи следует исходить из значений радиуса разлета кусков выбрасываемой взрывом породы, поскольку линии электропередачи относятся к категории конструкций, стойких по отношению к действию ударной воздушной волны;</w:t>
      </w:r>
    </w:p>
    <w:p w:rsidR="005551E4" w:rsidRPr="005551E4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4</w:t>
      </w:r>
      <w:r w:rsidR="005551E4" w:rsidRPr="005551E4">
        <w:rPr>
          <w:sz w:val="26"/>
          <w:szCs w:val="26"/>
          <w:lang w:val="ru-RU" w:eastAsia="ru-RU"/>
        </w:rPr>
        <w:t>) обвалованные хранилища при первой и второй степенях повреждений рассматриваются как наружные заряды. При необходимости принимать в расчетах степени повреждений выше второй обвалованные хранилища приравниваются к зарядам, углубленным на свою высоту;</w:t>
      </w:r>
    </w:p>
    <w:p w:rsidR="005551E4" w:rsidRPr="005551E4" w:rsidRDefault="00507F3A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5</w:t>
      </w:r>
      <w:r w:rsidR="005551E4" w:rsidRPr="005551E4">
        <w:rPr>
          <w:sz w:val="26"/>
          <w:szCs w:val="26"/>
          <w:lang w:val="ru-RU" w:eastAsia="ru-RU"/>
        </w:rPr>
        <w:t>) коэффициенты, указанные в таблице 3 настоящего приложения следует выбирать в зависимости от состояния объекта, для которого устанавливаются безопасные расстояния: чем прочнее этот объект, тем меньшее значение коэффициента может быть принято при расчете в пределах значений, указанных в таблице 2 настоящего приложения;</w:t>
      </w:r>
    </w:p>
    <w:p w:rsidR="005551E4" w:rsidRPr="005551E4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6</w:t>
      </w:r>
      <w:r w:rsidR="005551E4" w:rsidRPr="005551E4">
        <w:rPr>
          <w:sz w:val="26"/>
          <w:szCs w:val="26"/>
          <w:lang w:val="ru-RU" w:eastAsia="ru-RU"/>
        </w:rPr>
        <w:t>) свойства взрывчатых веществ при расчете безопасных расстояний не учитываются.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9.2. Если защищаемый объект расположен непосредственно за преградой (на опушке густого леса, у подножия холма), стоящей на пути распространения ударной воздушной волны, то безопасное расстояние, определенное по приведенным формулам, может быть уменьшено, но не более чем в 2 раза.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9.3. При проведении взрыва в узкой долине (ущелье) или между домами улицы безопасное расстояние должно быть увеличено в 2 раза.</w:t>
      </w:r>
    </w:p>
    <w:p w:rsidR="00134227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 xml:space="preserve">9.4. Если за местом взрыва в радиусе </w:t>
      </w:r>
      <w:r w:rsidRPr="005551E4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44767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1E4">
        <w:rPr>
          <w:sz w:val="26"/>
          <w:szCs w:val="26"/>
          <w:lang w:val="ru-RU" w:eastAsia="ru-RU"/>
        </w:rPr>
        <w:t xml:space="preserve"> имеются прочные преграды в виде стен, валов, в направлении, противоположном этим преградам, безопасное расстояние должно увеличи</w:t>
      </w:r>
      <w:r w:rsidR="00507F3A">
        <w:rPr>
          <w:sz w:val="26"/>
          <w:szCs w:val="26"/>
          <w:lang w:val="ru-RU" w:eastAsia="ru-RU"/>
        </w:rPr>
        <w:t xml:space="preserve">ваться: при расчете по формуле 10 - в 1,3, а по формуле </w:t>
      </w:r>
      <w:r w:rsidRPr="005551E4">
        <w:rPr>
          <w:sz w:val="26"/>
          <w:szCs w:val="26"/>
          <w:lang w:val="ru-RU" w:eastAsia="ru-RU"/>
        </w:rPr>
        <w:t xml:space="preserve">11 - в 1,4 </w:t>
      </w:r>
    </w:p>
    <w:p w:rsidR="00134227" w:rsidRPr="0039650F" w:rsidRDefault="00134227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5551E4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раза.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9.5. Для уменьшения поражающей способности УВВ могут быть использованы следующие способы:</w:t>
      </w:r>
    </w:p>
    <w:p w:rsidR="005551E4" w:rsidRPr="005551E4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</w:t>
      </w:r>
      <w:r w:rsidR="005551E4" w:rsidRPr="005551E4">
        <w:rPr>
          <w:sz w:val="26"/>
          <w:szCs w:val="26"/>
          <w:lang w:val="ru-RU" w:eastAsia="ru-RU"/>
        </w:rPr>
        <w:t>) засыпка (забойка) наружного заряда слоем грунта. При слое засыпки, равном не менее пяти высот заряда над всей площадью его основания, безопасное расстояние может быть уменьшено в 4 раза. Материал засыпки не должен содержать тяжелых предметов (камней, гальки);</w:t>
      </w:r>
    </w:p>
    <w:p w:rsidR="005551E4" w:rsidRPr="005551E4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2</w:t>
      </w:r>
      <w:r w:rsidR="005551E4" w:rsidRPr="005551E4">
        <w:rPr>
          <w:sz w:val="26"/>
          <w:szCs w:val="26"/>
          <w:lang w:val="ru-RU" w:eastAsia="ru-RU"/>
        </w:rPr>
        <w:t>) удаление створок оконных рам или открывание окон и закрепление их в открытом положении; закрывание оконных проемов прочными щитами;</w:t>
      </w:r>
    </w:p>
    <w:p w:rsidR="005551E4" w:rsidRPr="005551E4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3</w:t>
      </w:r>
      <w:r w:rsidR="005551E4" w:rsidRPr="005551E4">
        <w:rPr>
          <w:sz w:val="26"/>
          <w:szCs w:val="26"/>
          <w:lang w:val="ru-RU" w:eastAsia="ru-RU"/>
        </w:rPr>
        <w:t>) защита мешками или ящиками, заполненными песком.</w:t>
      </w:r>
    </w:p>
    <w:p w:rsidR="005551E4" w:rsidRP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551E4">
        <w:rPr>
          <w:sz w:val="26"/>
          <w:szCs w:val="26"/>
          <w:lang w:val="ru-RU" w:eastAsia="ru-RU"/>
        </w:rPr>
        <w:t>9.6. Безопасные расстояния по действию ударной воздушной волны при выборе местоположения складов ВМ и тому подобных мест хранения взрывчатых материалов, а также при выборе мест размещения иных объектов в отношении складов ВМ могут приниматься согласно таблицы 4 настоящего приложения.</w:t>
      </w:r>
    </w:p>
    <w:p w:rsidR="005551E4" w:rsidRPr="004E7A0E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cyan"/>
          <w:lang w:val="ru-RU" w:eastAsia="ru-RU"/>
        </w:rPr>
        <w:sectPr w:rsidR="005551E4" w:rsidRPr="004E7A0E" w:rsidSect="00DA3C8F">
          <w:footnotePr>
            <w:pos w:val="beneathText"/>
          </w:footnotePr>
          <w:pgSz w:w="11905" w:h="16837"/>
          <w:pgMar w:top="1134" w:right="567" w:bottom="1134" w:left="1701" w:header="1185" w:footer="720" w:gutter="0"/>
          <w:cols w:space="720"/>
        </w:sectPr>
      </w:pPr>
    </w:p>
    <w:p w:rsidR="005551E4" w:rsidRPr="00507F3A" w:rsidRDefault="00507F3A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highlight w:val="cyan"/>
          <w:lang w:val="ru-RU" w:eastAsia="ru-RU"/>
        </w:rPr>
      </w:pPr>
      <w:r w:rsidRPr="00507F3A">
        <w:rPr>
          <w:lang w:val="ru-RU" w:eastAsia="ru-RU"/>
        </w:rPr>
        <w:lastRenderedPageBreak/>
        <w:t>Продолжение приложения 15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880"/>
      </w:tblGrid>
      <w:tr w:rsidR="005551E4" w:rsidRPr="004E7A0E" w:rsidTr="00DA3C8F">
        <w:trPr>
          <w:jc w:val="right"/>
        </w:trPr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lang w:val="ru-RU" w:eastAsia="ru-RU"/>
              </w:rPr>
            </w:pPr>
            <w:r w:rsidRPr="00507F3A">
              <w:rPr>
                <w:lang w:val="ru-RU" w:eastAsia="ru-RU"/>
              </w:rPr>
              <w:t>Таблица 4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ДОПУСТИМЫЕ РАССТОЯНИЯ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ПО ДЕЙСТВИЮ УДАРНОЙ ВОЗДУШНОЙ ВОЛНЫ ОТ СКЛАДОВ ВЗРЫВЧАТЫХ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МАТЕРИАЛОВ И АНАЛОГИЧНЫХ МЕСТ ХРАНЕНИЯ ВЗРЫВЧАТЫХ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МАТЕРИАЛОВ ДО РАЗЛИЧНЫХ ОБЪЕКТОВ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7"/>
        <w:gridCol w:w="1918"/>
        <w:gridCol w:w="1329"/>
        <w:gridCol w:w="555"/>
        <w:gridCol w:w="555"/>
        <w:gridCol w:w="555"/>
        <w:gridCol w:w="677"/>
        <w:gridCol w:w="691"/>
        <w:gridCol w:w="867"/>
        <w:gridCol w:w="907"/>
        <w:gridCol w:w="720"/>
        <w:gridCol w:w="907"/>
        <w:gridCol w:w="683"/>
        <w:gridCol w:w="686"/>
        <w:gridCol w:w="909"/>
      </w:tblGrid>
      <w:tr w:rsidR="005551E4" w:rsidRPr="0028787D" w:rsidTr="00701FB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Примерный перечень объектов, до которых рассчитываются безопасные расстояния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ru-RU" w:eastAsia="ru-RU"/>
              </w:rPr>
            </w:pPr>
            <w:r w:rsidRPr="00C20184">
              <w:rPr>
                <w:szCs w:val="26"/>
                <w:lang w:val="ru-RU" w:eastAsia="ru-RU"/>
              </w:rPr>
              <w:t>Условия расположения хранилищ (площадок) складов взрывчатых материалов и тому подобных мест хранения взрывчатых материалов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Расчетные формулы</w:t>
            </w:r>
          </w:p>
        </w:tc>
        <w:tc>
          <w:tcPr>
            <w:tcW w:w="30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Минимально допустимые расстояния до объектов (м) при массе взрывчатых веществ, кг</w:t>
            </w:r>
          </w:p>
        </w:tc>
      </w:tr>
      <w:tr w:rsidR="005551E4" w:rsidRPr="00507F3A" w:rsidTr="00701FBD">
        <w:trPr>
          <w:cantSplit/>
          <w:trHeight w:val="1443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tabs>
                <w:tab w:val="left" w:pos="98"/>
              </w:tabs>
              <w:autoSpaceDE w:val="0"/>
              <w:autoSpaceDN w:val="0"/>
              <w:adjustRightInd w:val="0"/>
              <w:ind w:left="-181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1,5*10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2,5*10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7,5*10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ind w:left="-102" w:right="113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2,5*10</w:t>
            </w:r>
            <w:r w:rsidRPr="00507F3A">
              <w:rPr>
                <w:sz w:val="26"/>
                <w:szCs w:val="26"/>
                <w:vertAlign w:val="superscript"/>
                <w:lang w:val="ru-RU" w:eastAsia="ru-RU"/>
              </w:rPr>
              <w:t>5</w:t>
            </w:r>
          </w:p>
        </w:tc>
      </w:tr>
      <w:tr w:rsidR="005551E4" w:rsidRPr="00C20184" w:rsidTr="00701FBD">
        <w:trPr>
          <w:trHeight w:val="32"/>
          <w:tblHeader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C20184">
            <w:pPr>
              <w:pStyle w:val="23"/>
              <w:jc w:val="center"/>
              <w:rPr>
                <w:i w:val="0"/>
                <w:sz w:val="16"/>
              </w:rPr>
            </w:pPr>
            <w:r w:rsidRPr="00C20184">
              <w:rPr>
                <w:i w:val="0"/>
                <w:sz w:val="16"/>
              </w:rPr>
              <w:t>15</w:t>
            </w:r>
          </w:p>
        </w:tc>
      </w:tr>
      <w:tr w:rsidR="005551E4" w:rsidRPr="00507F3A" w:rsidTr="00701FBD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val="ru-RU" w:eastAsia="ru-RU"/>
              </w:rPr>
            </w:pPr>
            <w:r w:rsidRPr="00C20184">
              <w:rPr>
                <w:szCs w:val="26"/>
                <w:lang w:val="ru-RU" w:eastAsia="ru-RU"/>
              </w:rPr>
              <w:br w:type="page"/>
              <w:t>1. Отдельные здания и сооружения, авто- и железные дороги с небольшим движением, особо прочные по сопротивляемости действию ударной воздушной волны сооружения (железобетонные и стальные мосты, элеваторы, углемойки)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Углубленные (обвалованные)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72FF60B" wp14:editId="65FEED91">
                  <wp:extent cx="552450" cy="257175"/>
                  <wp:effectExtent l="0" t="0" r="0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500</w:t>
            </w:r>
          </w:p>
        </w:tc>
      </w:tr>
      <w:tr w:rsidR="005551E4" w:rsidRPr="00507F3A" w:rsidTr="00701FBD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Открыто расположенные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3124373" wp14:editId="7EB2857D">
                  <wp:extent cx="619125" cy="257175"/>
                  <wp:effectExtent l="0" t="0" r="9525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1000</w:t>
            </w:r>
          </w:p>
        </w:tc>
      </w:tr>
    </w:tbl>
    <w:p w:rsidR="00C20184" w:rsidRPr="0039650F" w:rsidRDefault="00C2018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8"/>
        <w:gridCol w:w="1918"/>
        <w:gridCol w:w="1328"/>
        <w:gridCol w:w="554"/>
        <w:gridCol w:w="555"/>
        <w:gridCol w:w="555"/>
        <w:gridCol w:w="677"/>
        <w:gridCol w:w="691"/>
        <w:gridCol w:w="867"/>
        <w:gridCol w:w="907"/>
        <w:gridCol w:w="720"/>
        <w:gridCol w:w="907"/>
        <w:gridCol w:w="684"/>
        <w:gridCol w:w="686"/>
        <w:gridCol w:w="909"/>
      </w:tblGrid>
      <w:tr w:rsidR="005551E4" w:rsidRPr="00507F3A" w:rsidTr="00C20184"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2. Населенные пункты, авто- и железнодорожные магистрали, крупные водные пути, заводы, фабрики, склады взрывчатых огнеопасных материалов, сооружения государственного значения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Углубленные (обвалованные)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54AB4B4" wp14:editId="5E033F2C">
                  <wp:extent cx="619125" cy="257175"/>
                  <wp:effectExtent l="0" t="0" r="9525" b="9525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630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1000</w:t>
            </w:r>
          </w:p>
        </w:tc>
      </w:tr>
      <w:tr w:rsidR="005551E4" w:rsidRPr="00507F3A" w:rsidTr="00C20184"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Открыто расположенные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0EE5648C" wp14:editId="114EFFDE">
                  <wp:extent cx="609600" cy="257175"/>
                  <wp:effectExtent l="0" t="0" r="0" b="9525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при Q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1EBAAA30" wp14:editId="7A1FB24D">
                  <wp:extent cx="13335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10 т</w:t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D081D06" wp14:editId="2B4E3C22">
                  <wp:extent cx="695325" cy="257175"/>
                  <wp:effectExtent l="0" t="0" r="9525" b="9525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при Q &gt; 10 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160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740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1250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1400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1750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1900</w:t>
            </w:r>
          </w:p>
        </w:tc>
      </w:tr>
      <w:tr w:rsidR="005551E4" w:rsidRPr="00507F3A" w:rsidTr="00C20184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3. Объекты, для которых допустимы только случайные повреждения застекления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Углубленные (обвалованные)</w:t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Открыто расположенные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BB3A655" wp14:editId="1600F940">
                  <wp:extent cx="695325" cy="257175"/>
                  <wp:effectExtent l="0" t="0" r="9525" b="9525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при Q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3E66D515" wp14:editId="0A094F63">
                  <wp:extent cx="13335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10 т</w:t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22374AC1" wp14:editId="3E3B9406">
                  <wp:extent cx="695325" cy="257175"/>
                  <wp:effectExtent l="0" t="0" r="9525" b="952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при Q &gt; 10 т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630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1750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2200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2800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3500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3800</w:t>
            </w:r>
          </w:p>
        </w:tc>
      </w:tr>
    </w:tbl>
    <w:p w:rsidR="005551E4" w:rsidRPr="00507F3A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highlight w:val="cyan"/>
          <w:lang w:val="ru-RU" w:eastAsia="ru-RU"/>
        </w:rPr>
        <w:sectPr w:rsidR="005551E4" w:rsidRPr="00507F3A" w:rsidSect="00DA3C8F">
          <w:footnotePr>
            <w:pos w:val="beneathText"/>
          </w:footnotePr>
          <w:pgSz w:w="16837" w:h="11905" w:orient="landscape"/>
          <w:pgMar w:top="1134" w:right="1134" w:bottom="567" w:left="1701" w:header="1185" w:footer="720" w:gutter="0"/>
          <w:cols w:space="720"/>
        </w:sectPr>
      </w:pPr>
    </w:p>
    <w:p w:rsidR="005551E4" w:rsidRPr="00507F3A" w:rsidRDefault="00507F3A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 w:rsidRPr="00507F3A"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9.7. Определение расстояний, безопасных по действию ударных воздушных волн на застекление при взрывании наружных зарядов и скважинных (шпуровых) зарядов рыхления &lt;*&gt;.</w:t>
      </w:r>
    </w:p>
    <w:p w:rsidR="005551E4" w:rsidRPr="00507F3A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__________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&lt;*&gt; Определяется в проекте для случаев, когда разрушение стекол недопустимо.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9.8. При одновременных взрывах наружных и скважинных (шпуровых) зарядов рыхления безопасные расстояния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по действию УВВ на застекление при взрывании пород VI - VIII групп по классификации строительных норм определяют по формулам: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895350" cy="266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, м, при 5000 &gt;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</w:t>
      </w:r>
      <w:r w:rsidRPr="00507F3A">
        <w:rPr>
          <w:noProof/>
          <w:position w:val="-4"/>
          <w:sz w:val="26"/>
          <w:szCs w:val="26"/>
          <w:lang w:val="ru-RU" w:eastAsia="ru-RU"/>
        </w:rPr>
        <w:drawing>
          <wp:inline distT="0" distB="0" distL="0" distR="0">
            <wp:extent cx="133350" cy="1524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000 кг"/>
        </w:smartTagPr>
        <w:r w:rsidRPr="00507F3A">
          <w:rPr>
            <w:sz w:val="26"/>
            <w:szCs w:val="26"/>
            <w:lang w:val="ru-RU" w:eastAsia="ru-RU"/>
          </w:rPr>
          <w:t>1000 кг</w:t>
        </w:r>
      </w:smartTag>
      <w:r w:rsidRPr="00507F3A">
        <w:rPr>
          <w:sz w:val="26"/>
          <w:szCs w:val="26"/>
          <w:lang w:val="ru-RU" w:eastAsia="ru-RU"/>
        </w:rPr>
        <w:t>, (12)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809625" cy="2667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, м, при 2 </w:t>
      </w:r>
      <w:r w:rsidRPr="00507F3A">
        <w:rPr>
          <w:noProof/>
          <w:position w:val="-4"/>
          <w:sz w:val="26"/>
          <w:szCs w:val="26"/>
          <w:lang w:val="ru-RU" w:eastAsia="ru-RU"/>
        </w:rPr>
        <w:drawing>
          <wp:inline distT="0" distB="0" distL="0" distR="0">
            <wp:extent cx="133350" cy="1524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&lt; </w:t>
      </w:r>
      <w:smartTag w:uri="urn:schemas-microsoft-com:office:smarttags" w:element="metricconverter">
        <w:smartTagPr>
          <w:attr w:name="ProductID" w:val="1000 кг"/>
        </w:smartTagPr>
        <w:r w:rsidRPr="00507F3A">
          <w:rPr>
            <w:sz w:val="26"/>
            <w:szCs w:val="26"/>
            <w:lang w:val="ru-RU" w:eastAsia="ru-RU"/>
          </w:rPr>
          <w:t>1000 кг</w:t>
        </w:r>
      </w:smartTag>
      <w:r w:rsidRPr="00507F3A">
        <w:rPr>
          <w:sz w:val="26"/>
          <w:szCs w:val="26"/>
          <w:lang w:val="ru-RU" w:eastAsia="ru-RU"/>
        </w:rPr>
        <w:t>, (13)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838200" cy="2857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, м, при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</w:t>
      </w:r>
      <w:r w:rsidRPr="00507F3A">
        <w:rPr>
          <w:noProof/>
          <w:position w:val="-4"/>
          <w:sz w:val="26"/>
          <w:szCs w:val="26"/>
          <w:lang w:val="ru-RU" w:eastAsia="ru-RU"/>
        </w:rPr>
        <w:drawing>
          <wp:inline distT="0" distB="0" distL="0" distR="0">
            <wp:extent cx="133350" cy="152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2 кг"/>
        </w:smartTagPr>
        <w:r w:rsidRPr="00507F3A">
          <w:rPr>
            <w:sz w:val="26"/>
            <w:szCs w:val="26"/>
            <w:lang w:val="ru-RU" w:eastAsia="ru-RU"/>
          </w:rPr>
          <w:t>2 кг</w:t>
        </w:r>
      </w:smartTag>
      <w:r w:rsidRPr="00507F3A">
        <w:rPr>
          <w:sz w:val="26"/>
          <w:szCs w:val="26"/>
          <w:lang w:val="ru-RU" w:eastAsia="ru-RU"/>
        </w:rPr>
        <w:t>, (14)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где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эквивалентная масса заряда, кг.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При взрывании пород IX группы и выше по строительным нормам радиус опасной </w:t>
      </w:r>
      <w:r w:rsidR="00DA3C8F">
        <w:rPr>
          <w:sz w:val="26"/>
          <w:szCs w:val="26"/>
          <w:lang w:val="ru-RU" w:eastAsia="ru-RU"/>
        </w:rPr>
        <w:t>зоны, определенный по формулам 12 - 14</w:t>
      </w:r>
      <w:r w:rsidRPr="00507F3A">
        <w:rPr>
          <w:sz w:val="26"/>
          <w:szCs w:val="26"/>
          <w:lang w:val="ru-RU" w:eastAsia="ru-RU"/>
        </w:rPr>
        <w:t>, должен быть увеличен в 1,5 раза, а при взрывании пород V группы и ниже радиус опасной зоны может быть уменьшен в 2 раза.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Эквивалентную массу заряда определяют следующим образом:</w:t>
      </w:r>
    </w:p>
    <w:p w:rsidR="005551E4" w:rsidRPr="00507F3A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1</w:t>
      </w:r>
      <w:r w:rsidR="005551E4" w:rsidRPr="00507F3A">
        <w:rPr>
          <w:sz w:val="26"/>
          <w:szCs w:val="26"/>
          <w:lang w:val="ru-RU" w:eastAsia="ru-RU"/>
        </w:rPr>
        <w:t xml:space="preserve">) для наружных зарядов (высотой </w:t>
      </w:r>
      <w:r w:rsidR="005551E4"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2476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1E4" w:rsidRPr="00507F3A">
        <w:rPr>
          <w:sz w:val="26"/>
          <w:szCs w:val="26"/>
          <w:lang w:val="ru-RU" w:eastAsia="ru-RU"/>
        </w:rPr>
        <w:t xml:space="preserve"> с засыпкой слоем грунта </w:t>
      </w:r>
      <w:r w:rsidR="005551E4"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4765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1E4" w:rsidRPr="00507F3A">
        <w:rPr>
          <w:sz w:val="26"/>
          <w:szCs w:val="26"/>
          <w:lang w:val="ru-RU" w:eastAsia="ru-RU"/>
        </w:rPr>
        <w:t>), взрываемых одновременно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638175" cy="2286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(15)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где Q - суммарная масса зарядов, кг;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коэффициент, значение которого зависит от отношения </w:t>
      </w: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56197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Значение коэффициента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для расчета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эквивалентной массы заряда при взрывании наружных зарядов,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засыпанных грунтом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5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6"/>
        <w:gridCol w:w="1054"/>
        <w:gridCol w:w="1320"/>
        <w:gridCol w:w="1440"/>
        <w:gridCol w:w="1680"/>
        <w:gridCol w:w="1560"/>
      </w:tblGrid>
      <w:tr w:rsidR="005551E4" w:rsidRPr="00507F3A" w:rsidTr="00DA3C8F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561975" cy="24765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</w:t>
            </w:r>
          </w:p>
        </w:tc>
      </w:tr>
      <w:tr w:rsidR="005551E4" w:rsidRPr="00507F3A" w:rsidTr="00DA3C8F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09550" cy="2286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0,03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2</w:t>
      </w:r>
      <w:r w:rsidR="005551E4" w:rsidRPr="00507F3A">
        <w:rPr>
          <w:sz w:val="26"/>
          <w:szCs w:val="26"/>
          <w:lang w:val="ru-RU" w:eastAsia="ru-RU"/>
        </w:rPr>
        <w:t>) для группы в количестве N скважинных (шпуровых) зарядов (длиной менее 12 своих диаметров), взрываемых одновременно:</w:t>
      </w:r>
    </w:p>
    <w:p w:rsidR="00507F3A" w:rsidRPr="00507F3A" w:rsidRDefault="00507F3A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lang w:val="ru-RU" w:eastAsia="ru-RU"/>
        </w:rPr>
      </w:pPr>
      <w:r w:rsidRPr="00507F3A"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923925" cy="2476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(16)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где P - вместимость взрывчатых веществ </w:t>
      </w:r>
      <w:smartTag w:uri="urn:schemas-microsoft-com:office:smarttags" w:element="metricconverter">
        <w:smartTagPr>
          <w:attr w:name="ProductID" w:val="1 м"/>
        </w:smartTagPr>
        <w:r w:rsidRPr="00507F3A">
          <w:rPr>
            <w:sz w:val="26"/>
            <w:szCs w:val="26"/>
            <w:lang w:val="ru-RU" w:eastAsia="ru-RU"/>
          </w:rPr>
          <w:t>1 м</w:t>
        </w:r>
      </w:smartTag>
      <w:r w:rsidRPr="00507F3A">
        <w:rPr>
          <w:sz w:val="26"/>
          <w:szCs w:val="26"/>
          <w:lang w:val="ru-RU" w:eastAsia="ru-RU"/>
        </w:rPr>
        <w:t xml:space="preserve"> скважины (шпура), кг;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209550" cy="2476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длина заряда, м;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коэффициент, значение которого зависит от отношения длины забойки </w:t>
      </w: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2095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к диаметру скважины (шпура) d (при отсутствии забойки - зависит от отношения длины свободной от заряда части скважины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71450" cy="2286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к d);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Значение коэффициента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в зависимости от отношения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4191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или 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3619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6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306"/>
        <w:gridCol w:w="1665"/>
        <w:gridCol w:w="1429"/>
        <w:gridCol w:w="1431"/>
        <w:gridCol w:w="1431"/>
      </w:tblGrid>
      <w:tr w:rsidR="005551E4" w:rsidRPr="00507F3A" w:rsidTr="00DA3C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419100" cy="2286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</w:tr>
      <w:tr w:rsidR="005551E4" w:rsidRPr="00507F3A" w:rsidTr="00DA3C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09550" cy="2286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0,002</w:t>
            </w:r>
          </w:p>
        </w:tc>
      </w:tr>
      <w:tr w:rsidR="005551E4" w:rsidRPr="00507F3A" w:rsidTr="00DA3C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DA3C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361950" cy="2286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</w:tr>
      <w:tr w:rsidR="005551E4" w:rsidRPr="00507F3A" w:rsidTr="00DA3C8F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09550" cy="2286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0,004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DA3C8F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3</w:t>
      </w:r>
      <w:r w:rsidR="005551E4" w:rsidRPr="00507F3A">
        <w:rPr>
          <w:sz w:val="26"/>
          <w:szCs w:val="26"/>
          <w:lang w:val="ru-RU" w:eastAsia="ru-RU"/>
        </w:rPr>
        <w:t>) для группы из N скважинных (шпуровых) зарядов (длиной более 12 своих диаметров), взрываемых одновременно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000125" cy="22860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(17)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9.9. Во всех случаях, когда заряды инициируются детонирующим шнуром, суммарная масса взрывчатых веществ сети детонирующего шнура добавляется к значениям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C8F">
        <w:rPr>
          <w:sz w:val="26"/>
          <w:szCs w:val="26"/>
          <w:lang w:val="ru-RU" w:eastAsia="ru-RU"/>
        </w:rPr>
        <w:t>, вычисленным по формулам 15 - 17</w:t>
      </w:r>
      <w:r w:rsidRPr="00507F3A">
        <w:rPr>
          <w:sz w:val="26"/>
          <w:szCs w:val="26"/>
          <w:lang w:val="ru-RU" w:eastAsia="ru-RU"/>
        </w:rPr>
        <w:t>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9.10. В случае короткозамедленного взрывания под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и N следует понимать соответственно массу эквивалентного заряда и число зарядов одной группы. При наличии нескольких групп зарядов, взрываемых с замедлениями, к расчету принимается группа с максимальным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. Если интервал замедления между группами 50 мс и более, безопасное расст</w:t>
      </w:r>
      <w:r w:rsidR="00DA3C8F">
        <w:rPr>
          <w:sz w:val="26"/>
          <w:szCs w:val="26"/>
          <w:lang w:val="ru-RU" w:eastAsia="ru-RU"/>
        </w:rPr>
        <w:t>ояние определяется по формулам 12 - 14</w:t>
      </w:r>
      <w:r w:rsidRPr="00507F3A">
        <w:rPr>
          <w:sz w:val="26"/>
          <w:szCs w:val="26"/>
          <w:lang w:val="ru-RU" w:eastAsia="ru-RU"/>
        </w:rPr>
        <w:t xml:space="preserve">. При интервале замедления от 30 до 50 мс безопасное расстояние, рассчитанное по </w:t>
      </w:r>
      <w:r w:rsidR="00DA3C8F">
        <w:rPr>
          <w:sz w:val="26"/>
          <w:szCs w:val="26"/>
          <w:lang w:val="ru-RU" w:eastAsia="ru-RU"/>
        </w:rPr>
        <w:t xml:space="preserve">формулам </w:t>
      </w:r>
      <w:r w:rsidRPr="00507F3A">
        <w:rPr>
          <w:sz w:val="26"/>
          <w:szCs w:val="26"/>
          <w:lang w:val="ru-RU" w:eastAsia="ru-RU"/>
        </w:rPr>
        <w:t>1</w:t>
      </w:r>
      <w:r w:rsidR="00DA3C8F">
        <w:rPr>
          <w:sz w:val="26"/>
          <w:szCs w:val="26"/>
          <w:lang w:val="ru-RU" w:eastAsia="ru-RU"/>
        </w:rPr>
        <w:t>2 - 14</w:t>
      </w:r>
      <w:r w:rsidRPr="00507F3A">
        <w:rPr>
          <w:sz w:val="26"/>
          <w:szCs w:val="26"/>
          <w:lang w:val="ru-RU" w:eastAsia="ru-RU"/>
        </w:rPr>
        <w:t>, должно быть увеличено в 1,2; от 20 до 30 мс - в 1,5 и от 10 до 20 мс - в 2 раза.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Суммарная масса зарядов и число групп замедлений не ограничиваются.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9.11. Если взрывные работы проводятся при отрицательной температуре воздуха, безопасное расстоян</w:t>
      </w:r>
      <w:r w:rsidR="00DA3C8F">
        <w:rPr>
          <w:sz w:val="26"/>
          <w:szCs w:val="26"/>
          <w:lang w:val="ru-RU" w:eastAsia="ru-RU"/>
        </w:rPr>
        <w:t>ие, определенное по формулам 12</w:t>
      </w:r>
      <w:r w:rsidRPr="00507F3A">
        <w:rPr>
          <w:sz w:val="26"/>
          <w:szCs w:val="26"/>
          <w:lang w:val="ru-RU" w:eastAsia="ru-RU"/>
        </w:rPr>
        <w:t xml:space="preserve"> - </w:t>
      </w:r>
      <w:r w:rsidR="00DA3C8F">
        <w:rPr>
          <w:sz w:val="26"/>
          <w:szCs w:val="26"/>
          <w:lang w:val="ru-RU" w:eastAsia="ru-RU"/>
        </w:rPr>
        <w:t>14</w:t>
      </w:r>
      <w:r w:rsidRPr="00507F3A">
        <w:rPr>
          <w:sz w:val="26"/>
          <w:szCs w:val="26"/>
          <w:lang w:val="ru-RU" w:eastAsia="ru-RU"/>
        </w:rPr>
        <w:t>, должно быть увеличено не менее чем в 1,5 раза.</w:t>
      </w:r>
    </w:p>
    <w:p w:rsid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9.12. При взрывах вблизи лечебных, детских учреждений и зданий с большой </w:t>
      </w:r>
    </w:p>
    <w:p w:rsidR="00507F3A" w:rsidRDefault="00507F3A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7C0A38" w:rsidRPr="00507F3A" w:rsidRDefault="007C0A38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</w:p>
    <w:p w:rsidR="005551E4" w:rsidRPr="00507F3A" w:rsidRDefault="005551E4" w:rsidP="001342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площадью застекления, значительным скоплением людей вопрос определения безопасных расстояний следует решать с привлечением специализированных организаций.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9.13. Определение безопасного расстояния по действию ударной воздушной волны на человека.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Расстояние (м), безопасное по действию на человека ударной воздушной волны наружного заряда, следует определять по формуле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762000" cy="257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(18)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где Q - масса взрываемого наружного заряда взрывчатых веществ, кг.</w:t>
      </w:r>
    </w:p>
    <w:p w:rsidR="005551E4" w:rsidRPr="00507F3A" w:rsidRDefault="00507F3A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Формула 18</w:t>
      </w:r>
      <w:r w:rsidR="005551E4" w:rsidRPr="00507F3A">
        <w:rPr>
          <w:sz w:val="26"/>
          <w:szCs w:val="26"/>
          <w:lang w:val="ru-RU" w:eastAsia="ru-RU"/>
        </w:rPr>
        <w:t xml:space="preserve"> используется только, если по условиям работ необходимо максимальное приближение персонала, производящего взрывание, к месту взрыва. В остальных случаях полученное по формуле расстояние следует увеличивать в 2 - 3 раза.</w:t>
      </w:r>
    </w:p>
    <w:p w:rsidR="005551E4" w:rsidRDefault="005551E4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При наличии блиндажей расст</w:t>
      </w:r>
      <w:r w:rsidR="00507F3A">
        <w:rPr>
          <w:sz w:val="26"/>
          <w:szCs w:val="26"/>
          <w:lang w:val="ru-RU" w:eastAsia="ru-RU"/>
        </w:rPr>
        <w:t>ояние, рассчитанное по формуле 18</w:t>
      </w:r>
      <w:r w:rsidRPr="00507F3A">
        <w:rPr>
          <w:sz w:val="26"/>
          <w:szCs w:val="26"/>
          <w:lang w:val="ru-RU" w:eastAsia="ru-RU"/>
        </w:rPr>
        <w:t>, может быть сок</w:t>
      </w:r>
      <w:r w:rsidR="00507F3A">
        <w:rPr>
          <w:sz w:val="26"/>
          <w:szCs w:val="26"/>
          <w:lang w:val="ru-RU" w:eastAsia="ru-RU"/>
        </w:rPr>
        <w:t>ращено не более чем в 1,5 раза.</w:t>
      </w:r>
    </w:p>
    <w:p w:rsidR="00507F3A" w:rsidRPr="00507F3A" w:rsidRDefault="00507F3A" w:rsidP="00507F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10. Определение безопасных расстояний по передаче детонации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10.1. Расстояние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исключающее возможность передачи детонации от взрыва на земной поверхности одного объекта с взрывчатыми материалами - активного заряда к другому такому объекту - пассивному заряду, определяется по формуле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914400" cy="2571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(19)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где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безопасное расстояние от центра активного до поверхности пассивного заряда, м;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коэффициент, значение которого зависит от вида взрывчатых материалов заря</w:t>
      </w:r>
      <w:r w:rsidR="00507F3A">
        <w:rPr>
          <w:sz w:val="26"/>
          <w:szCs w:val="26"/>
          <w:lang w:val="ru-RU" w:eastAsia="ru-RU"/>
        </w:rPr>
        <w:t>дов и условий взрыва (таблица 7</w:t>
      </w:r>
      <w:r w:rsidRPr="00507F3A">
        <w:rPr>
          <w:sz w:val="26"/>
          <w:szCs w:val="26"/>
          <w:lang w:val="ru-RU" w:eastAsia="ru-RU"/>
        </w:rPr>
        <w:t xml:space="preserve"> настоящего приложения);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Q - масса взрывчатых веществ активного заряда, кг;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b - меньший линейный размер пассивного заряда (ширина штабеля), м.</w:t>
      </w:r>
    </w:p>
    <w:p w:rsidR="005551E4" w:rsidRPr="00507F3A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highlight w:val="cyan"/>
          <w:lang w:val="ru-RU" w:eastAsia="ru-RU"/>
        </w:rPr>
        <w:sectPr w:rsidR="005551E4" w:rsidRPr="00507F3A" w:rsidSect="00DA3C8F">
          <w:footnotePr>
            <w:pos w:val="beneathText"/>
          </w:footnotePr>
          <w:pgSz w:w="11905" w:h="16837"/>
          <w:pgMar w:top="1134" w:right="567" w:bottom="1134" w:left="1701" w:header="1185" w:footer="720" w:gutter="0"/>
          <w:cols w:space="720"/>
        </w:sectPr>
      </w:pPr>
    </w:p>
    <w:p w:rsidR="005551E4" w:rsidRPr="00DA3C8F" w:rsidRDefault="00DA3C8F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 w:rsidRPr="00DA3C8F">
        <w:rPr>
          <w:lang w:val="ru-RU" w:eastAsia="ru-RU"/>
        </w:rPr>
        <w:lastRenderedPageBreak/>
        <w:t>Продолжение приложения 15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rPr>
          <w:jc w:val="right"/>
        </w:trPr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7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ЗНАЧЕНИЯ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КОЭФФИЦИЕНТА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ДЛЯ РАСЧЕТА РАССТОЯНИЙ, БЕЗОПАСНЫХ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ПО ПЕРЕДАЧЕ ДЕТОНАЦИИ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2"/>
        <w:gridCol w:w="2310"/>
        <w:gridCol w:w="1182"/>
        <w:gridCol w:w="1181"/>
        <w:gridCol w:w="1181"/>
        <w:gridCol w:w="1181"/>
        <w:gridCol w:w="1181"/>
        <w:gridCol w:w="799"/>
        <w:gridCol w:w="963"/>
        <w:gridCol w:w="1096"/>
      </w:tblGrid>
      <w:tr w:rsidR="005551E4" w:rsidRPr="00507F3A" w:rsidTr="00C20184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материалы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Местоположение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  <w:lang w:val="ru-RU" w:eastAsia="ru-RU"/>
              </w:rPr>
            </w:pPr>
            <w:r w:rsidRPr="00C20184">
              <w:rPr>
                <w:szCs w:val="26"/>
                <w:lang w:val="ru-RU" w:eastAsia="ru-RU"/>
              </w:rPr>
              <w:t>Взрывчатые вещества на основе аммиачной селитры без нитроэфиров и взрывчатые вещества с содержанием нитроэфиров до 40%, детонирующий шнур (изделия, содержащие ДШ)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с содержанием нитроэфиров 40% и более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Тротил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Детонаторы</w:t>
            </w:r>
          </w:p>
        </w:tc>
      </w:tr>
      <w:tr w:rsidR="005551E4" w:rsidRPr="00507F3A" w:rsidTr="00C20184">
        <w:trPr>
          <w:trHeight w:val="20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</w:t>
            </w:r>
          </w:p>
        </w:tc>
      </w:tr>
      <w:tr w:rsidR="005551E4" w:rsidRPr="00C20184" w:rsidTr="00C20184">
        <w:trPr>
          <w:tblHeader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C20184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6"/>
                <w:lang w:eastAsia="ru-RU"/>
              </w:rPr>
            </w:pPr>
            <w:r w:rsidRPr="00C20184">
              <w:rPr>
                <w:sz w:val="16"/>
                <w:szCs w:val="26"/>
                <w:lang w:eastAsia="ru-RU"/>
              </w:rPr>
              <w:t>10</w:t>
            </w:r>
          </w:p>
        </w:tc>
      </w:tr>
      <w:tr w:rsidR="005551E4" w:rsidRPr="00507F3A" w:rsidTr="00C20184"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Активный заряд</w:t>
            </w:r>
          </w:p>
        </w:tc>
        <w:tc>
          <w:tcPr>
            <w:tcW w:w="3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Пассивный заряд</w:t>
            </w:r>
          </w:p>
        </w:tc>
      </w:tr>
      <w:tr w:rsidR="005551E4" w:rsidRPr="00507F3A" w:rsidTr="00C20184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на основе аммиачной селитры с содержанием нитроэфиров до 40%</w:t>
            </w:r>
          </w:p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Детонирующий шнур, (изделия, содержащие ДШ)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</w:tr>
      <w:tr w:rsidR="005551E4" w:rsidRPr="00507F3A" w:rsidTr="00C20184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0,3</w:t>
            </w:r>
          </w:p>
        </w:tc>
      </w:tr>
      <w:tr w:rsidR="005551E4" w:rsidRPr="00507F3A" w:rsidTr="00C20184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с содержанием нитроэфиров 40% и более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5551E4" w:rsidRPr="00507F3A" w:rsidTr="00C20184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</w:tr>
    </w:tbl>
    <w:p w:rsidR="00C20184" w:rsidRDefault="00C2018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</w:p>
    <w:p w:rsidR="00C20184" w:rsidRPr="0039650F" w:rsidRDefault="00C2018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C20184" w:rsidRDefault="00C20184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2"/>
        <w:gridCol w:w="2304"/>
        <w:gridCol w:w="1182"/>
        <w:gridCol w:w="1181"/>
        <w:gridCol w:w="1181"/>
        <w:gridCol w:w="1181"/>
        <w:gridCol w:w="1181"/>
        <w:gridCol w:w="799"/>
        <w:gridCol w:w="963"/>
        <w:gridCol w:w="1102"/>
      </w:tblGrid>
      <w:tr w:rsidR="005551E4" w:rsidRPr="00507F3A" w:rsidTr="00C20184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Тротил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</w:tr>
      <w:tr w:rsidR="005551E4" w:rsidRPr="00507F3A" w:rsidTr="00C20184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0,7</w:t>
            </w:r>
          </w:p>
        </w:tc>
      </w:tr>
      <w:tr w:rsidR="005551E4" w:rsidRPr="00507F3A" w:rsidTr="00C20184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Детонаторы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0,25</w:t>
            </w:r>
          </w:p>
        </w:tc>
      </w:tr>
      <w:tr w:rsidR="005551E4" w:rsidRPr="00507F3A" w:rsidTr="00C20184"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0,25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0,2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Примечание. </w:t>
      </w:r>
      <w:r w:rsidRPr="00DA3C8F">
        <w:rPr>
          <w:i/>
          <w:sz w:val="26"/>
          <w:szCs w:val="26"/>
          <w:lang w:val="ru-RU" w:eastAsia="ru-RU"/>
        </w:rPr>
        <w:t>У - углубленный заряд; О - открытый заряд.</w:t>
      </w:r>
    </w:p>
    <w:p w:rsidR="005551E4" w:rsidRPr="00507F3A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highlight w:val="cyan"/>
          <w:lang w:val="ru-RU" w:eastAsia="ru-RU"/>
        </w:rPr>
        <w:sectPr w:rsidR="005551E4" w:rsidRPr="00507F3A" w:rsidSect="00DA3C8F">
          <w:footnotePr>
            <w:pos w:val="beneathText"/>
          </w:footnotePr>
          <w:pgSz w:w="16837" w:h="11905" w:orient="landscape"/>
          <w:pgMar w:top="1134" w:right="1134" w:bottom="567" w:left="1701" w:header="1185" w:footer="720" w:gutter="0"/>
          <w:cols w:space="720"/>
        </w:sectPr>
      </w:pPr>
    </w:p>
    <w:p w:rsidR="005551E4" w:rsidRPr="00DA3C8F" w:rsidRDefault="00DA3C8F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10.2. При определении коэффициента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для расчета безопасных расстояний по передаче детонации (таблица 7 настоящего приложения) необходимо приравнивать: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обвалованные хранилища (объекты) - к зарядам, углубленным на свою высоту в грунт;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не обвалованные, расположенные на поверхности хранилища и площадки с взрывчатыми материалами, - к открытым зарядам.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10.3. Определять безопасное расстояние между двумя объектами (х</w:t>
      </w:r>
      <w:r w:rsidR="00DA3C8F">
        <w:rPr>
          <w:sz w:val="26"/>
          <w:szCs w:val="26"/>
          <w:lang w:val="ru-RU" w:eastAsia="ru-RU"/>
        </w:rPr>
        <w:t>ранилищами) следует по формуле 19</w:t>
      </w:r>
      <w:r w:rsidRPr="00507F3A">
        <w:rPr>
          <w:sz w:val="26"/>
          <w:szCs w:val="26"/>
          <w:lang w:val="ru-RU" w:eastAsia="ru-RU"/>
        </w:rPr>
        <w:t>, считая поочередно каждый объект за активный заряд. За безопасное расстояние между объектами принимается большее из двух рассчитанных. При размещении взрывчатых материалов в расположенных по одной оси хранилищах удлиненной формы безопасное расстояние между ними во всех случаях должно составлять не менее удвоенной ширины большего (по ширине) хранилища.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При любом расположении хранилищ (площадок) безопасное расстояние должно быть не менее разрыва, установленного правилами противопожарной защиты.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Если при проектировании склада ВМ необходимо сблизить объекты (хранилища) на расстояние мень</w:t>
      </w:r>
      <w:r w:rsidR="00DA3C8F">
        <w:rPr>
          <w:sz w:val="26"/>
          <w:szCs w:val="26"/>
          <w:lang w:val="ru-RU" w:eastAsia="ru-RU"/>
        </w:rPr>
        <w:t>шее, чем определено по формуле 19</w:t>
      </w:r>
      <w:r w:rsidRPr="00507F3A">
        <w:rPr>
          <w:sz w:val="26"/>
          <w:szCs w:val="26"/>
          <w:lang w:val="ru-RU" w:eastAsia="ru-RU"/>
        </w:rPr>
        <w:t>, безопасные расстояния для такого склада ВМ должны определяться исходя из суммарного запаса взрывчатых материалов на складе.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Объекты повышенной опасности (хранилища средств инициирования, стационарные пункты растаривания и изготовления взрывчатых веществ, бункеры с взрывчатыми веществами), вместимость которых меньше вместимости основных хранилищ, можно располагать только на таких расстояниях от каждого из хранилищ взрывчатых материалов, чтобы их взрыв не вызывал детонацию взрывчатых материалов в хранилищах. Это расс</w:t>
      </w:r>
      <w:r w:rsidR="00DA3C8F">
        <w:rPr>
          <w:sz w:val="26"/>
          <w:szCs w:val="26"/>
          <w:lang w:val="ru-RU" w:eastAsia="ru-RU"/>
        </w:rPr>
        <w:t>тояние определяется по формуле 19</w:t>
      </w:r>
      <w:r w:rsidRPr="00507F3A">
        <w:rPr>
          <w:sz w:val="26"/>
          <w:szCs w:val="26"/>
          <w:lang w:val="ru-RU" w:eastAsia="ru-RU"/>
        </w:rPr>
        <w:t>, причем в качестве активного заряда принимаются взрывчатые материалы, находящиеся на объектах повышенной опасности.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10.4. Безопасные расстояния по передаче детонации можно определять также с помощью таблица 8 настоящего приложения.</w:t>
      </w:r>
    </w:p>
    <w:p w:rsidR="005551E4" w:rsidRPr="00507F3A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highlight w:val="cyan"/>
          <w:lang w:val="ru-RU" w:eastAsia="ru-RU"/>
        </w:rPr>
        <w:sectPr w:rsidR="005551E4" w:rsidRPr="00507F3A" w:rsidSect="00DA3C8F">
          <w:footnotePr>
            <w:pos w:val="beneathText"/>
          </w:footnotePr>
          <w:pgSz w:w="11905" w:h="16837"/>
          <w:pgMar w:top="1134" w:right="567" w:bottom="1134" w:left="1701" w:header="1185" w:footer="720" w:gutter="0"/>
          <w:cols w:space="720"/>
        </w:sectPr>
      </w:pPr>
    </w:p>
    <w:p w:rsidR="005551E4" w:rsidRPr="00DA3C8F" w:rsidRDefault="00DA3C8F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6"/>
          <w:szCs w:val="26"/>
          <w:lang w:val="ru-RU" w:eastAsia="ru-RU"/>
        </w:rPr>
      </w:pPr>
      <w:r w:rsidRPr="00DA3C8F">
        <w:rPr>
          <w:sz w:val="26"/>
          <w:szCs w:val="26"/>
          <w:lang w:val="ru-RU" w:eastAsia="ru-RU"/>
        </w:rPr>
        <w:lastRenderedPageBreak/>
        <w:t>Продолжение приложения 15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rPr>
          <w:jc w:val="right"/>
        </w:trPr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8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ЗНАЧЕНИЯ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ДОПУСТИМЫХ РАССТОЯНИЙ ПО ПЕРЕДАЧЕ ДЕТОНАЦИИ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МЕЖДУ ХРАНИЛИЩАМИ ВЗРЫВЧАТЫХ ВЕЩЕСТВ (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428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Расчет произведен по формуле (19) при b = </w:t>
      </w:r>
      <w:smartTag w:uri="urn:schemas-microsoft-com:office:smarttags" w:element="metricconverter">
        <w:smartTagPr>
          <w:attr w:name="ProductID" w:val="1,6 м"/>
        </w:smartTagPr>
        <w:r w:rsidRPr="00507F3A">
          <w:rPr>
            <w:sz w:val="26"/>
            <w:szCs w:val="26"/>
            <w:lang w:val="ru-RU" w:eastAsia="ru-RU"/>
          </w:rPr>
          <w:t>1,6 м</w:t>
        </w:r>
      </w:smartTag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871"/>
        <w:gridCol w:w="3519"/>
        <w:gridCol w:w="1028"/>
        <w:gridCol w:w="1028"/>
        <w:gridCol w:w="1028"/>
        <w:gridCol w:w="1028"/>
        <w:gridCol w:w="1028"/>
        <w:gridCol w:w="1023"/>
      </w:tblGrid>
      <w:tr w:rsidR="005551E4" w:rsidRPr="0028787D" w:rsidTr="00C20184"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Активный заряд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EA834CB" wp14:editId="45FE4575">
                  <wp:extent cx="209550" cy="2286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Пассивный заряд</w:t>
            </w:r>
          </w:p>
        </w:tc>
        <w:tc>
          <w:tcPr>
            <w:tcW w:w="2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Безопасные расстояния по передаче детонации (м) при вместимости хранилища (массе взрывчатых материалов), т</w:t>
            </w:r>
          </w:p>
        </w:tc>
      </w:tr>
      <w:tr w:rsidR="005551E4" w:rsidRPr="00507F3A" w:rsidTr="00C20184"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507F3A" w:rsidRDefault="005551E4" w:rsidP="00DA3C8F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420</w:t>
            </w:r>
          </w:p>
        </w:tc>
      </w:tr>
      <w:tr w:rsidR="005551E4" w:rsidRPr="00507F3A" w:rsidTr="00C20184">
        <w:trPr>
          <w:tblHeader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</w:t>
            </w:r>
          </w:p>
        </w:tc>
      </w:tr>
      <w:tr w:rsidR="005551E4" w:rsidRPr="0028787D" w:rsidTr="00C2018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на основе аммиачной селитры с нитроэфирами до 40%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на основе аммиачной селитры с нитроэфирами до 40%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68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43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0,5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35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43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0,3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26</w:t>
            </w:r>
          </w:p>
        </w:tc>
      </w:tr>
      <w:tr w:rsidR="005551E4" w:rsidRPr="00507F3A" w:rsidTr="00C2018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на основе аммиачной селитры с нитроэфирами до 40%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Тротил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110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85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85</w:t>
            </w:r>
          </w:p>
        </w:tc>
      </w:tr>
    </w:tbl>
    <w:p w:rsidR="00C20184" w:rsidRPr="0039650F" w:rsidRDefault="00C20184" w:rsidP="00C201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871"/>
        <w:gridCol w:w="3519"/>
        <w:gridCol w:w="1028"/>
        <w:gridCol w:w="1028"/>
        <w:gridCol w:w="1028"/>
        <w:gridCol w:w="1028"/>
        <w:gridCol w:w="1028"/>
        <w:gridCol w:w="1023"/>
      </w:tblGrid>
      <w:tr w:rsidR="005551E4" w:rsidRPr="00507F3A" w:rsidTr="00C2018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51</w:t>
            </w:r>
          </w:p>
        </w:tc>
      </w:tr>
      <w:tr w:rsidR="005551E4" w:rsidRPr="0028787D" w:rsidTr="00C2018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Тротил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взрывчатые вещества на основе аммиачной селитры с нитроэфирами до 40%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1,3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91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110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85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70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85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0,6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42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51</w:t>
            </w:r>
          </w:p>
        </w:tc>
      </w:tr>
      <w:tr w:rsidR="005551E4" w:rsidRPr="00507F3A" w:rsidTr="00C2018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Тротил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Тротил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1,9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133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160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1,4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118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1,4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Открытый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98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118</w:t>
            </w:r>
          </w:p>
        </w:tc>
      </w:tr>
      <w:tr w:rsidR="005551E4" w:rsidRPr="00507F3A" w:rsidTr="00C20184"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То же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0,8</w:t>
            </w:r>
          </w:p>
        </w:tc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Углубленный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56</w:t>
            </w: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68</w:t>
            </w:r>
          </w:p>
        </w:tc>
      </w:tr>
    </w:tbl>
    <w:p w:rsidR="005551E4" w:rsidRPr="00507F3A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 w:eastAsia="ru-RU"/>
        </w:rPr>
        <w:sectPr w:rsidR="005551E4" w:rsidRPr="00507F3A" w:rsidSect="00DA3C8F">
          <w:footnotePr>
            <w:pos w:val="beneathText"/>
          </w:footnotePr>
          <w:pgSz w:w="16837" w:h="11905" w:orient="landscape"/>
          <w:pgMar w:top="567" w:right="1134" w:bottom="1134" w:left="1701" w:header="1185" w:footer="720" w:gutter="0"/>
          <w:cols w:space="720"/>
        </w:sectPr>
      </w:pPr>
    </w:p>
    <w:p w:rsidR="00DA3C8F" w:rsidRPr="00DA3C8F" w:rsidRDefault="00DA3C8F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10.5. Если пассивный заряд состоит из разных взрывчатых материалов (например, аммонита и тротила), при расчете безопасных расстояний значение коэффициента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выбирается для того взрывчатого материала (из числа входящих в состав заряда), которое обладает наибольшей чувствительностью к детонации.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11. Определение расстояний, безопасных по действию 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ядовитых газов при взрыве зарядов на выброс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11.1. При одновременном взрывании зарядов выброса общей массой более 200 тонн должна быть учтена газоопасность взрыва и установлено безопасное расстояние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3335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за пределами которого содержание ядовитых газов (в пересчете на условную окись углерода) не должно превышать предельно допустимых концентраций.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11.2. Безопасное по действию ядовитых газов расстояние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3335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(м) в условиях отсутствия ветра или в направлении, перпендикулярном к распространению ветра, при взрыве зарядов на выброс определяется по формуле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790575" cy="2571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(20)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где Q - суммарная масса взрываемых зарядов, т.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В направлении, противоположном распространению ветра, радиус газоопасной зоны следует принимать также равным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333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. По направлению ветра радиус газоопасной зоны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714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определяется по формуле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1485900" cy="2857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(21)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где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714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скорость ветра перед взрывом, м/с.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 Определение расстояний, безопасных по действию ударной воздушной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волны (УВВ) в подземных горных выработках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12.1. Для определения безопасных расстояний по воздействию ударной воздушной волны (УВВ), исключающих травмирование людей, повреждение сооружений и технологического оборудования при проведении взрывных работ в подземных горных выработках, определяется значение избыточного давления на фронте УВВ.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12.2. Избыточное давление на фронте УВВ для пород VI - VIII групп по классификации строительных норм (коэффициент крепости f = 8 - 12) рассчитывают по формуле: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36"/>
          <w:sz w:val="26"/>
          <w:szCs w:val="26"/>
          <w:lang w:val="ru-RU" w:eastAsia="ru-RU"/>
        </w:rPr>
        <w:drawing>
          <wp:inline distT="0" distB="0" distL="0" distR="0">
            <wp:extent cx="2676525" cy="5334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(22)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где </w:t>
      </w:r>
      <w:r w:rsidRPr="00507F3A">
        <w:rPr>
          <w:noProof/>
          <w:position w:val="-4"/>
          <w:sz w:val="26"/>
          <w:szCs w:val="26"/>
          <w:lang w:val="ru-RU" w:eastAsia="ru-RU"/>
        </w:rPr>
        <w:drawing>
          <wp:inline distT="0" distB="0" distL="0" distR="0">
            <wp:extent cx="247650" cy="1714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избыточное давление на фронте УВВ, кПа;</w:t>
      </w:r>
    </w:p>
    <w:p w:rsidR="00DA3C8F" w:rsidRDefault="00383F5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>
        <w:pict>
          <v:shape id="Рисунок 80" o:spid="_x0000_i1025" type="#_x0000_t75" style="width:16.5pt;height:18.75pt;visibility:visible;mso-wrap-style:square">
            <v:imagedata r:id="rId102" o:title=""/>
          </v:shape>
        </w:pict>
      </w:r>
      <w:r w:rsidR="005551E4" w:rsidRPr="00507F3A">
        <w:rPr>
          <w:sz w:val="26"/>
          <w:szCs w:val="26"/>
          <w:lang w:val="ru-RU" w:eastAsia="ru-RU"/>
        </w:rPr>
        <w:t xml:space="preserve"> - масса одновременно (мгновенно) взорванного эквивалентного заряда, кг; в </w:t>
      </w:r>
    </w:p>
    <w:p w:rsidR="00DA3C8F" w:rsidRPr="00DA3C8F" w:rsidRDefault="00DA3C8F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зависимости от метода проведения взрывных работ (взрывы наружных, шпуровых или скважинных зарядов) массу эквивалентного заряда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рассчитывают в соответствии с указаниями пункта 9.8 настоящего приложения;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R - расстояние, пройденное УВВ по выработкам от заряда до расчетной точки, м;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32385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суммарная площадь поперечного сечения выработок, примыкающих к заряду ВВ, для которых производится расчет давления в УВВ, м2;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e - основание натурального логарифма, e = 2,71;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d - приведенный диаметр выработки: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>
            <wp:extent cx="847725" cy="26670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 м, (23)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- коэффициент, учитывающий шероховатость поверхности выработок. Значения коэффициентов шероховатости </w:t>
      </w:r>
      <w:r w:rsidRPr="00507F3A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>
            <wp:extent cx="15240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для различных видов крепи приведены в таблице 9.</w:t>
      </w: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9</w:t>
            </w:r>
          </w:p>
        </w:tc>
      </w:tr>
    </w:tbl>
    <w:p w:rsidR="005551E4" w:rsidRPr="002151B3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ЗНАЧЕНИЯ КОЭФФИЦИЕНТА ШЕРОХОВАТОСТИ ПОВЕРХНОСТИ ВЫРАБОТКИ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2552"/>
      </w:tblGrid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Условия закрепления выработки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Коэффициент шероховатости 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52400" cy="2095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507F3A" w:rsidTr="00DA3C8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Незакрепленные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Пройденные по простиранию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0.02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0.25</w:t>
            </w:r>
          </w:p>
        </w:tc>
      </w:tr>
      <w:tr w:rsidR="005551E4" w:rsidRPr="0028787D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Пройденные вкрест простирания; волна движется в направлении: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обратном падению пород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0.04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0.045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по падению пород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0.022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0.028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Выработки с неровной почвой и люками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0.045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0.063</w:t>
            </w:r>
          </w:p>
        </w:tc>
      </w:tr>
      <w:tr w:rsidR="005551E4" w:rsidRPr="00507F3A" w:rsidTr="00DA3C8F">
        <w:trPr>
          <w:trHeight w:val="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Закрепленные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бетоном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0.010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0.015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неполными крепежными рамами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0.025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0.034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арочной крепью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0.04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0.06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торкретбетоном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0.02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0.025</w:t>
            </w:r>
          </w:p>
        </w:tc>
      </w:tr>
      <w:tr w:rsidR="005551E4" w:rsidRPr="00507F3A" w:rsidTr="00DA3C8F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арочной крепью с люками для выпуска руды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0.05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142875" cy="1333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0.07</w:t>
            </w:r>
          </w:p>
        </w:tc>
      </w:tr>
    </w:tbl>
    <w:p w:rsidR="005551E4" w:rsidRPr="002151B3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1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При движении УВВ по выработкам с различными видами крепи среднее значение коэффициента </w:t>
      </w:r>
      <w:r w:rsidRPr="00507F3A">
        <w:rPr>
          <w:noProof/>
          <w:position w:val="-14"/>
          <w:sz w:val="26"/>
          <w:szCs w:val="26"/>
          <w:lang w:val="ru-RU" w:eastAsia="ru-RU"/>
        </w:rPr>
        <w:drawing>
          <wp:inline distT="0" distB="0" distL="0" distR="0">
            <wp:extent cx="22860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определяется по формуле: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noProof/>
          <w:position w:val="-26"/>
          <w:sz w:val="26"/>
          <w:szCs w:val="26"/>
          <w:lang w:val="ru-RU" w:eastAsia="ru-RU"/>
        </w:rPr>
        <w:drawing>
          <wp:inline distT="0" distB="0" distL="0" distR="0">
            <wp:extent cx="2733675" cy="4667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</w:t>
      </w:r>
    </w:p>
    <w:p w:rsidR="005551E4" w:rsidRPr="00DA3C8F" w:rsidRDefault="00DA3C8F" w:rsidP="00DA3C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где </w:t>
      </w:r>
      <w:r w:rsidRPr="00507F3A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>
            <wp:extent cx="180975" cy="219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, </w:t>
      </w:r>
      <w:r w:rsidRPr="00507F3A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...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соответственно коэффициенты шероховатости выработок, по которым проходит УВ;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1809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,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...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- соответственно длины выработок для различных коэффициентов шероховатости (</w:t>
      </w:r>
      <w:r w:rsidRPr="00507F3A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>
            <wp:extent cx="180975" cy="219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,</w:t>
      </w:r>
      <w:r w:rsidRPr="00507F3A">
        <w:rPr>
          <w:noProof/>
          <w:position w:val="-10"/>
          <w:sz w:val="26"/>
          <w:szCs w:val="26"/>
          <w:lang w:val="ru-RU" w:eastAsia="ru-RU"/>
        </w:rPr>
        <w:drawing>
          <wp:inline distT="0" distB="0" distL="0" distR="0">
            <wp:extent cx="20955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 xml:space="preserve"> ... </w:t>
      </w:r>
      <w:r w:rsidRPr="00507F3A">
        <w:rPr>
          <w:noProof/>
          <w:position w:val="-12"/>
          <w:sz w:val="26"/>
          <w:szCs w:val="26"/>
          <w:lang w:val="ru-RU" w:eastAsia="ru-RU"/>
        </w:rPr>
        <w:drawing>
          <wp:inline distT="0" distB="0" distL="0" distR="0">
            <wp:extent cx="20955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F3A">
        <w:rPr>
          <w:sz w:val="26"/>
          <w:szCs w:val="26"/>
          <w:lang w:val="ru-RU" w:eastAsia="ru-RU"/>
        </w:rPr>
        <w:t>), м.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При взрывании пород IX группы и выше по строительным нормам (коэффициент крепости f = 12 - 20) величина давления </w:t>
      </w:r>
      <w:r w:rsidR="00DA3C8F">
        <w:rPr>
          <w:sz w:val="26"/>
          <w:szCs w:val="26"/>
          <w:lang w:val="ru-RU" w:eastAsia="ru-RU"/>
        </w:rPr>
        <w:t>в УВВ, определенная по формуле 40</w:t>
      </w:r>
      <w:r w:rsidRPr="00507F3A">
        <w:rPr>
          <w:sz w:val="26"/>
          <w:szCs w:val="26"/>
          <w:lang w:val="ru-RU" w:eastAsia="ru-RU"/>
        </w:rPr>
        <w:t>, должна быть увеличена в 1,5 раза, а при взрывании пород V группы и ниже (f &lt; 8) радиус - может быть уменьшена в 2 раза.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Полученное значение избыточного давления на фронте УВВ не должно превышать предельно допустимого для людей и охраняемых объектов.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Предельно допустимое избыточное давление на фронте УВВ для людей принимается 0,1 кг/см2 (10 кПа).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Перечень предельно допустимых значений избыточного давления на фронте УВВ для некоторых объектов приведен в таблице 10.</w:t>
      </w:r>
    </w:p>
    <w:p w:rsidR="005551E4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Default="002151B3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2151B3" w:rsidRPr="00DA3C8F" w:rsidRDefault="002151B3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10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ПЕРЕЧЕНЬ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ПРЕДЕЛЬНО ДОПУСТИМЫХ ЗНАЧЕНИЙ ИЗБЫТОЧНОГО ДАВЛЕНИЯ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НА ФРОНТЕ УВВ ДЛЯ НЕКОТОРЫХ ОБЪЕКТОВ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6762"/>
        <w:gridCol w:w="2244"/>
      </w:tblGrid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NN п. п.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Наименование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Разрушающее давление, кПа</w:t>
            </w:r>
          </w:p>
        </w:tc>
      </w:tr>
      <w:tr w:rsidR="005551E4" w:rsidRPr="002151B3" w:rsidTr="002151B3">
        <w:trPr>
          <w:trHeight w:val="32"/>
          <w:tblHeader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6"/>
                <w:lang w:val="ru-RU" w:eastAsia="ru-RU"/>
              </w:rPr>
            </w:pPr>
            <w:r w:rsidRPr="002151B3">
              <w:rPr>
                <w:sz w:val="18"/>
                <w:szCs w:val="26"/>
                <w:lang w:val="ru-RU" w:eastAsia="ru-RU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6"/>
                <w:lang w:val="ru-RU" w:eastAsia="ru-RU"/>
              </w:rPr>
            </w:pPr>
            <w:r w:rsidRPr="002151B3">
              <w:rPr>
                <w:sz w:val="18"/>
                <w:szCs w:val="26"/>
                <w:lang w:val="ru-RU" w:eastAsia="ru-RU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6"/>
                <w:lang w:val="ru-RU" w:eastAsia="ru-RU"/>
              </w:rPr>
            </w:pPr>
            <w:r w:rsidRPr="002151B3">
              <w:rPr>
                <w:sz w:val="18"/>
                <w:szCs w:val="26"/>
                <w:lang w:val="ru-RU" w:eastAsia="ru-RU"/>
              </w:rPr>
              <w:t>3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Остекление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Деревянные перемычки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Вентиляционные трубопроводы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Электрооборудование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20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Электросети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30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Вентиляторы местного проветривания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Лебедки (массой до 1 т)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40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2151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Кирпичные перемычки</w:t>
            </w:r>
            <w:r w:rsidR="002151B3">
              <w:rPr>
                <w:sz w:val="26"/>
                <w:szCs w:val="26"/>
                <w:lang w:val="ru-RU" w:eastAsia="ru-RU"/>
              </w:rPr>
              <w:t xml:space="preserve"> </w:t>
            </w:r>
            <w:r w:rsidRPr="00507F3A">
              <w:rPr>
                <w:sz w:val="26"/>
                <w:szCs w:val="26"/>
                <w:lang w:val="ru-RU" w:eastAsia="ru-RU"/>
              </w:rPr>
              <w:t xml:space="preserve">(толщиной 0.2 ... </w:t>
            </w:r>
            <w:smartTag w:uri="urn:schemas-microsoft-com:office:smarttags" w:element="metricconverter">
              <w:smartTagPr>
                <w:attr w:name="ProductID" w:val="0.4 м"/>
              </w:smartTagPr>
              <w:r w:rsidRPr="00507F3A">
                <w:rPr>
                  <w:sz w:val="26"/>
                  <w:szCs w:val="26"/>
                  <w:lang w:val="ru-RU" w:eastAsia="ru-RU"/>
                </w:rPr>
                <w:t>0.4 м</w:t>
              </w:r>
            </w:smartTag>
            <w:r w:rsidRPr="00507F3A">
              <w:rPr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Люки, воздушные трубы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60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Контактный провод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Вагонетки, обращенные к взрыву: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торцом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140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- боком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50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Проходческие машины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140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13.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Деревянная крепь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80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14.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Арочная крепь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15.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Бетонная перемычка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200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57C19C4C" wp14:editId="3995F07E">
                  <wp:extent cx="142875" cy="1333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400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16.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Железобетонная стена (толщиной </w:t>
            </w:r>
            <w:smartTag w:uri="urn:schemas-microsoft-com:office:smarttags" w:element="metricconverter">
              <w:smartTagPr>
                <w:attr w:name="ProductID" w:val="0.25 м"/>
              </w:smartTagPr>
              <w:r w:rsidRPr="00507F3A">
                <w:rPr>
                  <w:sz w:val="26"/>
                  <w:szCs w:val="26"/>
                  <w:lang w:val="ru-RU" w:eastAsia="ru-RU"/>
                </w:rPr>
                <w:t>0.25 м</w:t>
              </w:r>
            </w:smartTag>
            <w:r w:rsidRPr="00507F3A">
              <w:rPr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 xml:space="preserve">280 </w:t>
            </w:r>
            <w:r w:rsidRPr="00507F3A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4837E64B" wp14:editId="238AA0E4">
                  <wp:extent cx="142875" cy="1333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F3A">
              <w:rPr>
                <w:sz w:val="26"/>
                <w:szCs w:val="26"/>
                <w:lang w:val="ru-RU" w:eastAsia="ru-RU"/>
              </w:rPr>
              <w:t xml:space="preserve"> 350</w:t>
            </w:r>
          </w:p>
        </w:tc>
      </w:tr>
      <w:tr w:rsidR="005551E4" w:rsidRPr="00507F3A" w:rsidTr="00DA3C8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17.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Рельсовый путь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507F3A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700</w:t>
            </w:r>
          </w:p>
        </w:tc>
      </w:tr>
    </w:tbl>
    <w:p w:rsidR="002151B3" w:rsidRPr="00507F3A" w:rsidRDefault="002151B3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Если давление в расчетном месте окажется больше предельно допустимого, посты охраны опасной зоны необходимо перенести на более далекое расстояние и произвести повторный расчет.</w:t>
      </w:r>
    </w:p>
    <w:p w:rsidR="005551E4" w:rsidRPr="00507F3A" w:rsidRDefault="002151B3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12.3 Если на пути движения УВВ по выработкам встречаются местные сопротивлен</w:t>
      </w:r>
      <w:r>
        <w:rPr>
          <w:sz w:val="26"/>
          <w:szCs w:val="26"/>
          <w:lang w:val="ru-RU" w:eastAsia="ru-RU"/>
        </w:rPr>
        <w:t>ия, то определенное по формуле 22</w:t>
      </w:r>
      <w:r w:rsidRPr="00507F3A">
        <w:rPr>
          <w:sz w:val="26"/>
          <w:szCs w:val="26"/>
          <w:lang w:val="ru-RU" w:eastAsia="ru-RU"/>
        </w:rPr>
        <w:t xml:space="preserve"> значение величины избыточного давления необходимо разделить на коэффициенты ослабления (усиления), соответствующие каждому местному сопротивлению. Значения коэффициентов ослабления (усиления) для местных сопротивлений приведены в таблице 11</w:t>
      </w:r>
    </w:p>
    <w:p w:rsidR="002151B3" w:rsidRPr="00DA3C8F" w:rsidRDefault="002151B3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.</w:t>
      </w:r>
    </w:p>
    <w:tbl>
      <w:tblPr>
        <w:tblW w:w="0" w:type="auto"/>
        <w:tblInd w:w="6768" w:type="dxa"/>
        <w:tblLook w:val="01E0" w:firstRow="1" w:lastRow="1" w:firstColumn="1" w:lastColumn="1" w:noHBand="0" w:noVBand="0"/>
      </w:tblPr>
      <w:tblGrid>
        <w:gridCol w:w="2880"/>
      </w:tblGrid>
      <w:tr w:rsidR="005551E4" w:rsidRPr="00507F3A" w:rsidTr="00DA3C8F">
        <w:tc>
          <w:tcPr>
            <w:tcW w:w="2880" w:type="dxa"/>
          </w:tcPr>
          <w:p w:rsidR="005551E4" w:rsidRPr="00507F3A" w:rsidRDefault="005551E4" w:rsidP="00DA3C8F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507F3A">
              <w:rPr>
                <w:sz w:val="26"/>
                <w:szCs w:val="26"/>
                <w:lang w:val="ru-RU" w:eastAsia="ru-RU"/>
              </w:rPr>
              <w:t>Таблица 11</w:t>
            </w:r>
          </w:p>
        </w:tc>
      </w:tr>
    </w:tbl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КОЭФФИЦИЕНТЫ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ИЗМЕНЕНИЯ ДАВЛЕНИЯ В УВВ ПРИ ПРОХОЖДЕНИИ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МЕСТНЫХ СОПРОТИВЛЕНИЙ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6"/>
          <w:szCs w:val="26"/>
          <w:lang w:val="ru-RU"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6"/>
        <w:gridCol w:w="833"/>
        <w:gridCol w:w="196"/>
        <w:gridCol w:w="739"/>
        <w:gridCol w:w="382"/>
        <w:gridCol w:w="555"/>
        <w:gridCol w:w="571"/>
        <w:gridCol w:w="367"/>
        <w:gridCol w:w="772"/>
        <w:gridCol w:w="163"/>
        <w:gridCol w:w="969"/>
      </w:tblGrid>
      <w:tr w:rsidR="005551E4" w:rsidRPr="002151B3" w:rsidTr="00C2018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Вид местного сопротивления</w:t>
            </w: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Коэффициенты ослабления</w:t>
            </w:r>
          </w:p>
        </w:tc>
      </w:tr>
      <w:tr w:rsidR="005551E4" w:rsidRPr="002151B3" w:rsidTr="00C20184">
        <w:trPr>
          <w:tblHeader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</w:t>
            </w:r>
          </w:p>
        </w:tc>
      </w:tr>
      <w:tr w:rsidR="005551E4" w:rsidRPr="002151B3" w:rsidTr="00C20184">
        <w:trPr>
          <w:trHeight w:val="617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6"/>
                <w:lang w:eastAsia="ru-RU"/>
              </w:rPr>
            </w:pP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221687A7" wp14:editId="555EE20C">
                  <wp:extent cx="1609725" cy="1009650"/>
                  <wp:effectExtent l="0" t="0" r="9525" b="0"/>
                  <wp:docPr id="52" name="Рисунок 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</w:t>
            </w:r>
            <w:r w:rsidRPr="002151B3">
              <w:rPr>
                <w:sz w:val="22"/>
                <w:szCs w:val="26"/>
                <w:lang w:eastAsia="ru-RU"/>
              </w:rPr>
              <w:t xml:space="preserve"> а</w:t>
            </w: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при одинаковом сечении выработок</w:t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412C43F" wp14:editId="4EFF6F37">
                  <wp:extent cx="657225" cy="4191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85A7203" wp14:editId="00D4BF8D">
                  <wp:extent cx="190500" cy="2095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45°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90°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135°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175°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Z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3,1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3,4</w:t>
            </w:r>
          </w:p>
        </w:tc>
      </w:tr>
      <w:tr w:rsidR="005551E4" w:rsidRPr="002151B3" w:rsidTr="00C20184">
        <w:trPr>
          <w:trHeight w:val="368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7CC52B42" wp14:editId="3319752B">
                  <wp:extent cx="657225" cy="41910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72B0D11A" wp14:editId="0452D486">
                  <wp:extent cx="190500" cy="2095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45°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90°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135°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175°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78AFD8BE" wp14:editId="0D1AD67B">
                  <wp:extent cx="142875" cy="1714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1,1</w:t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59A2DDE9" wp14:editId="58281A72">
                  <wp:extent cx="1524000" cy="1047750"/>
                  <wp:effectExtent l="0" t="0" r="0" b="0"/>
                  <wp:docPr id="46" name="Рисунок 4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</w:t>
            </w:r>
            <w:r w:rsidRPr="002151B3">
              <w:rPr>
                <w:sz w:val="22"/>
                <w:szCs w:val="26"/>
                <w:lang w:eastAsia="ru-RU"/>
              </w:rPr>
              <w:t xml:space="preserve"> </w:t>
            </w:r>
            <w:r w:rsidRPr="002151B3">
              <w:rPr>
                <w:sz w:val="22"/>
                <w:szCs w:val="26"/>
                <w:lang w:val="ru-RU" w:eastAsia="ru-RU"/>
              </w:rPr>
              <w:t>б</w:t>
            </w: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при различных сечениях выработок:</w:t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158B6959" wp14:editId="20553E52">
                  <wp:extent cx="504825" cy="4381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0144921B" wp14:editId="3EA5BFC5">
                  <wp:extent cx="657225" cy="43815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77BAB79D" wp14:editId="5122FF8A">
                  <wp:extent cx="152400" cy="1714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Z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2,7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2,4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1,75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46B23490" wp14:editId="3D975393">
                  <wp:extent cx="657225" cy="4191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716E1161" wp14:editId="269DB46B">
                  <wp:extent cx="152400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B1F4238" wp14:editId="493C0D8C">
                  <wp:extent cx="142875" cy="17145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1,25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1,15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1,05</w:t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1FE09E56" wp14:editId="072700FE">
                  <wp:extent cx="1552575" cy="885825"/>
                  <wp:effectExtent l="0" t="0" r="9525" b="9525"/>
                  <wp:docPr id="39" name="Рисунок 39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 в</w:t>
            </w: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7E5DC924" wp14:editId="6EFA651C">
                  <wp:extent cx="561975" cy="4000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1705C6C1" wp14:editId="53A69D06">
                  <wp:extent cx="657225" cy="4381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9E2D0E3" wp14:editId="4D7468E9">
                  <wp:extent cx="152400" cy="1714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Z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1,13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1,35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3,0</w:t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5E98153" wp14:editId="6A12F5FC">
                  <wp:extent cx="1295400" cy="676275"/>
                  <wp:effectExtent l="0" t="0" r="0" b="9525"/>
                  <wp:docPr id="35" name="Рисунок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 г</w:t>
            </w:r>
          </w:p>
        </w:tc>
        <w:tc>
          <w:tcPr>
            <w:tcW w:w="28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7473C486" wp14:editId="18472BD0">
                  <wp:extent cx="561975" cy="4000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7D688A06" wp14:editId="2E84029D">
                  <wp:extent cx="647700" cy="4381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1965133C" wp14:editId="559FA23D">
                  <wp:extent cx="152400" cy="17145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2151B3">
        <w:trPr>
          <w:trHeight w:val="29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681FD5E6" wp14:editId="285DCD4B">
                  <wp:extent cx="133350" cy="1714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1,9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2,5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3,3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6,0</w:t>
            </w:r>
          </w:p>
        </w:tc>
      </w:tr>
    </w:tbl>
    <w:p w:rsidR="007C0A38" w:rsidRDefault="007C0A38" w:rsidP="007C0A38">
      <w:pPr>
        <w:jc w:val="right"/>
      </w:pPr>
      <w:r>
        <w:rPr>
          <w:lang w:val="ru-RU" w:eastAsia="ru-RU"/>
        </w:rPr>
        <w:lastRenderedPageBreak/>
        <w:t>Продолжение приложения 15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7"/>
        <w:gridCol w:w="833"/>
        <w:gridCol w:w="935"/>
        <w:gridCol w:w="937"/>
        <w:gridCol w:w="937"/>
        <w:gridCol w:w="935"/>
        <w:gridCol w:w="969"/>
      </w:tblGrid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782CFBCA" wp14:editId="70C46572">
                  <wp:extent cx="1485900" cy="781050"/>
                  <wp:effectExtent l="0" t="0" r="0" b="0"/>
                  <wp:docPr id="30" name="Рисунок 3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</w:t>
            </w:r>
            <w:r w:rsidRPr="002151B3">
              <w:rPr>
                <w:sz w:val="22"/>
                <w:szCs w:val="26"/>
                <w:lang w:eastAsia="ru-RU"/>
              </w:rPr>
              <w:t xml:space="preserve"> </w:t>
            </w:r>
            <w:r w:rsidRPr="002151B3">
              <w:rPr>
                <w:sz w:val="22"/>
                <w:szCs w:val="26"/>
                <w:lang w:val="ru-RU" w:eastAsia="ru-RU"/>
              </w:rPr>
              <w:t>д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3974CA5D" wp14:editId="508426AE">
                  <wp:extent cx="561975" cy="40005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78CCB354" wp14:editId="6008A0B7">
                  <wp:extent cx="647700" cy="4381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60199EA8" wp14:editId="51E87E2E">
                  <wp:extent cx="152400" cy="1714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7B6B797" wp14:editId="07ADC718">
                  <wp:extent cx="133350" cy="1714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0,75</w:t>
            </w:r>
          </w:p>
        </w:tc>
      </w:tr>
      <w:tr w:rsidR="005551E4" w:rsidRPr="002151B3" w:rsidTr="00C20184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25C92FE" wp14:editId="347FC68F">
                  <wp:extent cx="1095375" cy="809625"/>
                  <wp:effectExtent l="0" t="0" r="9525" b="9525"/>
                  <wp:docPr id="25" name="Рисунок 2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 е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 xml:space="preserve">при одинаковом сечении выработок 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24F11CD7" wp14:editId="50EC3A1F">
                  <wp:extent cx="1143000" cy="438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117EA52F" wp14:editId="4293C175">
                  <wp:extent cx="1104900" cy="4381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2B4F7D2E" wp14:editId="238221EF">
                  <wp:extent cx="981075" cy="676275"/>
                  <wp:effectExtent l="0" t="0" r="9525" b="9525"/>
                  <wp:docPr id="22" name="Рисунок 2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 ж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525C8798" wp14:editId="42CAADC8">
                  <wp:extent cx="561975" cy="4000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7479AA25" wp14:editId="7A813B22">
                  <wp:extent cx="647700" cy="4381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462F99BD" wp14:editId="2B29C7CB">
                  <wp:extent cx="152400" cy="1714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C19A844" wp14:editId="3F5909C7">
                  <wp:extent cx="133350" cy="1714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0,91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0,77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0,7</w:t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B307F95" wp14:editId="4E9B3F82">
                  <wp:extent cx="895350" cy="800100"/>
                  <wp:effectExtent l="0" t="0" r="0" b="0"/>
                  <wp:docPr id="17" name="Рисунок 17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 з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34E049E6" wp14:editId="1B7FD712">
                  <wp:extent cx="561975" cy="4000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126A9134" wp14:editId="1D512C31">
                  <wp:extent cx="657225" cy="4381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FC86B03" wp14:editId="16BDF8D5">
                  <wp:extent cx="15240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5DE12FA" wp14:editId="338AA7EF">
                  <wp:extent cx="17145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3,3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2,0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CF144DD" wp14:editId="1EEB8FCE">
                  <wp:extent cx="657225" cy="4191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1BADE7A9" wp14:editId="799CEDE5">
                  <wp:extent cx="142875" cy="1714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1,65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1,1</w:t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FFA1AB1" wp14:editId="78DEC613">
                  <wp:extent cx="1495425" cy="819150"/>
                  <wp:effectExtent l="0" t="0" r="9525" b="0"/>
                  <wp:docPr id="10" name="Рисунок 1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</w:t>
            </w:r>
            <w:r w:rsidRPr="002151B3">
              <w:rPr>
                <w:sz w:val="22"/>
                <w:szCs w:val="26"/>
                <w:lang w:eastAsia="ru-RU"/>
              </w:rPr>
              <w:t xml:space="preserve"> </w:t>
            </w:r>
            <w:r w:rsidRPr="002151B3">
              <w:rPr>
                <w:sz w:val="22"/>
                <w:szCs w:val="26"/>
                <w:lang w:val="ru-RU" w:eastAsia="ru-RU"/>
              </w:rPr>
              <w:t>и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1561B593" wp14:editId="607F86D1">
                  <wp:extent cx="561975" cy="4000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1763E588" wp14:editId="6E695191">
                  <wp:extent cx="676275" cy="4381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5CB1590" wp14:editId="4B06FA65">
                  <wp:extent cx="152400" cy="171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67A8AE7E" wp14:editId="4D3B0458">
                  <wp:extent cx="171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0,92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0,75</w:t>
            </w:r>
          </w:p>
        </w:tc>
      </w:tr>
      <w:tr w:rsidR="005551E4" w:rsidRPr="002151B3" w:rsidTr="00C20184"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5E36AFDA" wp14:editId="73052764">
                  <wp:extent cx="1285875" cy="923925"/>
                  <wp:effectExtent l="0" t="0" r="9525" b="9525"/>
                  <wp:docPr id="5" name="Рисунок 5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Рисунок к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position w:val="-24"/>
                <w:sz w:val="22"/>
                <w:szCs w:val="26"/>
                <w:lang w:val="ru-RU" w:eastAsia="ru-RU"/>
              </w:rPr>
              <w:drawing>
                <wp:inline distT="0" distB="0" distL="0" distR="0" wp14:anchorId="27C5286E" wp14:editId="51ACDC9A">
                  <wp:extent cx="561975" cy="4000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51B3">
              <w:rPr>
                <w:sz w:val="22"/>
                <w:szCs w:val="26"/>
                <w:lang w:val="ru-RU" w:eastAsia="ru-RU"/>
              </w:rPr>
              <w:t>; </w:t>
            </w:r>
            <w:r w:rsidRPr="002151B3">
              <w:rPr>
                <w:noProof/>
                <w:position w:val="-30"/>
                <w:sz w:val="22"/>
                <w:szCs w:val="26"/>
                <w:lang w:val="ru-RU" w:eastAsia="ru-RU"/>
              </w:rPr>
              <w:drawing>
                <wp:inline distT="0" distB="0" distL="0" distR="0" wp14:anchorId="6F97D536" wp14:editId="2EDB6D95">
                  <wp:extent cx="647700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051E19B4" wp14:editId="6ECCD485">
                  <wp:extent cx="15240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0,2</w:t>
            </w:r>
          </w:p>
        </w:tc>
      </w:tr>
      <w:tr w:rsidR="005551E4" w:rsidRPr="002151B3" w:rsidTr="00C20184"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1E4" w:rsidRPr="002151B3" w:rsidRDefault="005551E4" w:rsidP="00DA3C8F">
            <w:pPr>
              <w:rPr>
                <w:sz w:val="22"/>
                <w:szCs w:val="26"/>
                <w:lang w:val="ru-RU"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noProof/>
                <w:sz w:val="22"/>
                <w:szCs w:val="26"/>
                <w:lang w:val="ru-RU" w:eastAsia="ru-RU"/>
              </w:rPr>
              <w:drawing>
                <wp:inline distT="0" distB="0" distL="0" distR="0" wp14:anchorId="30185D60" wp14:editId="31C30138">
                  <wp:extent cx="1333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1,65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51E4" w:rsidRPr="002151B3" w:rsidRDefault="005551E4" w:rsidP="00DA3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6"/>
                <w:lang w:val="ru-RU" w:eastAsia="ru-RU"/>
              </w:rPr>
            </w:pPr>
            <w:r w:rsidRPr="002151B3">
              <w:rPr>
                <w:sz w:val="22"/>
                <w:szCs w:val="26"/>
                <w:lang w:val="ru-RU" w:eastAsia="ru-RU"/>
              </w:rPr>
              <w:t>3,0</w:t>
            </w:r>
          </w:p>
        </w:tc>
      </w:tr>
    </w:tbl>
    <w:p w:rsidR="005551E4" w:rsidRPr="00507F3A" w:rsidRDefault="005551E4" w:rsidP="0055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 w:eastAsia="ru-RU"/>
        </w:rPr>
      </w:pPr>
    </w:p>
    <w:p w:rsidR="002151B3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 xml:space="preserve">Коэффициенты ослабления давления в УВВ в местных сопротивлениях справедливы как для сквозных, так и тупиковых выработок (отводов), если длина последних более четверти пути пройденных волной. Если же длина тупиковой выработки меньше четверти пройденного волной пути, то такое местное </w:t>
      </w:r>
    </w:p>
    <w:p w:rsidR="002151B3" w:rsidRDefault="002151B3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  <w:r>
        <w:rPr>
          <w:lang w:val="ru-RU" w:eastAsia="ru-RU"/>
        </w:rPr>
        <w:lastRenderedPageBreak/>
        <w:t>Продолжение приложения 15</w:t>
      </w:r>
    </w:p>
    <w:p w:rsidR="007C0A38" w:rsidRPr="00DA3C8F" w:rsidRDefault="007C0A38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lang w:val="ru-RU" w:eastAsia="ru-RU"/>
        </w:rPr>
      </w:pPr>
    </w:p>
    <w:p w:rsidR="005551E4" w:rsidRPr="00507F3A" w:rsidRDefault="005551E4" w:rsidP="00215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сопротивление в расчет не принимается. Плавные закругления выработок также не учитываются, поскольку они мало ослабляют УВВ.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12.4. Расчет давления на фронте УВВ производят отдельно по всем сквозным выработкам, которые сообщаются с зарядами ВВ (в зарядной машине, заряжаемых скважине, камере, шпуре).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12.5. При расчете давления на фронте УВВ в местах установки постов охраны необходимо принимать следующие максимальные массы ВВ: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при пневмозаряжании - максимальную массу ВВ, которое размещается в бункере зарядной машины, а также максимальную массу одного скважинного или камерного заряда;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при вводе боевиков - максимальную массу одного скважинного или камерного заряда;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при монтаже электрической взрывной сети - всю массу заряда ВВ.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12.6. При определении границ опасных зон действия УВВ на людей принимается вся масса взрываемого ВВ, вне зависимости от используемых замедлений между зарядами.</w:t>
      </w:r>
    </w:p>
    <w:p w:rsidR="005551E4" w:rsidRPr="00507F3A" w:rsidRDefault="005551E4" w:rsidP="00555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507F3A">
        <w:rPr>
          <w:sz w:val="26"/>
          <w:szCs w:val="26"/>
          <w:lang w:val="ru-RU" w:eastAsia="ru-RU"/>
        </w:rPr>
        <w:t>12.7. При расчете давления на фронте УВВ для оценки сохранности оборудования, подземных сооружений, коммуникаций и определения параметров защитных устройств для локализации взрыва принимается наибольшая масса одновременно взрываемого ВВ в серии замедлений, если интервал замедления между взрывом соседних групп зарядов составляет 50 мс и более. При меньших интервалах замедления принимается суммарная масса взрываемого ВВ.</w:t>
      </w:r>
    </w:p>
    <w:sectPr w:rsidR="005551E4" w:rsidRPr="00507F3A" w:rsidSect="005551E4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53" w:rsidRDefault="00383F53" w:rsidP="005551E4">
      <w:r>
        <w:separator/>
      </w:r>
    </w:p>
  </w:endnote>
  <w:endnote w:type="continuationSeparator" w:id="0">
    <w:p w:rsidR="00383F53" w:rsidRDefault="00383F53" w:rsidP="0055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53" w:rsidRDefault="00383F53" w:rsidP="005551E4">
      <w:r>
        <w:separator/>
      </w:r>
    </w:p>
  </w:footnote>
  <w:footnote w:type="continuationSeparator" w:id="0">
    <w:p w:rsidR="00383F53" w:rsidRDefault="00383F53" w:rsidP="0055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1997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4569A" w:rsidRPr="00B4569A" w:rsidRDefault="00B4569A">
        <w:pPr>
          <w:pStyle w:val="ae"/>
          <w:jc w:val="center"/>
          <w:rPr>
            <w:rFonts w:ascii="Times New Roman" w:hAnsi="Times New Roman"/>
          </w:rPr>
        </w:pPr>
        <w:r w:rsidRPr="00B4569A">
          <w:rPr>
            <w:rFonts w:ascii="Times New Roman" w:hAnsi="Times New Roman"/>
          </w:rPr>
          <w:fldChar w:fldCharType="begin"/>
        </w:r>
        <w:r w:rsidRPr="00B4569A">
          <w:rPr>
            <w:rFonts w:ascii="Times New Roman" w:hAnsi="Times New Roman"/>
          </w:rPr>
          <w:instrText>PAGE   \* MERGEFORMAT</w:instrText>
        </w:r>
        <w:r w:rsidRPr="00B4569A">
          <w:rPr>
            <w:rFonts w:ascii="Times New Roman" w:hAnsi="Times New Roman"/>
          </w:rPr>
          <w:fldChar w:fldCharType="separate"/>
        </w:r>
        <w:r w:rsidR="0028787D">
          <w:rPr>
            <w:rFonts w:ascii="Times New Roman" w:hAnsi="Times New Roman"/>
            <w:noProof/>
          </w:rPr>
          <w:t>3</w:t>
        </w:r>
        <w:r w:rsidRPr="00B4569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5.75pt" o:bullet="t">
        <v:imagedata r:id="rId1" o:title=""/>
      </v:shape>
    </w:pict>
  </w:numPicBullet>
  <w:numPicBullet w:numPicBulletId="1">
    <w:pict>
      <v:shape id="_x0000_i1029" type="#_x0000_t75" style="width:17.25pt;height:18.7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1071AFB"/>
    <w:multiLevelType w:val="hybridMultilevel"/>
    <w:tmpl w:val="4716992A"/>
    <w:lvl w:ilvl="0" w:tplc="9626D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15B1C01"/>
    <w:multiLevelType w:val="hybridMultilevel"/>
    <w:tmpl w:val="7C6E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66183"/>
    <w:multiLevelType w:val="hybridMultilevel"/>
    <w:tmpl w:val="D10C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02089"/>
    <w:multiLevelType w:val="multilevel"/>
    <w:tmpl w:val="2EDC2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DC866A9"/>
    <w:multiLevelType w:val="hybridMultilevel"/>
    <w:tmpl w:val="65887AD4"/>
    <w:lvl w:ilvl="0" w:tplc="B9AA21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A0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22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42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20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D8B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6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45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EC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EDA656B"/>
    <w:multiLevelType w:val="hybridMultilevel"/>
    <w:tmpl w:val="4D4CCBFC"/>
    <w:lvl w:ilvl="0" w:tplc="752EF22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D0641B"/>
    <w:multiLevelType w:val="hybridMultilevel"/>
    <w:tmpl w:val="77962A92"/>
    <w:lvl w:ilvl="0" w:tplc="9B6E4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3B1A5F"/>
    <w:multiLevelType w:val="hybridMultilevel"/>
    <w:tmpl w:val="F448F54C"/>
    <w:lvl w:ilvl="0" w:tplc="268AF83A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DF7F46"/>
    <w:multiLevelType w:val="multilevel"/>
    <w:tmpl w:val="EC44A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2195E07"/>
    <w:multiLevelType w:val="multilevel"/>
    <w:tmpl w:val="1840BB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22D4478D"/>
    <w:multiLevelType w:val="hybridMultilevel"/>
    <w:tmpl w:val="CF16287C"/>
    <w:lvl w:ilvl="0" w:tplc="2F00A06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BF1DBD"/>
    <w:multiLevelType w:val="hybridMultilevel"/>
    <w:tmpl w:val="90FE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CFD"/>
    <w:multiLevelType w:val="hybridMultilevel"/>
    <w:tmpl w:val="9FBA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553"/>
    <w:multiLevelType w:val="hybridMultilevel"/>
    <w:tmpl w:val="8E82AD4C"/>
    <w:lvl w:ilvl="0" w:tplc="DF02F7CC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D845AD"/>
    <w:multiLevelType w:val="hybridMultilevel"/>
    <w:tmpl w:val="5F0A8440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5E0CBD"/>
    <w:multiLevelType w:val="multilevel"/>
    <w:tmpl w:val="884C6E72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8">
    <w:nsid w:val="3D8B3C41"/>
    <w:multiLevelType w:val="hybridMultilevel"/>
    <w:tmpl w:val="A524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16F52"/>
    <w:multiLevelType w:val="hybridMultilevel"/>
    <w:tmpl w:val="B9AC868E"/>
    <w:lvl w:ilvl="0" w:tplc="4A88B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FF53619"/>
    <w:multiLevelType w:val="hybridMultilevel"/>
    <w:tmpl w:val="96945288"/>
    <w:lvl w:ilvl="0" w:tplc="03682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5CB0C7A"/>
    <w:multiLevelType w:val="multilevel"/>
    <w:tmpl w:val="CD3880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D7352A7"/>
    <w:multiLevelType w:val="hybridMultilevel"/>
    <w:tmpl w:val="F4F04A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CCE"/>
    <w:multiLevelType w:val="multilevel"/>
    <w:tmpl w:val="03CC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B75965"/>
    <w:multiLevelType w:val="multilevel"/>
    <w:tmpl w:val="6F5CB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67AD1439"/>
    <w:multiLevelType w:val="hybridMultilevel"/>
    <w:tmpl w:val="C0C28C6C"/>
    <w:lvl w:ilvl="0" w:tplc="3EDA7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A55817"/>
    <w:multiLevelType w:val="hybridMultilevel"/>
    <w:tmpl w:val="EE9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63CDA"/>
    <w:multiLevelType w:val="multilevel"/>
    <w:tmpl w:val="A200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28">
    <w:nsid w:val="6CE716EC"/>
    <w:multiLevelType w:val="hybridMultilevel"/>
    <w:tmpl w:val="6A3AA3EC"/>
    <w:lvl w:ilvl="0" w:tplc="7F5C939C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25"/>
  </w:num>
  <w:num w:numId="5">
    <w:abstractNumId w:val="18"/>
  </w:num>
  <w:num w:numId="6">
    <w:abstractNumId w:val="19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5"/>
  </w:num>
  <w:num w:numId="12">
    <w:abstractNumId w:val="23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3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E4"/>
    <w:rsid w:val="00114B75"/>
    <w:rsid w:val="00134227"/>
    <w:rsid w:val="001446E1"/>
    <w:rsid w:val="002151B3"/>
    <w:rsid w:val="002614B2"/>
    <w:rsid w:val="0028787D"/>
    <w:rsid w:val="00383F53"/>
    <w:rsid w:val="00507F3A"/>
    <w:rsid w:val="005551E4"/>
    <w:rsid w:val="0065204E"/>
    <w:rsid w:val="00701FBD"/>
    <w:rsid w:val="007C0A38"/>
    <w:rsid w:val="00825D65"/>
    <w:rsid w:val="00852501"/>
    <w:rsid w:val="00912DE5"/>
    <w:rsid w:val="00944E7A"/>
    <w:rsid w:val="00990796"/>
    <w:rsid w:val="00A2702C"/>
    <w:rsid w:val="00AB190B"/>
    <w:rsid w:val="00AC580C"/>
    <w:rsid w:val="00B4569A"/>
    <w:rsid w:val="00C20184"/>
    <w:rsid w:val="00C538DE"/>
    <w:rsid w:val="00CE274F"/>
    <w:rsid w:val="00D3634A"/>
    <w:rsid w:val="00DA0BA7"/>
    <w:rsid w:val="00DA3C8F"/>
    <w:rsid w:val="00DF0B1E"/>
    <w:rsid w:val="00F01FE1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551E4"/>
    <w:pPr>
      <w:keepNext/>
      <w:overflowPunct w:val="0"/>
      <w:autoSpaceDE w:val="0"/>
      <w:autoSpaceDN w:val="0"/>
      <w:adjustRightInd w:val="0"/>
      <w:spacing w:before="480" w:after="360" w:line="360" w:lineRule="auto"/>
      <w:ind w:left="680" w:right="680"/>
      <w:jc w:val="center"/>
      <w:outlineLvl w:val="0"/>
    </w:pPr>
    <w:rPr>
      <w:rFonts w:ascii="Pragmatica" w:hAnsi="Pragmatica"/>
      <w:b/>
      <w:bCs/>
      <w:kern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5551E4"/>
    <w:pPr>
      <w:keepNext/>
      <w:overflowPunct w:val="0"/>
      <w:autoSpaceDE w:val="0"/>
      <w:autoSpaceDN w:val="0"/>
      <w:adjustRightInd w:val="0"/>
      <w:spacing w:before="240" w:after="240"/>
      <w:ind w:left="680" w:right="680"/>
      <w:jc w:val="center"/>
      <w:outlineLvl w:val="1"/>
    </w:pPr>
    <w:rPr>
      <w:b/>
      <w:bCs/>
      <w:cap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551E4"/>
    <w:pPr>
      <w:keepNext/>
      <w:overflowPunct w:val="0"/>
      <w:autoSpaceDE w:val="0"/>
      <w:autoSpaceDN w:val="0"/>
      <w:adjustRightInd w:val="0"/>
      <w:spacing w:before="120" w:after="120" w:line="360" w:lineRule="auto"/>
      <w:ind w:left="680" w:right="680"/>
      <w:jc w:val="center"/>
      <w:outlineLvl w:val="2"/>
    </w:pPr>
    <w:rPr>
      <w:rFonts w:ascii="Pragmatica" w:hAnsi="Pragmatica"/>
      <w:spacing w:val="40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551E4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551E4"/>
    <w:pPr>
      <w:keepNext/>
      <w:ind w:right="-158"/>
      <w:jc w:val="center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551E4"/>
    <w:pPr>
      <w:keepNext/>
      <w:ind w:left="-108" w:right="-109"/>
      <w:jc w:val="center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551E4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qFormat/>
    <w:rsid w:val="005551E4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5551E4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E4"/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51E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1E4"/>
    <w:rPr>
      <w:rFonts w:ascii="Pragmatica" w:eastAsia="Times New Roman" w:hAnsi="Pragmatica" w:cs="Times New Roman"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5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5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5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51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51E4"/>
    <w:rPr>
      <w:rFonts w:ascii="Arial" w:eastAsia="Times New Roman" w:hAnsi="Arial" w:cs="Arial"/>
      <w:lang w:eastAsia="ru-RU"/>
    </w:rPr>
  </w:style>
  <w:style w:type="character" w:styleId="a3">
    <w:name w:val="footnote reference"/>
    <w:semiHidden/>
    <w:rsid w:val="005551E4"/>
    <w:rPr>
      <w:vertAlign w:val="superscript"/>
    </w:rPr>
  </w:style>
  <w:style w:type="paragraph" w:styleId="a4">
    <w:name w:val="No Spacing"/>
    <w:qFormat/>
    <w:rsid w:val="005551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551E4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55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qFormat/>
    <w:rsid w:val="005551E4"/>
    <w:pPr>
      <w:ind w:left="720"/>
      <w:contextualSpacing/>
    </w:pPr>
    <w:rPr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5551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5551E4"/>
    <w:pPr>
      <w:spacing w:after="120"/>
    </w:pPr>
  </w:style>
  <w:style w:type="character" w:customStyle="1" w:styleId="aa">
    <w:name w:val="Основной текст Знак"/>
    <w:basedOn w:val="a0"/>
    <w:link w:val="a9"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551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qFormat/>
    <w:rsid w:val="005551E4"/>
    <w:pPr>
      <w:jc w:val="center"/>
    </w:pPr>
    <w:rPr>
      <w:b/>
      <w:sz w:val="28"/>
      <w:szCs w:val="20"/>
      <w:lang w:val="ru-RU" w:eastAsia="ru-RU"/>
    </w:rPr>
  </w:style>
  <w:style w:type="character" w:customStyle="1" w:styleId="hps">
    <w:name w:val="hps"/>
    <w:rsid w:val="005551E4"/>
  </w:style>
  <w:style w:type="paragraph" w:customStyle="1" w:styleId="p1">
    <w:name w:val="p1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555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55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heading">
    <w:name w:val="heading"/>
    <w:basedOn w:val="a"/>
    <w:uiPriority w:val="99"/>
    <w:rsid w:val="005551E4"/>
    <w:pPr>
      <w:overflowPunct w:val="0"/>
      <w:autoSpaceDE w:val="0"/>
      <w:autoSpaceDN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tn">
    <w:name w:val="atn"/>
    <w:rsid w:val="005551E4"/>
  </w:style>
  <w:style w:type="character" w:styleId="ad">
    <w:name w:val="Hyperlink"/>
    <w:unhideWhenUsed/>
    <w:rsid w:val="005551E4"/>
    <w:rPr>
      <w:color w:val="0000FF"/>
      <w:u w:val="single"/>
    </w:rPr>
  </w:style>
  <w:style w:type="paragraph" w:customStyle="1" w:styleId="dname">
    <w:name w:val="dname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5551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551E4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5551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rsid w:val="005551E4"/>
    <w:rPr>
      <w:rFonts w:ascii="Calibri" w:eastAsia="Calibri" w:hAnsi="Calibri" w:cs="Times New Roman"/>
    </w:rPr>
  </w:style>
  <w:style w:type="paragraph" w:customStyle="1" w:styleId="tj">
    <w:name w:val="tj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5551E4"/>
  </w:style>
  <w:style w:type="paragraph" w:customStyle="1" w:styleId="11">
    <w:name w:val="Стиль1"/>
    <w:basedOn w:val="a"/>
    <w:link w:val="12"/>
    <w:autoRedefine/>
    <w:qFormat/>
    <w:rsid w:val="005551E4"/>
    <w:pPr>
      <w:ind w:firstLine="567"/>
      <w:jc w:val="both"/>
    </w:pPr>
    <w:rPr>
      <w:rFonts w:eastAsia="Calibri"/>
      <w:sz w:val="28"/>
      <w:szCs w:val="28"/>
      <w:lang w:val="ru-RU"/>
    </w:rPr>
  </w:style>
  <w:style w:type="character" w:customStyle="1" w:styleId="12">
    <w:name w:val="Стиль1 Знак"/>
    <w:link w:val="11"/>
    <w:rsid w:val="005551E4"/>
    <w:rPr>
      <w:rFonts w:ascii="Times New Roman" w:eastAsia="Calibri" w:hAnsi="Times New Roman" w:cs="Times New Roman"/>
      <w:sz w:val="28"/>
      <w:szCs w:val="28"/>
    </w:rPr>
  </w:style>
  <w:style w:type="paragraph" w:customStyle="1" w:styleId="FR1">
    <w:name w:val="FR1"/>
    <w:rsid w:val="005551E4"/>
    <w:pPr>
      <w:widowControl w:val="0"/>
      <w:spacing w:before="400"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5551E4"/>
    <w:rPr>
      <w:rFonts w:ascii="Consolas" w:hAnsi="Consolas" w:cs="Consolas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5551E4"/>
    <w:rPr>
      <w:rFonts w:ascii="Tahoma" w:eastAsia="Calibri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semiHidden/>
    <w:rsid w:val="005551E4"/>
    <w:rPr>
      <w:rFonts w:ascii="Tahoma" w:eastAsia="Calibri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5551E4"/>
    <w:pPr>
      <w:ind w:firstLine="709"/>
      <w:jc w:val="both"/>
    </w:pPr>
    <w:rPr>
      <w:sz w:val="28"/>
      <w:szCs w:val="20"/>
      <w:lang w:val="ru-RU" w:eastAsia="ar-SA"/>
    </w:rPr>
  </w:style>
  <w:style w:type="paragraph" w:customStyle="1" w:styleId="23">
    <w:name w:val="Стиль2"/>
    <w:basedOn w:val="a4"/>
    <w:link w:val="24"/>
    <w:qFormat/>
    <w:rsid w:val="005551E4"/>
    <w:rPr>
      <w:rFonts w:ascii="Times New Roman" w:hAnsi="Times New Roman"/>
      <w:i/>
      <w:sz w:val="24"/>
      <w:lang w:val="uk-UA" w:eastAsia="ru-RU"/>
    </w:rPr>
  </w:style>
  <w:style w:type="character" w:customStyle="1" w:styleId="24">
    <w:name w:val="Стиль2 Знак"/>
    <w:link w:val="23"/>
    <w:rsid w:val="005551E4"/>
    <w:rPr>
      <w:rFonts w:ascii="Times New Roman" w:eastAsia="Calibri" w:hAnsi="Times New Roman" w:cs="Times New Roman"/>
      <w:i/>
      <w:sz w:val="24"/>
      <w:lang w:val="uk-UA" w:eastAsia="ru-RU"/>
    </w:rPr>
  </w:style>
  <w:style w:type="character" w:customStyle="1" w:styleId="z-">
    <w:name w:val="z-Начало формы Знак"/>
    <w:link w:val="z-0"/>
    <w:uiPriority w:val="99"/>
    <w:semiHidden/>
    <w:locked/>
    <w:rsid w:val="005551E4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5551E4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">
    <w:name w:val="z-Начало формы Знак1"/>
    <w:basedOn w:val="a0"/>
    <w:uiPriority w:val="99"/>
    <w:semiHidden/>
    <w:rsid w:val="005551E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link w:val="z-3"/>
    <w:uiPriority w:val="99"/>
    <w:locked/>
    <w:rsid w:val="005551E4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5551E4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0">
    <w:name w:val="z-Конец формы Знак1"/>
    <w:basedOn w:val="a0"/>
    <w:uiPriority w:val="99"/>
    <w:semiHidden/>
    <w:rsid w:val="005551E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f4">
    <w:name w:val="Схема документа Знак"/>
    <w:link w:val="af5"/>
    <w:semiHidden/>
    <w:locked/>
    <w:rsid w:val="005551E4"/>
    <w:rPr>
      <w:rFonts w:ascii="Tahoma" w:hAnsi="Tahoma" w:cs="Tahoma"/>
      <w:sz w:val="18"/>
      <w:szCs w:val="18"/>
      <w:shd w:val="clear" w:color="auto" w:fill="000080"/>
    </w:rPr>
  </w:style>
  <w:style w:type="paragraph" w:styleId="af5">
    <w:name w:val="Document Map"/>
    <w:basedOn w:val="a"/>
    <w:link w:val="af4"/>
    <w:semiHidden/>
    <w:rsid w:val="005551E4"/>
    <w:pPr>
      <w:shd w:val="clear" w:color="auto" w:fill="000080"/>
      <w:overflowPunct w:val="0"/>
      <w:autoSpaceDE w:val="0"/>
      <w:autoSpaceDN w:val="0"/>
    </w:pPr>
    <w:rPr>
      <w:rFonts w:ascii="Tahoma" w:eastAsiaTheme="minorHAnsi" w:hAnsi="Tahoma" w:cs="Tahoma"/>
      <w:sz w:val="18"/>
      <w:szCs w:val="18"/>
      <w:lang w:val="ru-RU"/>
    </w:rPr>
  </w:style>
  <w:style w:type="character" w:customStyle="1" w:styleId="13">
    <w:name w:val="Схема документа Знак1"/>
    <w:basedOn w:val="a0"/>
    <w:uiPriority w:val="99"/>
    <w:semiHidden/>
    <w:rsid w:val="005551E4"/>
    <w:rPr>
      <w:rFonts w:ascii="Segoe UI" w:eastAsia="Times New Roman" w:hAnsi="Segoe UI" w:cs="Segoe UI"/>
      <w:sz w:val="16"/>
      <w:szCs w:val="16"/>
      <w:lang w:val="en-US"/>
    </w:rPr>
  </w:style>
  <w:style w:type="paragraph" w:styleId="af6">
    <w:name w:val="List"/>
    <w:basedOn w:val="a"/>
    <w:rsid w:val="005551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ru-RU" w:eastAsia="ru-RU"/>
    </w:rPr>
  </w:style>
  <w:style w:type="paragraph" w:customStyle="1" w:styleId="Heading0">
    <w:name w:val="Heading"/>
    <w:rsid w:val="00555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55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551E4"/>
    <w:pPr>
      <w:jc w:val="center"/>
    </w:pPr>
    <w:rPr>
      <w:sz w:val="28"/>
      <w:szCs w:val="20"/>
      <w:lang w:val="ru-RU" w:eastAsia="ru-RU"/>
    </w:rPr>
  </w:style>
  <w:style w:type="character" w:customStyle="1" w:styleId="af8">
    <w:name w:val="Название Знак"/>
    <w:basedOn w:val="a0"/>
    <w:link w:val="af7"/>
    <w:rsid w:val="0055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lock Text"/>
    <w:basedOn w:val="a"/>
    <w:rsid w:val="005551E4"/>
    <w:pPr>
      <w:ind w:left="-108" w:right="-108"/>
      <w:jc w:val="center"/>
    </w:pPr>
    <w:rPr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551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51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2">
    <w:name w:val="FR2"/>
    <w:rsid w:val="005551E4"/>
    <w:pPr>
      <w:widowControl w:val="0"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styleId="afa">
    <w:name w:val="Strong"/>
    <w:qFormat/>
    <w:rsid w:val="005551E4"/>
    <w:rPr>
      <w:b/>
      <w:bCs/>
    </w:rPr>
  </w:style>
  <w:style w:type="paragraph" w:customStyle="1" w:styleId="formattexttopleveltext">
    <w:name w:val="formattext toplevel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headertexttopleveltextcentertext">
    <w:name w:val="headertext topleveltext center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topleveltextcentertext">
    <w:name w:val="formattext topleveltext center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topleveltextimage">
    <w:name w:val="topleveltext image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unformattext">
    <w:name w:val="unformat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111111">
    <w:name w:val="111Заголовок111"/>
    <w:basedOn w:val="1"/>
    <w:link w:val="1111110"/>
    <w:qFormat/>
    <w:rsid w:val="005551E4"/>
    <w:pPr>
      <w:spacing w:before="0" w:after="0" w:line="240" w:lineRule="auto"/>
    </w:pPr>
    <w:rPr>
      <w:rFonts w:ascii="Times New Roman" w:hAnsi="Times New Roman"/>
      <w:sz w:val="28"/>
    </w:rPr>
  </w:style>
  <w:style w:type="numbering" w:customStyle="1" w:styleId="14">
    <w:name w:val="Нет списка1"/>
    <w:next w:val="a2"/>
    <w:semiHidden/>
    <w:rsid w:val="005551E4"/>
  </w:style>
  <w:style w:type="character" w:customStyle="1" w:styleId="1111110">
    <w:name w:val="111Заголовок111 Знак"/>
    <w:link w:val="111111"/>
    <w:rsid w:val="005551E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pple-converted-space">
    <w:name w:val="apple-converted-space"/>
    <w:rsid w:val="005551E4"/>
  </w:style>
  <w:style w:type="paragraph" w:customStyle="1" w:styleId="ConsNormal">
    <w:name w:val="ConsNormal"/>
    <w:rsid w:val="00555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Цитата"/>
    <w:basedOn w:val="a"/>
    <w:rsid w:val="005551E4"/>
    <w:pPr>
      <w:widowControl w:val="0"/>
      <w:spacing w:line="360" w:lineRule="auto"/>
      <w:ind w:left="40" w:right="600" w:firstLine="620"/>
      <w:jc w:val="both"/>
    </w:pPr>
    <w:rPr>
      <w:szCs w:val="20"/>
      <w:lang w:val="ru-RU" w:eastAsia="ar-SA"/>
    </w:rPr>
  </w:style>
  <w:style w:type="character" w:styleId="afb">
    <w:name w:val="page number"/>
    <w:basedOn w:val="a0"/>
    <w:rsid w:val="005551E4"/>
  </w:style>
  <w:style w:type="paragraph" w:customStyle="1" w:styleId="210">
    <w:name w:val="Основной текст с отступом 21"/>
    <w:basedOn w:val="a"/>
    <w:rsid w:val="005551E4"/>
    <w:pPr>
      <w:widowControl w:val="0"/>
      <w:ind w:firstLine="1134"/>
    </w:pPr>
    <w:rPr>
      <w:sz w:val="28"/>
      <w:szCs w:val="20"/>
      <w:lang w:val="ru-RU" w:eastAsia="ar-SA"/>
    </w:rPr>
  </w:style>
  <w:style w:type="paragraph" w:customStyle="1" w:styleId="WW-3">
    <w:name w:val="WW-Основной текст с отступом 3"/>
    <w:basedOn w:val="a"/>
    <w:rsid w:val="005551E4"/>
    <w:pPr>
      <w:widowControl w:val="0"/>
      <w:ind w:firstLine="851"/>
      <w:jc w:val="center"/>
    </w:pPr>
    <w:rPr>
      <w:szCs w:val="20"/>
      <w:lang w:val="ru-RU" w:eastAsia="ar-SA"/>
    </w:rPr>
  </w:style>
  <w:style w:type="paragraph" w:styleId="afc">
    <w:name w:val="Subtitle"/>
    <w:basedOn w:val="a"/>
    <w:link w:val="afd"/>
    <w:qFormat/>
    <w:rsid w:val="005551E4"/>
    <w:pPr>
      <w:spacing w:after="60"/>
      <w:jc w:val="center"/>
      <w:outlineLvl w:val="1"/>
    </w:pPr>
    <w:rPr>
      <w:rFonts w:ascii="Arial" w:hAnsi="Arial" w:cs="Arial"/>
      <w:lang w:val="ru-RU" w:eastAsia="ru-RU"/>
    </w:rPr>
  </w:style>
  <w:style w:type="character" w:customStyle="1" w:styleId="afd">
    <w:name w:val="Подзаголовок Знак"/>
    <w:basedOn w:val="a0"/>
    <w:link w:val="afc"/>
    <w:rsid w:val="005551E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Красная строка Знак"/>
    <w:basedOn w:val="aa"/>
    <w:link w:val="aff"/>
    <w:locked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Body Text First Indent"/>
    <w:basedOn w:val="a9"/>
    <w:link w:val="afe"/>
    <w:rsid w:val="005551E4"/>
    <w:pPr>
      <w:ind w:firstLine="210"/>
    </w:pPr>
  </w:style>
  <w:style w:type="character" w:customStyle="1" w:styleId="15">
    <w:name w:val="Красная строка Знак1"/>
    <w:basedOn w:val="aa"/>
    <w:uiPriority w:val="99"/>
    <w:semiHidden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Красная строка 2 Знак"/>
    <w:link w:val="26"/>
    <w:locked/>
    <w:rsid w:val="005551E4"/>
    <w:rPr>
      <w:sz w:val="28"/>
      <w:szCs w:val="24"/>
      <w:lang w:eastAsia="ar-SA"/>
    </w:rPr>
  </w:style>
  <w:style w:type="paragraph" w:styleId="26">
    <w:name w:val="Body Text First Indent 2"/>
    <w:basedOn w:val="a5"/>
    <w:link w:val="25"/>
    <w:rsid w:val="005551E4"/>
    <w:pPr>
      <w:widowControl/>
      <w:spacing w:after="120" w:line="240" w:lineRule="auto"/>
      <w:ind w:left="283" w:firstLine="210"/>
      <w:jc w:val="left"/>
    </w:pPr>
    <w:rPr>
      <w:rFonts w:asciiTheme="minorHAnsi" w:eastAsiaTheme="minorHAnsi" w:hAnsiTheme="minorHAnsi" w:cstheme="minorBidi"/>
      <w:snapToGrid/>
      <w:szCs w:val="24"/>
      <w:lang w:eastAsia="ar-SA"/>
    </w:rPr>
  </w:style>
  <w:style w:type="character" w:customStyle="1" w:styleId="211">
    <w:name w:val="Красная строка 2 Знак1"/>
    <w:basedOn w:val="a6"/>
    <w:uiPriority w:val="99"/>
    <w:semiHidden/>
    <w:rsid w:val="00555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55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0">
    <w:name w:val="WW-Основной текст 2"/>
    <w:basedOn w:val="a"/>
    <w:rsid w:val="005551E4"/>
    <w:rPr>
      <w:spacing w:val="20"/>
      <w:position w:val="28"/>
      <w:sz w:val="28"/>
      <w:szCs w:val="20"/>
      <w:lang w:val="ru-RU" w:eastAsia="ar-SA"/>
    </w:rPr>
  </w:style>
  <w:style w:type="paragraph" w:customStyle="1" w:styleId="WW-30">
    <w:name w:val="WW-Основной текст 3"/>
    <w:basedOn w:val="a"/>
    <w:rsid w:val="005551E4"/>
    <w:pPr>
      <w:jc w:val="both"/>
    </w:pPr>
    <w:rPr>
      <w:sz w:val="28"/>
      <w:szCs w:val="20"/>
      <w:lang w:val="ru-RU" w:eastAsia="ar-SA"/>
    </w:rPr>
  </w:style>
  <w:style w:type="paragraph" w:styleId="aff0">
    <w:name w:val="endnote text"/>
    <w:basedOn w:val="a"/>
    <w:link w:val="aff1"/>
    <w:rsid w:val="005551E4"/>
    <w:rPr>
      <w:sz w:val="20"/>
      <w:szCs w:val="20"/>
      <w:lang w:val="ru-RU" w:eastAsia="ru-RU"/>
    </w:rPr>
  </w:style>
  <w:style w:type="character" w:customStyle="1" w:styleId="aff1">
    <w:name w:val="Текст концевой сноски Знак"/>
    <w:basedOn w:val="a0"/>
    <w:link w:val="aff0"/>
    <w:rsid w:val="00555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3"/>
    <w:rsid w:val="005551E4"/>
    <w:rPr>
      <w:sz w:val="20"/>
      <w:szCs w:val="20"/>
      <w:lang w:val="ru-RU" w:eastAsia="ru-RU"/>
    </w:rPr>
  </w:style>
  <w:style w:type="character" w:customStyle="1" w:styleId="aff3">
    <w:name w:val="Текст сноски Знак"/>
    <w:basedOn w:val="a0"/>
    <w:link w:val="aff2"/>
    <w:rsid w:val="00555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llowedHyperlink"/>
    <w:rsid w:val="005551E4"/>
    <w:rPr>
      <w:color w:val="800080"/>
      <w:u w:val="single"/>
    </w:rPr>
  </w:style>
  <w:style w:type="table" w:customStyle="1" w:styleId="16">
    <w:name w:val="Сетка таблицы1"/>
    <w:basedOn w:val="a1"/>
    <w:next w:val="a8"/>
    <w:uiPriority w:val="59"/>
    <w:rsid w:val="005551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551E4"/>
    <w:pPr>
      <w:keepNext/>
      <w:overflowPunct w:val="0"/>
      <w:autoSpaceDE w:val="0"/>
      <w:autoSpaceDN w:val="0"/>
      <w:adjustRightInd w:val="0"/>
      <w:spacing w:before="480" w:after="360" w:line="360" w:lineRule="auto"/>
      <w:ind w:left="680" w:right="680"/>
      <w:jc w:val="center"/>
      <w:outlineLvl w:val="0"/>
    </w:pPr>
    <w:rPr>
      <w:rFonts w:ascii="Pragmatica" w:hAnsi="Pragmatica"/>
      <w:b/>
      <w:bCs/>
      <w:kern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5551E4"/>
    <w:pPr>
      <w:keepNext/>
      <w:overflowPunct w:val="0"/>
      <w:autoSpaceDE w:val="0"/>
      <w:autoSpaceDN w:val="0"/>
      <w:adjustRightInd w:val="0"/>
      <w:spacing w:before="240" w:after="240"/>
      <w:ind w:left="680" w:right="680"/>
      <w:jc w:val="center"/>
      <w:outlineLvl w:val="1"/>
    </w:pPr>
    <w:rPr>
      <w:b/>
      <w:bCs/>
      <w:cap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5551E4"/>
    <w:pPr>
      <w:keepNext/>
      <w:overflowPunct w:val="0"/>
      <w:autoSpaceDE w:val="0"/>
      <w:autoSpaceDN w:val="0"/>
      <w:adjustRightInd w:val="0"/>
      <w:spacing w:before="120" w:after="120" w:line="360" w:lineRule="auto"/>
      <w:ind w:left="680" w:right="680"/>
      <w:jc w:val="center"/>
      <w:outlineLvl w:val="2"/>
    </w:pPr>
    <w:rPr>
      <w:rFonts w:ascii="Pragmatica" w:hAnsi="Pragmatica"/>
      <w:spacing w:val="40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551E4"/>
    <w:pPr>
      <w:keepNext/>
      <w:ind w:left="-108" w:right="-158"/>
      <w:jc w:val="center"/>
      <w:outlineLvl w:val="3"/>
    </w:pPr>
    <w:rPr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551E4"/>
    <w:pPr>
      <w:keepNext/>
      <w:ind w:right="-158"/>
      <w:jc w:val="center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551E4"/>
    <w:pPr>
      <w:keepNext/>
      <w:ind w:left="-108" w:right="-109"/>
      <w:jc w:val="center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551E4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"/>
    <w:next w:val="a"/>
    <w:link w:val="80"/>
    <w:qFormat/>
    <w:rsid w:val="005551E4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"/>
    <w:next w:val="a"/>
    <w:link w:val="90"/>
    <w:qFormat/>
    <w:rsid w:val="005551E4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1E4"/>
    <w:rPr>
      <w:rFonts w:ascii="Pragmatica" w:eastAsia="Times New Roman" w:hAnsi="Pragmatica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51E4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51E4"/>
    <w:rPr>
      <w:rFonts w:ascii="Pragmatica" w:eastAsia="Times New Roman" w:hAnsi="Pragmatica" w:cs="Times New Roman"/>
      <w:spacing w:val="4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5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5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51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55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51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51E4"/>
    <w:rPr>
      <w:rFonts w:ascii="Arial" w:eastAsia="Times New Roman" w:hAnsi="Arial" w:cs="Arial"/>
      <w:lang w:eastAsia="ru-RU"/>
    </w:rPr>
  </w:style>
  <w:style w:type="character" w:styleId="a3">
    <w:name w:val="footnote reference"/>
    <w:semiHidden/>
    <w:rsid w:val="005551E4"/>
    <w:rPr>
      <w:vertAlign w:val="superscript"/>
    </w:rPr>
  </w:style>
  <w:style w:type="paragraph" w:styleId="a4">
    <w:name w:val="No Spacing"/>
    <w:qFormat/>
    <w:rsid w:val="005551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551E4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55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List Paragraph"/>
    <w:basedOn w:val="a"/>
    <w:qFormat/>
    <w:rsid w:val="005551E4"/>
    <w:pPr>
      <w:ind w:left="720"/>
      <w:contextualSpacing/>
    </w:pPr>
    <w:rPr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5551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5551E4"/>
    <w:pPr>
      <w:spacing w:after="120"/>
    </w:pPr>
  </w:style>
  <w:style w:type="character" w:customStyle="1" w:styleId="aa">
    <w:name w:val="Основной текст Знак"/>
    <w:basedOn w:val="a0"/>
    <w:link w:val="a9"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5551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caption"/>
    <w:basedOn w:val="a"/>
    <w:next w:val="a"/>
    <w:qFormat/>
    <w:rsid w:val="005551E4"/>
    <w:pPr>
      <w:jc w:val="center"/>
    </w:pPr>
    <w:rPr>
      <w:b/>
      <w:sz w:val="28"/>
      <w:szCs w:val="20"/>
      <w:lang w:val="ru-RU" w:eastAsia="ru-RU"/>
    </w:rPr>
  </w:style>
  <w:style w:type="character" w:customStyle="1" w:styleId="hps">
    <w:name w:val="hps"/>
    <w:rsid w:val="005551E4"/>
  </w:style>
  <w:style w:type="paragraph" w:customStyle="1" w:styleId="p1">
    <w:name w:val="p1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p2">
    <w:name w:val="p2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rsid w:val="00555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551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heading">
    <w:name w:val="heading"/>
    <w:basedOn w:val="a"/>
    <w:uiPriority w:val="99"/>
    <w:rsid w:val="005551E4"/>
    <w:pPr>
      <w:overflowPunct w:val="0"/>
      <w:autoSpaceDE w:val="0"/>
      <w:autoSpaceDN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tn">
    <w:name w:val="atn"/>
    <w:rsid w:val="005551E4"/>
  </w:style>
  <w:style w:type="character" w:styleId="ad">
    <w:name w:val="Hyperlink"/>
    <w:unhideWhenUsed/>
    <w:rsid w:val="005551E4"/>
    <w:rPr>
      <w:color w:val="0000FF"/>
      <w:u w:val="single"/>
    </w:rPr>
  </w:style>
  <w:style w:type="paragraph" w:customStyle="1" w:styleId="dname">
    <w:name w:val="dname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5551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5551E4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5551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af1">
    <w:name w:val="Нижний колонтитул Знак"/>
    <w:basedOn w:val="a0"/>
    <w:link w:val="af0"/>
    <w:rsid w:val="005551E4"/>
    <w:rPr>
      <w:rFonts w:ascii="Calibri" w:eastAsia="Calibri" w:hAnsi="Calibri" w:cs="Times New Roman"/>
    </w:rPr>
  </w:style>
  <w:style w:type="paragraph" w:customStyle="1" w:styleId="tj">
    <w:name w:val="tj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character" w:customStyle="1" w:styleId="shorttext">
    <w:name w:val="short_text"/>
    <w:rsid w:val="005551E4"/>
  </w:style>
  <w:style w:type="paragraph" w:customStyle="1" w:styleId="11">
    <w:name w:val="Стиль1"/>
    <w:basedOn w:val="a"/>
    <w:link w:val="12"/>
    <w:autoRedefine/>
    <w:qFormat/>
    <w:rsid w:val="005551E4"/>
    <w:pPr>
      <w:ind w:firstLine="567"/>
      <w:jc w:val="both"/>
    </w:pPr>
    <w:rPr>
      <w:rFonts w:eastAsia="Calibri"/>
      <w:sz w:val="28"/>
      <w:szCs w:val="28"/>
      <w:lang w:val="ru-RU"/>
    </w:rPr>
  </w:style>
  <w:style w:type="character" w:customStyle="1" w:styleId="12">
    <w:name w:val="Стиль1 Знак"/>
    <w:link w:val="11"/>
    <w:rsid w:val="005551E4"/>
    <w:rPr>
      <w:rFonts w:ascii="Times New Roman" w:eastAsia="Calibri" w:hAnsi="Times New Roman" w:cs="Times New Roman"/>
      <w:sz w:val="28"/>
      <w:szCs w:val="28"/>
    </w:rPr>
  </w:style>
  <w:style w:type="paragraph" w:customStyle="1" w:styleId="FR1">
    <w:name w:val="FR1"/>
    <w:rsid w:val="005551E4"/>
    <w:pPr>
      <w:widowControl w:val="0"/>
      <w:spacing w:before="400"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5551E4"/>
    <w:rPr>
      <w:rFonts w:ascii="Consolas" w:hAnsi="Consolas" w:cs="Consolas"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5551E4"/>
    <w:rPr>
      <w:rFonts w:ascii="Tahoma" w:eastAsia="Calibri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semiHidden/>
    <w:rsid w:val="005551E4"/>
    <w:rPr>
      <w:rFonts w:ascii="Tahoma" w:eastAsia="Calibri" w:hAnsi="Tahoma" w:cs="Tahoma"/>
      <w:sz w:val="16"/>
      <w:szCs w:val="16"/>
    </w:rPr>
  </w:style>
  <w:style w:type="paragraph" w:customStyle="1" w:styleId="WW-2">
    <w:name w:val="WW-Основной текст с отступом 2"/>
    <w:basedOn w:val="a"/>
    <w:rsid w:val="005551E4"/>
    <w:pPr>
      <w:ind w:firstLine="709"/>
      <w:jc w:val="both"/>
    </w:pPr>
    <w:rPr>
      <w:sz w:val="28"/>
      <w:szCs w:val="20"/>
      <w:lang w:val="ru-RU" w:eastAsia="ar-SA"/>
    </w:rPr>
  </w:style>
  <w:style w:type="paragraph" w:customStyle="1" w:styleId="23">
    <w:name w:val="Стиль2"/>
    <w:basedOn w:val="a4"/>
    <w:link w:val="24"/>
    <w:qFormat/>
    <w:rsid w:val="005551E4"/>
    <w:rPr>
      <w:rFonts w:ascii="Times New Roman" w:hAnsi="Times New Roman"/>
      <w:i/>
      <w:sz w:val="24"/>
      <w:lang w:val="uk-UA" w:eastAsia="ru-RU"/>
    </w:rPr>
  </w:style>
  <w:style w:type="character" w:customStyle="1" w:styleId="24">
    <w:name w:val="Стиль2 Знак"/>
    <w:link w:val="23"/>
    <w:rsid w:val="005551E4"/>
    <w:rPr>
      <w:rFonts w:ascii="Times New Roman" w:eastAsia="Calibri" w:hAnsi="Times New Roman" w:cs="Times New Roman"/>
      <w:i/>
      <w:sz w:val="24"/>
      <w:lang w:val="uk-UA" w:eastAsia="ru-RU"/>
    </w:rPr>
  </w:style>
  <w:style w:type="character" w:customStyle="1" w:styleId="z-">
    <w:name w:val="z-Начало формы Знак"/>
    <w:link w:val="z-0"/>
    <w:uiPriority w:val="99"/>
    <w:semiHidden/>
    <w:locked/>
    <w:rsid w:val="005551E4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rsid w:val="005551E4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">
    <w:name w:val="z-Начало формы Знак1"/>
    <w:basedOn w:val="a0"/>
    <w:uiPriority w:val="99"/>
    <w:semiHidden/>
    <w:rsid w:val="005551E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link w:val="z-3"/>
    <w:uiPriority w:val="99"/>
    <w:locked/>
    <w:rsid w:val="005551E4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rsid w:val="005551E4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  <w:lang w:val="ru-RU"/>
    </w:rPr>
  </w:style>
  <w:style w:type="character" w:customStyle="1" w:styleId="z-10">
    <w:name w:val="z-Конец формы Знак1"/>
    <w:basedOn w:val="a0"/>
    <w:uiPriority w:val="99"/>
    <w:semiHidden/>
    <w:rsid w:val="005551E4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af4">
    <w:name w:val="Схема документа Знак"/>
    <w:link w:val="af5"/>
    <w:semiHidden/>
    <w:locked/>
    <w:rsid w:val="005551E4"/>
    <w:rPr>
      <w:rFonts w:ascii="Tahoma" w:hAnsi="Tahoma" w:cs="Tahoma"/>
      <w:sz w:val="18"/>
      <w:szCs w:val="18"/>
      <w:shd w:val="clear" w:color="auto" w:fill="000080"/>
    </w:rPr>
  </w:style>
  <w:style w:type="paragraph" w:styleId="af5">
    <w:name w:val="Document Map"/>
    <w:basedOn w:val="a"/>
    <w:link w:val="af4"/>
    <w:semiHidden/>
    <w:rsid w:val="005551E4"/>
    <w:pPr>
      <w:shd w:val="clear" w:color="auto" w:fill="000080"/>
      <w:overflowPunct w:val="0"/>
      <w:autoSpaceDE w:val="0"/>
      <w:autoSpaceDN w:val="0"/>
    </w:pPr>
    <w:rPr>
      <w:rFonts w:ascii="Tahoma" w:eastAsiaTheme="minorHAnsi" w:hAnsi="Tahoma" w:cs="Tahoma"/>
      <w:sz w:val="18"/>
      <w:szCs w:val="18"/>
      <w:lang w:val="ru-RU"/>
    </w:rPr>
  </w:style>
  <w:style w:type="character" w:customStyle="1" w:styleId="13">
    <w:name w:val="Схема документа Знак1"/>
    <w:basedOn w:val="a0"/>
    <w:uiPriority w:val="99"/>
    <w:semiHidden/>
    <w:rsid w:val="005551E4"/>
    <w:rPr>
      <w:rFonts w:ascii="Segoe UI" w:eastAsia="Times New Roman" w:hAnsi="Segoe UI" w:cs="Segoe UI"/>
      <w:sz w:val="16"/>
      <w:szCs w:val="16"/>
      <w:lang w:val="en-US"/>
    </w:rPr>
  </w:style>
  <w:style w:type="paragraph" w:styleId="af6">
    <w:name w:val="List"/>
    <w:basedOn w:val="a"/>
    <w:rsid w:val="005551E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ru-RU" w:eastAsia="ru-RU"/>
    </w:rPr>
  </w:style>
  <w:style w:type="paragraph" w:customStyle="1" w:styleId="Heading0">
    <w:name w:val="Heading"/>
    <w:rsid w:val="00555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55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5551E4"/>
    <w:pPr>
      <w:jc w:val="center"/>
    </w:pPr>
    <w:rPr>
      <w:sz w:val="28"/>
      <w:szCs w:val="20"/>
      <w:lang w:val="ru-RU" w:eastAsia="ru-RU"/>
    </w:rPr>
  </w:style>
  <w:style w:type="character" w:customStyle="1" w:styleId="af8">
    <w:name w:val="Название Знак"/>
    <w:basedOn w:val="a0"/>
    <w:link w:val="af7"/>
    <w:rsid w:val="0055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lock Text"/>
    <w:basedOn w:val="a"/>
    <w:rsid w:val="005551E4"/>
    <w:pPr>
      <w:ind w:left="-108" w:right="-108"/>
      <w:jc w:val="center"/>
    </w:pPr>
    <w:rPr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551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551E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2">
    <w:name w:val="FR2"/>
    <w:rsid w:val="005551E4"/>
    <w:pPr>
      <w:widowControl w:val="0"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character" w:styleId="afa">
    <w:name w:val="Strong"/>
    <w:qFormat/>
    <w:rsid w:val="005551E4"/>
    <w:rPr>
      <w:b/>
      <w:bCs/>
    </w:rPr>
  </w:style>
  <w:style w:type="paragraph" w:customStyle="1" w:styleId="formattexttopleveltext">
    <w:name w:val="formattext toplevel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headertexttopleveltextcentertext">
    <w:name w:val="headertext topleveltext center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formattexttopleveltextcentertext">
    <w:name w:val="formattext topleveltext center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topleveltextimage">
    <w:name w:val="topleveltext image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unformattext">
    <w:name w:val="unformattext"/>
    <w:basedOn w:val="a"/>
    <w:rsid w:val="005551E4"/>
    <w:pPr>
      <w:spacing w:before="100" w:beforeAutospacing="1" w:after="100" w:afterAutospacing="1"/>
    </w:pPr>
    <w:rPr>
      <w:lang w:val="ru-RU" w:eastAsia="ru-RU"/>
    </w:rPr>
  </w:style>
  <w:style w:type="paragraph" w:customStyle="1" w:styleId="111111">
    <w:name w:val="111Заголовок111"/>
    <w:basedOn w:val="1"/>
    <w:link w:val="1111110"/>
    <w:qFormat/>
    <w:rsid w:val="005551E4"/>
    <w:pPr>
      <w:spacing w:before="0" w:after="0" w:line="240" w:lineRule="auto"/>
    </w:pPr>
    <w:rPr>
      <w:rFonts w:ascii="Times New Roman" w:hAnsi="Times New Roman"/>
      <w:sz w:val="28"/>
    </w:rPr>
  </w:style>
  <w:style w:type="numbering" w:customStyle="1" w:styleId="14">
    <w:name w:val="Нет списка1"/>
    <w:next w:val="a2"/>
    <w:semiHidden/>
    <w:rsid w:val="005551E4"/>
  </w:style>
  <w:style w:type="character" w:customStyle="1" w:styleId="1111110">
    <w:name w:val="111Заголовок111 Знак"/>
    <w:link w:val="111111"/>
    <w:rsid w:val="005551E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apple-converted-space">
    <w:name w:val="apple-converted-space"/>
    <w:rsid w:val="005551E4"/>
  </w:style>
  <w:style w:type="paragraph" w:customStyle="1" w:styleId="ConsNormal">
    <w:name w:val="ConsNormal"/>
    <w:rsid w:val="00555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Цитата"/>
    <w:basedOn w:val="a"/>
    <w:rsid w:val="005551E4"/>
    <w:pPr>
      <w:widowControl w:val="0"/>
      <w:spacing w:line="360" w:lineRule="auto"/>
      <w:ind w:left="40" w:right="600" w:firstLine="620"/>
      <w:jc w:val="both"/>
    </w:pPr>
    <w:rPr>
      <w:szCs w:val="20"/>
      <w:lang w:val="ru-RU" w:eastAsia="ar-SA"/>
    </w:rPr>
  </w:style>
  <w:style w:type="character" w:styleId="afb">
    <w:name w:val="page number"/>
    <w:basedOn w:val="a0"/>
    <w:rsid w:val="005551E4"/>
  </w:style>
  <w:style w:type="paragraph" w:customStyle="1" w:styleId="210">
    <w:name w:val="Основной текст с отступом 21"/>
    <w:basedOn w:val="a"/>
    <w:rsid w:val="005551E4"/>
    <w:pPr>
      <w:widowControl w:val="0"/>
      <w:ind w:firstLine="1134"/>
    </w:pPr>
    <w:rPr>
      <w:sz w:val="28"/>
      <w:szCs w:val="20"/>
      <w:lang w:val="ru-RU" w:eastAsia="ar-SA"/>
    </w:rPr>
  </w:style>
  <w:style w:type="paragraph" w:customStyle="1" w:styleId="WW-3">
    <w:name w:val="WW-Основной текст с отступом 3"/>
    <w:basedOn w:val="a"/>
    <w:rsid w:val="005551E4"/>
    <w:pPr>
      <w:widowControl w:val="0"/>
      <w:ind w:firstLine="851"/>
      <w:jc w:val="center"/>
    </w:pPr>
    <w:rPr>
      <w:szCs w:val="20"/>
      <w:lang w:val="ru-RU" w:eastAsia="ar-SA"/>
    </w:rPr>
  </w:style>
  <w:style w:type="paragraph" w:styleId="afc">
    <w:name w:val="Subtitle"/>
    <w:basedOn w:val="a"/>
    <w:link w:val="afd"/>
    <w:qFormat/>
    <w:rsid w:val="005551E4"/>
    <w:pPr>
      <w:spacing w:after="60"/>
      <w:jc w:val="center"/>
      <w:outlineLvl w:val="1"/>
    </w:pPr>
    <w:rPr>
      <w:rFonts w:ascii="Arial" w:hAnsi="Arial" w:cs="Arial"/>
      <w:lang w:val="ru-RU" w:eastAsia="ru-RU"/>
    </w:rPr>
  </w:style>
  <w:style w:type="character" w:customStyle="1" w:styleId="afd">
    <w:name w:val="Подзаголовок Знак"/>
    <w:basedOn w:val="a0"/>
    <w:link w:val="afc"/>
    <w:rsid w:val="005551E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Красная строка Знак"/>
    <w:basedOn w:val="aa"/>
    <w:link w:val="aff"/>
    <w:locked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">
    <w:name w:val="Body Text First Indent"/>
    <w:basedOn w:val="a9"/>
    <w:link w:val="afe"/>
    <w:rsid w:val="005551E4"/>
    <w:pPr>
      <w:ind w:firstLine="210"/>
    </w:pPr>
  </w:style>
  <w:style w:type="character" w:customStyle="1" w:styleId="15">
    <w:name w:val="Красная строка Знак1"/>
    <w:basedOn w:val="aa"/>
    <w:uiPriority w:val="99"/>
    <w:semiHidden/>
    <w:rsid w:val="005551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Красная строка 2 Знак"/>
    <w:link w:val="26"/>
    <w:locked/>
    <w:rsid w:val="005551E4"/>
    <w:rPr>
      <w:sz w:val="28"/>
      <w:szCs w:val="24"/>
      <w:lang w:eastAsia="ar-SA"/>
    </w:rPr>
  </w:style>
  <w:style w:type="paragraph" w:styleId="26">
    <w:name w:val="Body Text First Indent 2"/>
    <w:basedOn w:val="a5"/>
    <w:link w:val="25"/>
    <w:rsid w:val="005551E4"/>
    <w:pPr>
      <w:widowControl/>
      <w:spacing w:after="120" w:line="240" w:lineRule="auto"/>
      <w:ind w:left="283" w:firstLine="210"/>
      <w:jc w:val="left"/>
    </w:pPr>
    <w:rPr>
      <w:rFonts w:asciiTheme="minorHAnsi" w:eastAsiaTheme="minorHAnsi" w:hAnsiTheme="minorHAnsi" w:cstheme="minorBidi"/>
      <w:snapToGrid/>
      <w:szCs w:val="24"/>
      <w:lang w:eastAsia="ar-SA"/>
    </w:rPr>
  </w:style>
  <w:style w:type="character" w:customStyle="1" w:styleId="211">
    <w:name w:val="Красная строка 2 Знак1"/>
    <w:basedOn w:val="a6"/>
    <w:uiPriority w:val="99"/>
    <w:semiHidden/>
    <w:rsid w:val="005551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555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20">
    <w:name w:val="WW-Основной текст 2"/>
    <w:basedOn w:val="a"/>
    <w:rsid w:val="005551E4"/>
    <w:rPr>
      <w:spacing w:val="20"/>
      <w:position w:val="28"/>
      <w:sz w:val="28"/>
      <w:szCs w:val="20"/>
      <w:lang w:val="ru-RU" w:eastAsia="ar-SA"/>
    </w:rPr>
  </w:style>
  <w:style w:type="paragraph" w:customStyle="1" w:styleId="WW-30">
    <w:name w:val="WW-Основной текст 3"/>
    <w:basedOn w:val="a"/>
    <w:rsid w:val="005551E4"/>
    <w:pPr>
      <w:jc w:val="both"/>
    </w:pPr>
    <w:rPr>
      <w:sz w:val="28"/>
      <w:szCs w:val="20"/>
      <w:lang w:val="ru-RU" w:eastAsia="ar-SA"/>
    </w:rPr>
  </w:style>
  <w:style w:type="paragraph" w:styleId="aff0">
    <w:name w:val="endnote text"/>
    <w:basedOn w:val="a"/>
    <w:link w:val="aff1"/>
    <w:rsid w:val="005551E4"/>
    <w:rPr>
      <w:sz w:val="20"/>
      <w:szCs w:val="20"/>
      <w:lang w:val="ru-RU" w:eastAsia="ru-RU"/>
    </w:rPr>
  </w:style>
  <w:style w:type="character" w:customStyle="1" w:styleId="aff1">
    <w:name w:val="Текст концевой сноски Знак"/>
    <w:basedOn w:val="a0"/>
    <w:link w:val="aff0"/>
    <w:rsid w:val="005551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footnote text"/>
    <w:basedOn w:val="a"/>
    <w:link w:val="aff3"/>
    <w:rsid w:val="005551E4"/>
    <w:rPr>
      <w:sz w:val="20"/>
      <w:szCs w:val="20"/>
      <w:lang w:val="ru-RU" w:eastAsia="ru-RU"/>
    </w:rPr>
  </w:style>
  <w:style w:type="character" w:customStyle="1" w:styleId="aff3">
    <w:name w:val="Текст сноски Знак"/>
    <w:basedOn w:val="a0"/>
    <w:link w:val="aff2"/>
    <w:rsid w:val="00555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llowedHyperlink"/>
    <w:rsid w:val="005551E4"/>
    <w:rPr>
      <w:color w:val="800080"/>
      <w:u w:val="single"/>
    </w:rPr>
  </w:style>
  <w:style w:type="table" w:customStyle="1" w:styleId="16">
    <w:name w:val="Сетка таблицы1"/>
    <w:basedOn w:val="a1"/>
    <w:next w:val="a8"/>
    <w:uiPriority w:val="59"/>
    <w:rsid w:val="005551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0.jpeg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38" Type="http://schemas.openxmlformats.org/officeDocument/2006/relationships/image" Target="media/image131.wmf"/><Relationship Id="rId16" Type="http://schemas.openxmlformats.org/officeDocument/2006/relationships/image" Target="media/image11.wmf"/><Relationship Id="rId107" Type="http://schemas.openxmlformats.org/officeDocument/2006/relationships/image" Target="media/image100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2.wmf"/><Relationship Id="rId123" Type="http://schemas.openxmlformats.org/officeDocument/2006/relationships/image" Target="media/image116.wmf"/><Relationship Id="rId128" Type="http://schemas.openxmlformats.org/officeDocument/2006/relationships/image" Target="media/image121.jpeg"/><Relationship Id="rId144" Type="http://schemas.openxmlformats.org/officeDocument/2006/relationships/image" Target="media/image137.wmf"/><Relationship Id="rId149" Type="http://schemas.openxmlformats.org/officeDocument/2006/relationships/image" Target="media/image142.wmf"/><Relationship Id="rId5" Type="http://schemas.openxmlformats.org/officeDocument/2006/relationships/webSettings" Target="web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6.wmf"/><Relationship Id="rId118" Type="http://schemas.openxmlformats.org/officeDocument/2006/relationships/image" Target="media/image111.wmf"/><Relationship Id="rId134" Type="http://schemas.openxmlformats.org/officeDocument/2006/relationships/image" Target="media/image127.wmf"/><Relationship Id="rId139" Type="http://schemas.openxmlformats.org/officeDocument/2006/relationships/image" Target="media/image132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fontTable" Target="fontTable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6.wmf"/><Relationship Id="rId108" Type="http://schemas.openxmlformats.org/officeDocument/2006/relationships/image" Target="media/image101.wmf"/><Relationship Id="rId116" Type="http://schemas.openxmlformats.org/officeDocument/2006/relationships/image" Target="media/image109.wmf"/><Relationship Id="rId124" Type="http://schemas.openxmlformats.org/officeDocument/2006/relationships/image" Target="media/image117.wmf"/><Relationship Id="rId129" Type="http://schemas.openxmlformats.org/officeDocument/2006/relationships/image" Target="media/image122.wmf"/><Relationship Id="rId137" Type="http://schemas.openxmlformats.org/officeDocument/2006/relationships/image" Target="media/image130.jpeg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40" Type="http://schemas.openxmlformats.org/officeDocument/2006/relationships/image" Target="media/image133.jpeg"/><Relationship Id="rId145" Type="http://schemas.openxmlformats.org/officeDocument/2006/relationships/image" Target="media/image13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header" Target="header1.xml"/><Relationship Id="rId106" Type="http://schemas.openxmlformats.org/officeDocument/2006/relationships/image" Target="media/image99.wmf"/><Relationship Id="rId114" Type="http://schemas.openxmlformats.org/officeDocument/2006/relationships/image" Target="media/image107.wmf"/><Relationship Id="rId119" Type="http://schemas.openxmlformats.org/officeDocument/2006/relationships/image" Target="media/image112.wmf"/><Relationship Id="rId127" Type="http://schemas.openxmlformats.org/officeDocument/2006/relationships/image" Target="media/image120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5.jpeg"/><Relationship Id="rId130" Type="http://schemas.openxmlformats.org/officeDocument/2006/relationships/image" Target="media/image123.wmf"/><Relationship Id="rId135" Type="http://schemas.openxmlformats.org/officeDocument/2006/relationships/image" Target="media/image128.wmf"/><Relationship Id="rId143" Type="http://schemas.openxmlformats.org/officeDocument/2006/relationships/image" Target="media/image136.wmf"/><Relationship Id="rId148" Type="http://schemas.openxmlformats.org/officeDocument/2006/relationships/image" Target="media/image141.jpeg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2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jpeg"/><Relationship Id="rId146" Type="http://schemas.openxmlformats.org/officeDocument/2006/relationships/image" Target="media/image139.wmf"/><Relationship Id="rId7" Type="http://schemas.openxmlformats.org/officeDocument/2006/relationships/endnotes" Target="end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jpeg"/><Relationship Id="rId136" Type="http://schemas.openxmlformats.org/officeDocument/2006/relationships/image" Target="media/image129.jpeg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16</cp:revision>
  <dcterms:created xsi:type="dcterms:W3CDTF">2016-10-30T16:53:00Z</dcterms:created>
  <dcterms:modified xsi:type="dcterms:W3CDTF">2018-01-18T07:42:00Z</dcterms:modified>
</cp:coreProperties>
</file>