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55" w:rsidRPr="00475955" w:rsidRDefault="00475955" w:rsidP="00475955">
      <w:pPr>
        <w:ind w:left="5103"/>
        <w:jc w:val="both"/>
        <w:rPr>
          <w:lang w:val="ru-RU"/>
        </w:rPr>
      </w:pPr>
      <w:r>
        <w:rPr>
          <w:lang w:val="ru-RU"/>
        </w:rPr>
        <w:t>Приложение 20</w:t>
      </w:r>
    </w:p>
    <w:p w:rsidR="00475955" w:rsidRPr="00475955" w:rsidRDefault="00475955" w:rsidP="00475955">
      <w:pPr>
        <w:ind w:left="5103"/>
        <w:jc w:val="both"/>
        <w:rPr>
          <w:lang w:val="ru-RU"/>
        </w:rPr>
      </w:pPr>
      <w:r w:rsidRPr="00475955">
        <w:rPr>
          <w:lang w:val="ru-RU"/>
        </w:rPr>
        <w:t xml:space="preserve">к </w:t>
      </w:r>
      <w:r w:rsidR="003F4B03">
        <w:rPr>
          <w:lang w:val="ru-RU"/>
        </w:rPr>
        <w:t>Временным е</w:t>
      </w:r>
      <w:r w:rsidRPr="00475955">
        <w:rPr>
          <w:lang w:val="ru-RU"/>
        </w:rPr>
        <w:t xml:space="preserve">диным правилам безопасности при обращении </w:t>
      </w:r>
      <w:proofErr w:type="gramStart"/>
      <w:r w:rsidRPr="00475955">
        <w:rPr>
          <w:lang w:val="ru-RU"/>
        </w:rPr>
        <w:t>со</w:t>
      </w:r>
      <w:proofErr w:type="gramEnd"/>
      <w:r w:rsidRPr="00475955">
        <w:rPr>
          <w:lang w:val="ru-RU"/>
        </w:rPr>
        <w:t xml:space="preserve"> взрывчатыми материалами промышленного назначения</w:t>
      </w:r>
    </w:p>
    <w:p w:rsidR="00475955" w:rsidRPr="00475955" w:rsidRDefault="00475955" w:rsidP="00475955">
      <w:pPr>
        <w:ind w:left="5103"/>
        <w:jc w:val="both"/>
        <w:rPr>
          <w:lang w:val="ru-RU"/>
        </w:rPr>
      </w:pPr>
      <w:r w:rsidRPr="00475955">
        <w:rPr>
          <w:lang w:val="ru-RU"/>
        </w:rPr>
        <w:t>(</w:t>
      </w:r>
      <w:r>
        <w:rPr>
          <w:lang w:val="ru-RU"/>
        </w:rPr>
        <w:t>п</w:t>
      </w:r>
      <w:r w:rsidR="006C4CAB">
        <w:rPr>
          <w:lang w:val="ru-RU"/>
        </w:rPr>
        <w:t>ункт</w:t>
      </w:r>
      <w:r>
        <w:rPr>
          <w:lang w:val="ru-RU"/>
        </w:rPr>
        <w:t xml:space="preserve"> 2.1.5</w:t>
      </w:r>
      <w:r w:rsidRPr="00475955">
        <w:rPr>
          <w:lang w:val="ru-RU"/>
        </w:rPr>
        <w:t>)</w:t>
      </w:r>
    </w:p>
    <w:p w:rsidR="00475955" w:rsidRDefault="00475955" w:rsidP="00475955">
      <w:pPr>
        <w:ind w:right="-1" w:firstLine="567"/>
        <w:jc w:val="center"/>
        <w:rPr>
          <w:b/>
          <w:sz w:val="28"/>
          <w:szCs w:val="28"/>
          <w:lang w:val="ru-RU"/>
        </w:rPr>
      </w:pPr>
    </w:p>
    <w:p w:rsidR="00475955" w:rsidRPr="004B6853" w:rsidRDefault="00475955" w:rsidP="00475955">
      <w:pPr>
        <w:ind w:left="4962"/>
        <w:jc w:val="center"/>
        <w:rPr>
          <w:sz w:val="28"/>
          <w:szCs w:val="28"/>
          <w:lang w:val="ru-RU"/>
        </w:rPr>
      </w:pPr>
      <w:r w:rsidRPr="004B6853">
        <w:rPr>
          <w:sz w:val="28"/>
          <w:szCs w:val="28"/>
          <w:lang w:val="ru-RU"/>
        </w:rPr>
        <w:t>УТВЕРЖДАЮ:</w:t>
      </w:r>
    </w:p>
    <w:p w:rsidR="00475955" w:rsidRPr="00475955" w:rsidRDefault="00475955" w:rsidP="00475955">
      <w:pPr>
        <w:ind w:left="4962"/>
        <w:jc w:val="center"/>
        <w:rPr>
          <w:sz w:val="26"/>
          <w:szCs w:val="26"/>
          <w:lang w:val="ru-RU"/>
        </w:rPr>
      </w:pPr>
      <w:r w:rsidRPr="004B6853">
        <w:rPr>
          <w:sz w:val="28"/>
          <w:szCs w:val="28"/>
          <w:lang w:val="ru-RU"/>
        </w:rPr>
        <w:t>Главный инженер</w:t>
      </w:r>
    </w:p>
    <w:p w:rsidR="00475955" w:rsidRPr="00475955" w:rsidRDefault="00475955" w:rsidP="00475955">
      <w:pPr>
        <w:ind w:left="4962"/>
        <w:jc w:val="center"/>
        <w:rPr>
          <w:sz w:val="26"/>
          <w:szCs w:val="26"/>
          <w:lang w:val="ru-RU"/>
        </w:rPr>
      </w:pPr>
      <w:r w:rsidRPr="00475955">
        <w:rPr>
          <w:sz w:val="26"/>
          <w:szCs w:val="26"/>
          <w:lang w:val="ru-RU"/>
        </w:rPr>
        <w:t>«____»</w:t>
      </w:r>
      <w:r>
        <w:rPr>
          <w:sz w:val="26"/>
          <w:szCs w:val="26"/>
          <w:lang w:val="ru-RU"/>
        </w:rPr>
        <w:t xml:space="preserve"> ____________ 20 ___ </w:t>
      </w:r>
      <w:r w:rsidRPr="00475955">
        <w:rPr>
          <w:sz w:val="26"/>
          <w:szCs w:val="26"/>
          <w:lang w:val="ru-RU"/>
        </w:rPr>
        <w:t>г.</w:t>
      </w:r>
    </w:p>
    <w:p w:rsidR="00475955" w:rsidRPr="00475955" w:rsidRDefault="00475955" w:rsidP="00475955">
      <w:pPr>
        <w:rPr>
          <w:sz w:val="28"/>
          <w:lang w:val="ru-RU"/>
        </w:rPr>
      </w:pPr>
    </w:p>
    <w:p w:rsidR="00475955" w:rsidRPr="00475955" w:rsidRDefault="00475955" w:rsidP="00475955">
      <w:pPr>
        <w:jc w:val="center"/>
        <w:rPr>
          <w:b/>
          <w:sz w:val="28"/>
          <w:szCs w:val="28"/>
          <w:lang w:val="ru-RU"/>
        </w:rPr>
      </w:pPr>
      <w:r w:rsidRPr="00475955">
        <w:rPr>
          <w:b/>
          <w:sz w:val="28"/>
          <w:szCs w:val="28"/>
          <w:lang w:val="ru-RU"/>
        </w:rPr>
        <w:t>КАРТА ХРОНОМЕТРАЖНЫХ НАБЛЮДЕНИЙ</w:t>
      </w:r>
    </w:p>
    <w:p w:rsidR="00475955" w:rsidRPr="00475955" w:rsidRDefault="00475955" w:rsidP="00475955">
      <w:pPr>
        <w:jc w:val="both"/>
        <w:rPr>
          <w:b/>
          <w:lang w:val="ru-RU"/>
        </w:rPr>
      </w:pPr>
    </w:p>
    <w:tbl>
      <w:tblPr>
        <w:tblW w:w="4990" w:type="pc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524"/>
        <w:gridCol w:w="593"/>
        <w:gridCol w:w="549"/>
        <w:gridCol w:w="75"/>
        <w:gridCol w:w="81"/>
        <w:gridCol w:w="98"/>
        <w:gridCol w:w="499"/>
        <w:gridCol w:w="33"/>
        <w:gridCol w:w="44"/>
        <w:gridCol w:w="10"/>
        <w:gridCol w:w="60"/>
        <w:gridCol w:w="456"/>
        <w:gridCol w:w="202"/>
        <w:gridCol w:w="393"/>
        <w:gridCol w:w="127"/>
        <w:gridCol w:w="183"/>
        <w:gridCol w:w="424"/>
        <w:gridCol w:w="316"/>
        <w:gridCol w:w="449"/>
        <w:gridCol w:w="227"/>
        <w:gridCol w:w="179"/>
        <w:gridCol w:w="193"/>
        <w:gridCol w:w="3540"/>
      </w:tblGrid>
      <w:tr w:rsidR="008E38C3" w:rsidRPr="00127CB2" w:rsidTr="008E38C3">
        <w:tc>
          <w:tcPr>
            <w:tcW w:w="2003" w:type="pct"/>
            <w:gridSpan w:val="13"/>
            <w:tcBorders>
              <w:top w:val="nil"/>
              <w:bottom w:val="nil"/>
            </w:tcBorders>
            <w:vAlign w:val="bottom"/>
          </w:tcPr>
          <w:p w:rsidR="008E38C3" w:rsidRPr="006A5FC6" w:rsidRDefault="008E38C3" w:rsidP="006A5FC6">
            <w:pPr>
              <w:ind w:left="-108" w:right="-109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проведения взрывных работ в забое:</w:t>
            </w:r>
          </w:p>
        </w:tc>
        <w:tc>
          <w:tcPr>
            <w:tcW w:w="2997" w:type="pct"/>
            <w:gridSpan w:val="11"/>
            <w:vAlign w:val="bottom"/>
          </w:tcPr>
          <w:p w:rsidR="008E38C3" w:rsidRPr="006A5FC6" w:rsidRDefault="008E38C3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6A5FC6">
        <w:tc>
          <w:tcPr>
            <w:tcW w:w="175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450" w:type="pct"/>
            <w:gridSpan w:val="11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мастер-взрывник:</w:t>
            </w:r>
          </w:p>
        </w:tc>
        <w:tc>
          <w:tcPr>
            <w:tcW w:w="179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6A5FC6">
        <w:tc>
          <w:tcPr>
            <w:tcW w:w="1755" w:type="pct"/>
            <w:gridSpan w:val="11"/>
            <w:tcBorders>
              <w:top w:val="single" w:sz="4" w:space="0" w:color="auto"/>
              <w:bottom w:val="nil"/>
            </w:tcBorders>
          </w:tcPr>
          <w:p w:rsidR="006A5FC6" w:rsidRPr="006A5FC6" w:rsidRDefault="006A5FC6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(дата и смена)</w:t>
            </w:r>
          </w:p>
        </w:tc>
        <w:tc>
          <w:tcPr>
            <w:tcW w:w="1450" w:type="pct"/>
            <w:gridSpan w:val="11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righ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1795" w:type="pct"/>
            <w:gridSpan w:val="2"/>
            <w:tcBorders>
              <w:top w:val="single" w:sz="4" w:space="0" w:color="auto"/>
              <w:bottom w:val="nil"/>
            </w:tcBorders>
          </w:tcPr>
          <w:p w:rsidR="006A5FC6" w:rsidRPr="006A5FC6" w:rsidRDefault="006A5FC6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(Ф.И.О.)</w:t>
            </w:r>
          </w:p>
        </w:tc>
      </w:tr>
      <w:tr w:rsidR="006A5FC6" w:rsidRPr="00127CB2" w:rsidTr="00B92ED9">
        <w:tc>
          <w:tcPr>
            <w:tcW w:w="2438" w:type="pct"/>
            <w:gridSpan w:val="17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Вызов на склад ВМ о готовности забоя к ВР–</w:t>
            </w:r>
          </w:p>
        </w:tc>
        <w:tc>
          <w:tcPr>
            <w:tcW w:w="256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6A5FC6" w:rsidRPr="006A5FC6" w:rsidTr="006A5FC6">
        <w:tc>
          <w:tcPr>
            <w:tcW w:w="1426" w:type="pct"/>
            <w:gridSpan w:val="6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Время на п</w:t>
            </w:r>
            <w:r w:rsidRPr="006A5FC6">
              <w:rPr>
                <w:szCs w:val="26"/>
                <w:lang w:val="ru-RU"/>
              </w:rPr>
              <w:t>олучение ВМ –</w:t>
            </w:r>
          </w:p>
        </w:tc>
        <w:tc>
          <w:tcPr>
            <w:tcW w:w="3574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1351" w:type="pct"/>
            <w:gridSpan w:val="4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Время в пути к забою –</w:t>
            </w:r>
          </w:p>
        </w:tc>
        <w:tc>
          <w:tcPr>
            <w:tcW w:w="3649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3119" w:type="pct"/>
            <w:gridSpan w:val="21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Расстояние и маршрут движения от склада ВМ до забоя:</w:t>
            </w:r>
          </w:p>
        </w:tc>
        <w:tc>
          <w:tcPr>
            <w:tcW w:w="1881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5000" w:type="pct"/>
            <w:gridSpan w:val="24"/>
            <w:tcBorders>
              <w:top w:val="nil"/>
            </w:tcBorders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5000" w:type="pct"/>
            <w:gridSpan w:val="24"/>
            <w:vAlign w:val="bottom"/>
          </w:tcPr>
          <w:p w:rsidR="006A5FC6" w:rsidRPr="006A5FC6" w:rsidRDefault="006A5FC6" w:rsidP="006A5FC6">
            <w:pPr>
              <w:ind w:left="-108" w:right="-164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5000" w:type="pct"/>
            <w:gridSpan w:val="24"/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5000" w:type="pct"/>
            <w:gridSpan w:val="24"/>
            <w:tcBorders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2289" w:type="pct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В</w:t>
            </w:r>
            <w:r>
              <w:rPr>
                <w:szCs w:val="26"/>
                <w:lang w:val="ru-RU"/>
              </w:rPr>
              <w:t>ремя на в</w:t>
            </w:r>
            <w:r w:rsidRPr="006A5FC6">
              <w:rPr>
                <w:szCs w:val="26"/>
                <w:lang w:val="ru-RU"/>
              </w:rPr>
              <w:t>ывод людей, установк</w:t>
            </w:r>
            <w:r>
              <w:rPr>
                <w:szCs w:val="26"/>
                <w:lang w:val="ru-RU"/>
              </w:rPr>
              <w:t xml:space="preserve">у </w:t>
            </w:r>
            <w:r w:rsidRPr="006A5FC6">
              <w:rPr>
                <w:szCs w:val="26"/>
                <w:lang w:val="ru-RU"/>
              </w:rPr>
              <w:t>постов –</w:t>
            </w:r>
          </w:p>
        </w:tc>
        <w:tc>
          <w:tcPr>
            <w:tcW w:w="271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ind w:right="-12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3010" w:type="pct"/>
            <w:gridSpan w:val="20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 w:val="26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Время о</w:t>
            </w:r>
            <w:r w:rsidRPr="006A5FC6">
              <w:rPr>
                <w:szCs w:val="26"/>
                <w:lang w:val="ru-RU"/>
              </w:rPr>
              <w:t>тключени</w:t>
            </w:r>
            <w:r>
              <w:rPr>
                <w:szCs w:val="26"/>
                <w:lang w:val="ru-RU"/>
              </w:rPr>
              <w:t>я</w:t>
            </w:r>
            <w:r w:rsidRPr="006A5FC6">
              <w:rPr>
                <w:szCs w:val="26"/>
                <w:lang w:val="ru-RU"/>
              </w:rPr>
              <w:t xml:space="preserve"> электроэнергии</w:t>
            </w:r>
            <w:r>
              <w:rPr>
                <w:szCs w:val="26"/>
                <w:lang w:val="ru-RU"/>
              </w:rPr>
              <w:t xml:space="preserve"> в опасной зоне ВР</w:t>
            </w:r>
            <w:r w:rsidRPr="006A5FC6">
              <w:rPr>
                <w:szCs w:val="26"/>
                <w:lang w:val="ru-RU"/>
              </w:rPr>
              <w:t xml:space="preserve"> –</w:t>
            </w:r>
          </w:p>
        </w:tc>
        <w:tc>
          <w:tcPr>
            <w:tcW w:w="199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2289" w:type="pct"/>
            <w:gridSpan w:val="15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Время о</w:t>
            </w:r>
            <w:r w:rsidRPr="006A5FC6">
              <w:rPr>
                <w:szCs w:val="26"/>
                <w:lang w:val="ru-RU"/>
              </w:rPr>
              <w:t>смотр</w:t>
            </w:r>
            <w:r>
              <w:rPr>
                <w:szCs w:val="26"/>
                <w:lang w:val="ru-RU"/>
              </w:rPr>
              <w:t>а</w:t>
            </w:r>
            <w:r w:rsidRPr="006A5FC6">
              <w:rPr>
                <w:szCs w:val="26"/>
                <w:lang w:val="ru-RU"/>
              </w:rPr>
              <w:t xml:space="preserve"> забоя перед заряжанием –</w:t>
            </w:r>
          </w:p>
        </w:tc>
        <w:tc>
          <w:tcPr>
            <w:tcW w:w="2711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6A5FC6">
        <w:tc>
          <w:tcPr>
            <w:tcW w:w="1784" w:type="pct"/>
            <w:gridSpan w:val="12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Готовность забоя к заряжанию –</w:t>
            </w:r>
          </w:p>
        </w:tc>
        <w:tc>
          <w:tcPr>
            <w:tcW w:w="3216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6A5FC6">
        <w:tc>
          <w:tcPr>
            <w:tcW w:w="1784" w:type="pct"/>
            <w:gridSpan w:val="12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Готовность забоя к взрыванию –</w:t>
            </w:r>
          </w:p>
        </w:tc>
        <w:tc>
          <w:tcPr>
            <w:tcW w:w="321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B92ED9">
        <w:tc>
          <w:tcPr>
            <w:tcW w:w="2350" w:type="pct"/>
            <w:gridSpan w:val="16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Количество помощников при заряжании –</w:t>
            </w:r>
          </w:p>
        </w:tc>
        <w:tc>
          <w:tcPr>
            <w:tcW w:w="265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2794" w:type="pct"/>
            <w:gridSpan w:val="19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0"/>
              <w:jc w:val="both"/>
              <w:rPr>
                <w:sz w:val="26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Время в пути</w:t>
            </w:r>
            <w:r w:rsidRPr="006A5FC6">
              <w:rPr>
                <w:szCs w:val="26"/>
                <w:lang w:val="ru-RU"/>
              </w:rPr>
              <w:t xml:space="preserve"> мастера-взрывника к месту укрытия –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2642" w:type="pct"/>
            <w:gridSpan w:val="18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10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Получение доклада о проведении взрывания –</w:t>
            </w:r>
          </w:p>
        </w:tc>
        <w:tc>
          <w:tcPr>
            <w:tcW w:w="235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2100" w:type="pct"/>
            <w:gridSpan w:val="14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9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Выдача разрешения на осмотр забоя –</w:t>
            </w:r>
          </w:p>
        </w:tc>
        <w:tc>
          <w:tcPr>
            <w:tcW w:w="290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3298" w:type="pct"/>
            <w:gridSpan w:val="23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Время в пути</w:t>
            </w:r>
            <w:r w:rsidRPr="006A5FC6">
              <w:rPr>
                <w:szCs w:val="26"/>
                <w:lang w:val="ru-RU"/>
              </w:rPr>
              <w:t xml:space="preserve"> мастера-взрывника от места укрытия до забоя –</w:t>
            </w:r>
          </w:p>
        </w:tc>
        <w:tc>
          <w:tcPr>
            <w:tcW w:w="1702" w:type="pct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8E38C3">
        <w:tc>
          <w:tcPr>
            <w:tcW w:w="1750" w:type="pct"/>
            <w:gridSpan w:val="10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9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Осмотр забоя после взрывания –</w:t>
            </w:r>
          </w:p>
        </w:tc>
        <w:tc>
          <w:tcPr>
            <w:tcW w:w="3250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B92ED9">
        <w:tc>
          <w:tcPr>
            <w:tcW w:w="2100" w:type="pct"/>
            <w:gridSpan w:val="14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22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Доклад о результатах осмотра забоя –</w:t>
            </w:r>
          </w:p>
        </w:tc>
        <w:tc>
          <w:tcPr>
            <w:tcW w:w="290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B92ED9">
        <w:tc>
          <w:tcPr>
            <w:tcW w:w="2438" w:type="pct"/>
            <w:gridSpan w:val="17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Cs w:val="26"/>
                <w:lang w:val="ru-RU"/>
              </w:rPr>
              <w:t>Снятие постов, включение электроэнергии –</w:t>
            </w:r>
          </w:p>
        </w:tc>
        <w:tc>
          <w:tcPr>
            <w:tcW w:w="256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127CB2" w:rsidTr="006A5FC6">
        <w:tc>
          <w:tcPr>
            <w:tcW w:w="1713" w:type="pct"/>
            <w:gridSpan w:val="8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 w:right="-110"/>
              <w:jc w:val="both"/>
              <w:rPr>
                <w:sz w:val="26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Время движения </w:t>
            </w:r>
            <w:r w:rsidRPr="006A5FC6">
              <w:rPr>
                <w:szCs w:val="26"/>
                <w:lang w:val="ru-RU"/>
              </w:rPr>
              <w:t>на склад ВМ –</w:t>
            </w:r>
          </w:p>
        </w:tc>
        <w:tc>
          <w:tcPr>
            <w:tcW w:w="3287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6A5FC6" w:rsidRPr="006A5FC6" w:rsidTr="008E38C3">
        <w:tc>
          <w:tcPr>
            <w:tcW w:w="550" w:type="pct"/>
            <w:tcBorders>
              <w:top w:val="nil"/>
              <w:bottom w:val="nil"/>
            </w:tcBorders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25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C6" w:rsidRPr="006A5FC6" w:rsidRDefault="006A5FC6" w:rsidP="006A5FC6">
            <w:pPr>
              <w:ind w:right="-8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час.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3527" w:type="pct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мин.</w:t>
            </w:r>
          </w:p>
        </w:tc>
      </w:tr>
      <w:tr w:rsidR="006A5FC6" w:rsidRPr="006A5FC6" w:rsidTr="008E38C3">
        <w:tc>
          <w:tcPr>
            <w:tcW w:w="108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A5FC6" w:rsidRPr="006A5FC6" w:rsidRDefault="006A5FC6" w:rsidP="006A5FC6">
            <w:pPr>
              <w:ind w:left="-108"/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Чистое время ВР: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час.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C6" w:rsidRPr="006A5FC6" w:rsidRDefault="006A5FC6" w:rsidP="006A5FC6">
            <w:pPr>
              <w:jc w:val="righ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997" w:type="pct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6A5FC6" w:rsidRPr="006A5FC6" w:rsidRDefault="006A5FC6" w:rsidP="006A5FC6">
            <w:pPr>
              <w:jc w:val="both"/>
              <w:rPr>
                <w:sz w:val="26"/>
                <w:szCs w:val="26"/>
                <w:lang w:val="ru-RU"/>
              </w:rPr>
            </w:pPr>
            <w:r w:rsidRPr="006A5FC6">
              <w:rPr>
                <w:sz w:val="26"/>
                <w:szCs w:val="26"/>
                <w:lang w:val="ru-RU"/>
              </w:rPr>
              <w:t>мин.</w:t>
            </w:r>
          </w:p>
        </w:tc>
      </w:tr>
    </w:tbl>
    <w:p w:rsidR="00ED7BF6" w:rsidRDefault="00ED7BF6" w:rsidP="00475955">
      <w:pPr>
        <w:jc w:val="both"/>
        <w:rPr>
          <w:lang w:val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2409"/>
        <w:gridCol w:w="709"/>
        <w:gridCol w:w="2268"/>
      </w:tblGrid>
      <w:tr w:rsidR="006A5FC6" w:rsidRPr="006A5FC6" w:rsidTr="003F4B03">
        <w:tc>
          <w:tcPr>
            <w:tcW w:w="5070" w:type="dxa"/>
            <w:vAlign w:val="bottom"/>
          </w:tcPr>
          <w:p w:rsidR="006A5FC6" w:rsidRPr="006A5FC6" w:rsidRDefault="006A5FC6" w:rsidP="006A5FC6">
            <w:pPr>
              <w:ind w:left="142"/>
              <w:rPr>
                <w:lang w:val="ru-RU"/>
              </w:rPr>
            </w:pPr>
            <w:r w:rsidRPr="006A5FC6">
              <w:rPr>
                <w:sz w:val="28"/>
                <w:lang w:val="ru-RU"/>
              </w:rPr>
              <w:t xml:space="preserve">Начальник </w:t>
            </w:r>
            <w:r w:rsidR="003F4B03">
              <w:rPr>
                <w:sz w:val="28"/>
                <w:lang w:val="ru-RU"/>
              </w:rPr>
              <w:t xml:space="preserve">производственного </w:t>
            </w:r>
            <w:r w:rsidRPr="006A5FC6">
              <w:rPr>
                <w:sz w:val="28"/>
                <w:lang w:val="ru-RU"/>
              </w:rPr>
              <w:t>участка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5FC6" w:rsidRPr="006A5FC6" w:rsidRDefault="006A5FC6" w:rsidP="006A5FC6">
            <w:pPr>
              <w:rPr>
                <w:sz w:val="32"/>
                <w:szCs w:val="36"/>
                <w:lang w:val="ru-RU"/>
              </w:rPr>
            </w:pPr>
          </w:p>
        </w:tc>
        <w:tc>
          <w:tcPr>
            <w:tcW w:w="709" w:type="dxa"/>
          </w:tcPr>
          <w:p w:rsidR="006A5FC6" w:rsidRPr="006A5FC6" w:rsidRDefault="006A5FC6" w:rsidP="006A5FC6">
            <w:pPr>
              <w:ind w:right="1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A5FC6" w:rsidRPr="006A5FC6" w:rsidRDefault="006A5FC6" w:rsidP="006A5FC6">
            <w:pPr>
              <w:ind w:right="1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6A5FC6" w:rsidRPr="006A5FC6" w:rsidTr="003F4B03">
        <w:tc>
          <w:tcPr>
            <w:tcW w:w="5070" w:type="dxa"/>
            <w:vAlign w:val="bottom"/>
          </w:tcPr>
          <w:p w:rsidR="006A5FC6" w:rsidRPr="006A5FC6" w:rsidRDefault="00AD29F4" w:rsidP="00AD29F4">
            <w:pPr>
              <w:ind w:left="142" w:right="74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(или лицо, его замещающее)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A5FC6" w:rsidRPr="006A5FC6" w:rsidRDefault="006A5FC6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</w:tcPr>
          <w:p w:rsidR="006A5FC6" w:rsidRPr="006A5FC6" w:rsidRDefault="006A5FC6" w:rsidP="006A5FC6">
            <w:pPr>
              <w:ind w:right="1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A5FC6" w:rsidRPr="006A5FC6" w:rsidRDefault="006A5FC6" w:rsidP="006A5FC6">
            <w:pPr>
              <w:ind w:right="11"/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(Ф.И.О.)</w:t>
            </w:r>
          </w:p>
        </w:tc>
      </w:tr>
      <w:tr w:rsidR="006A5FC6" w:rsidRPr="006A5FC6" w:rsidTr="003F4B03">
        <w:tc>
          <w:tcPr>
            <w:tcW w:w="5070" w:type="dxa"/>
            <w:vAlign w:val="bottom"/>
          </w:tcPr>
          <w:p w:rsidR="006A5FC6" w:rsidRPr="006A5FC6" w:rsidRDefault="006A5FC6" w:rsidP="006A5FC6">
            <w:pPr>
              <w:ind w:left="142" w:right="-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участка </w:t>
            </w:r>
            <w:bookmarkStart w:id="0" w:name="_GoBack"/>
            <w:bookmarkEnd w:id="0"/>
            <w:r w:rsidRPr="006A5FC6">
              <w:rPr>
                <w:sz w:val="28"/>
                <w:lang w:val="ru-RU"/>
              </w:rPr>
              <w:t>ВР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5FC6" w:rsidRPr="006A5FC6" w:rsidRDefault="006A5FC6" w:rsidP="006A5FC6">
            <w:pPr>
              <w:rPr>
                <w:sz w:val="32"/>
                <w:szCs w:val="36"/>
                <w:lang w:val="ru-RU"/>
              </w:rPr>
            </w:pPr>
          </w:p>
        </w:tc>
        <w:tc>
          <w:tcPr>
            <w:tcW w:w="709" w:type="dxa"/>
          </w:tcPr>
          <w:p w:rsidR="006A5FC6" w:rsidRPr="006A5FC6" w:rsidRDefault="006A5FC6" w:rsidP="006A5FC6">
            <w:pPr>
              <w:ind w:right="1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A5FC6" w:rsidRPr="006A5FC6" w:rsidRDefault="006A5FC6" w:rsidP="006A5FC6">
            <w:pPr>
              <w:ind w:right="1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29F4" w:rsidRPr="006A5FC6" w:rsidTr="003F4B03">
        <w:tc>
          <w:tcPr>
            <w:tcW w:w="5070" w:type="dxa"/>
            <w:vAlign w:val="bottom"/>
          </w:tcPr>
          <w:p w:rsidR="00AD29F4" w:rsidRPr="006A5FC6" w:rsidRDefault="00AD29F4" w:rsidP="00B92ED9">
            <w:pPr>
              <w:ind w:left="142" w:right="74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(или лицо, его замещающее)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29F4" w:rsidRPr="006A5FC6" w:rsidRDefault="00AD29F4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</w:tcPr>
          <w:p w:rsidR="00AD29F4" w:rsidRPr="006A5FC6" w:rsidRDefault="00AD29F4" w:rsidP="006A5FC6">
            <w:pPr>
              <w:ind w:right="1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AD29F4" w:rsidRPr="006A5FC6" w:rsidRDefault="00AD29F4" w:rsidP="006A5FC6">
            <w:pPr>
              <w:ind w:right="11"/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(Ф.И.О.)</w:t>
            </w:r>
          </w:p>
        </w:tc>
      </w:tr>
      <w:tr w:rsidR="00AD29F4" w:rsidRPr="006A5FC6" w:rsidTr="003F4B03">
        <w:tc>
          <w:tcPr>
            <w:tcW w:w="5070" w:type="dxa"/>
            <w:vAlign w:val="bottom"/>
          </w:tcPr>
          <w:p w:rsidR="00AD29F4" w:rsidRPr="006A5FC6" w:rsidRDefault="00AD29F4" w:rsidP="006A5FC6">
            <w:pPr>
              <w:ind w:left="142"/>
              <w:rPr>
                <w:sz w:val="28"/>
                <w:lang w:val="ru-RU"/>
              </w:rPr>
            </w:pPr>
            <w:r w:rsidRPr="006A5FC6">
              <w:rPr>
                <w:sz w:val="28"/>
                <w:lang w:val="ru-RU"/>
              </w:rPr>
              <w:t>Горный нормировщик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9F4" w:rsidRPr="006A5FC6" w:rsidRDefault="00AD29F4" w:rsidP="006A5FC6">
            <w:pPr>
              <w:rPr>
                <w:sz w:val="32"/>
                <w:szCs w:val="36"/>
                <w:lang w:val="ru-RU"/>
              </w:rPr>
            </w:pPr>
          </w:p>
        </w:tc>
        <w:tc>
          <w:tcPr>
            <w:tcW w:w="709" w:type="dxa"/>
          </w:tcPr>
          <w:p w:rsidR="00AD29F4" w:rsidRPr="006A5FC6" w:rsidRDefault="00AD29F4" w:rsidP="006A5FC6">
            <w:pPr>
              <w:ind w:right="1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AD29F4" w:rsidRPr="006A5FC6" w:rsidRDefault="00AD29F4" w:rsidP="006A5FC6">
            <w:pPr>
              <w:ind w:right="1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29F4" w:rsidRPr="006A5FC6" w:rsidTr="003F4B03">
        <w:tc>
          <w:tcPr>
            <w:tcW w:w="5070" w:type="dxa"/>
            <w:vAlign w:val="bottom"/>
          </w:tcPr>
          <w:p w:rsidR="00AD29F4" w:rsidRPr="006A5FC6" w:rsidRDefault="00AD29F4" w:rsidP="006A5FC6">
            <w:pPr>
              <w:ind w:left="142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29F4" w:rsidRPr="006A5FC6" w:rsidRDefault="00AD29F4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</w:tcPr>
          <w:p w:rsidR="00AD29F4" w:rsidRPr="006A5FC6" w:rsidRDefault="00AD29F4" w:rsidP="006A5FC6">
            <w:pPr>
              <w:ind w:right="1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AD29F4" w:rsidRPr="006A5FC6" w:rsidRDefault="00AD29F4" w:rsidP="006A5FC6">
            <w:pPr>
              <w:ind w:right="11"/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(Ф.И.О.)</w:t>
            </w:r>
          </w:p>
        </w:tc>
      </w:tr>
      <w:tr w:rsidR="00AD29F4" w:rsidRPr="006A5FC6" w:rsidTr="003F4B03">
        <w:tc>
          <w:tcPr>
            <w:tcW w:w="5070" w:type="dxa"/>
            <w:vAlign w:val="bottom"/>
          </w:tcPr>
          <w:p w:rsidR="00AD29F4" w:rsidRPr="006A5FC6" w:rsidRDefault="00AD29F4" w:rsidP="006A5FC6">
            <w:pPr>
              <w:ind w:left="142"/>
              <w:rPr>
                <w:sz w:val="28"/>
                <w:lang w:val="ru-RU"/>
              </w:rPr>
            </w:pPr>
            <w:r w:rsidRPr="006A5FC6">
              <w:rPr>
                <w:sz w:val="28"/>
                <w:lang w:val="ru-RU"/>
              </w:rPr>
              <w:t>Мастер-взрывник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9F4" w:rsidRPr="006A5FC6" w:rsidRDefault="00AD29F4" w:rsidP="006A5FC6">
            <w:pPr>
              <w:rPr>
                <w:sz w:val="32"/>
                <w:szCs w:val="36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AD29F4" w:rsidRPr="006A5FC6" w:rsidRDefault="00AD29F4" w:rsidP="006A5FC6">
            <w:pPr>
              <w:ind w:right="861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:rsidR="00AD29F4" w:rsidRPr="006A5FC6" w:rsidRDefault="00AD29F4" w:rsidP="006A5FC6">
            <w:pPr>
              <w:ind w:right="861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AD29F4" w:rsidRPr="006A5FC6" w:rsidTr="003F4B03">
        <w:tc>
          <w:tcPr>
            <w:tcW w:w="5070" w:type="dxa"/>
            <w:vAlign w:val="bottom"/>
          </w:tcPr>
          <w:p w:rsidR="00AD29F4" w:rsidRPr="006A5FC6" w:rsidRDefault="00AD29F4" w:rsidP="006A5FC6">
            <w:pPr>
              <w:ind w:left="142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29F4" w:rsidRPr="006A5FC6" w:rsidRDefault="00AD29F4" w:rsidP="006A5FC6">
            <w:pPr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09" w:type="dxa"/>
          </w:tcPr>
          <w:p w:rsidR="00AD29F4" w:rsidRPr="006A5FC6" w:rsidRDefault="00AD29F4" w:rsidP="006A5FC6">
            <w:pPr>
              <w:ind w:right="1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AD29F4" w:rsidRPr="006A5FC6" w:rsidRDefault="00AD29F4" w:rsidP="006A5FC6">
            <w:pPr>
              <w:ind w:right="11"/>
              <w:jc w:val="center"/>
              <w:rPr>
                <w:sz w:val="16"/>
                <w:szCs w:val="16"/>
                <w:lang w:val="ru-RU"/>
              </w:rPr>
            </w:pPr>
            <w:r w:rsidRPr="006A5FC6">
              <w:rPr>
                <w:sz w:val="16"/>
                <w:szCs w:val="16"/>
                <w:lang w:val="ru-RU"/>
              </w:rPr>
              <w:t>(Ф.И.О.)</w:t>
            </w:r>
          </w:p>
        </w:tc>
      </w:tr>
    </w:tbl>
    <w:p w:rsidR="00364FC6" w:rsidRPr="008E38C3" w:rsidRDefault="00364FC6" w:rsidP="006A5FC6">
      <w:pPr>
        <w:jc w:val="both"/>
        <w:rPr>
          <w:sz w:val="2"/>
          <w:szCs w:val="2"/>
          <w:lang w:val="ru-RU"/>
        </w:rPr>
      </w:pPr>
    </w:p>
    <w:sectPr w:rsidR="00364FC6" w:rsidRPr="008E38C3" w:rsidSect="00010028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62" w:rsidRDefault="004D7962" w:rsidP="00475955">
      <w:r>
        <w:separator/>
      </w:r>
    </w:p>
  </w:endnote>
  <w:endnote w:type="continuationSeparator" w:id="0">
    <w:p w:rsidR="004D7962" w:rsidRDefault="004D7962" w:rsidP="004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62" w:rsidRDefault="004D7962" w:rsidP="00475955">
      <w:r>
        <w:separator/>
      </w:r>
    </w:p>
  </w:footnote>
  <w:footnote w:type="continuationSeparator" w:id="0">
    <w:p w:rsidR="004D7962" w:rsidRDefault="004D7962" w:rsidP="0047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5538"/>
      <w:docPartObj>
        <w:docPartGallery w:val="Page Numbers (Top of Page)"/>
        <w:docPartUnique/>
      </w:docPartObj>
    </w:sdtPr>
    <w:sdtEndPr/>
    <w:sdtContent>
      <w:p w:rsidR="00B92ED9" w:rsidRDefault="00B92ED9" w:rsidP="00BF5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03" w:rsidRPr="003F4B0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D9" w:rsidRDefault="00B92ED9" w:rsidP="006C751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5"/>
    <w:rsid w:val="00010028"/>
    <w:rsid w:val="00030FBF"/>
    <w:rsid w:val="000B3AAA"/>
    <w:rsid w:val="00127CB2"/>
    <w:rsid w:val="002467FA"/>
    <w:rsid w:val="002A7A05"/>
    <w:rsid w:val="00364FC6"/>
    <w:rsid w:val="003F4B03"/>
    <w:rsid w:val="00422A37"/>
    <w:rsid w:val="00475955"/>
    <w:rsid w:val="004D7962"/>
    <w:rsid w:val="004F39CE"/>
    <w:rsid w:val="00570CC2"/>
    <w:rsid w:val="005F181E"/>
    <w:rsid w:val="00661A59"/>
    <w:rsid w:val="00663EF1"/>
    <w:rsid w:val="006A5FC6"/>
    <w:rsid w:val="006C4CAB"/>
    <w:rsid w:val="006C7517"/>
    <w:rsid w:val="007C6473"/>
    <w:rsid w:val="0086636A"/>
    <w:rsid w:val="008E38C3"/>
    <w:rsid w:val="00AB46B4"/>
    <w:rsid w:val="00AC6207"/>
    <w:rsid w:val="00AD29F4"/>
    <w:rsid w:val="00B43B25"/>
    <w:rsid w:val="00B92ED9"/>
    <w:rsid w:val="00B951A8"/>
    <w:rsid w:val="00BF51A0"/>
    <w:rsid w:val="00C709F8"/>
    <w:rsid w:val="00CB3D33"/>
    <w:rsid w:val="00D8086E"/>
    <w:rsid w:val="00ED7BF6"/>
    <w:rsid w:val="00EF3F38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475955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59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475955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759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7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B92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475955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59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475955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759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7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B92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0758-080C-4E83-AF43-DDD7C100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21</cp:revision>
  <dcterms:created xsi:type="dcterms:W3CDTF">2016-10-31T15:50:00Z</dcterms:created>
  <dcterms:modified xsi:type="dcterms:W3CDTF">2018-06-19T10:44:00Z</dcterms:modified>
</cp:coreProperties>
</file>