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6B" w:rsidRPr="00D8226B" w:rsidRDefault="00D8226B" w:rsidP="00D8226B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30</w:t>
      </w:r>
    </w:p>
    <w:p w:rsidR="00D8226B" w:rsidRPr="00D8226B" w:rsidRDefault="00D8226B" w:rsidP="00D8226B">
      <w:pPr>
        <w:ind w:left="5103"/>
        <w:jc w:val="both"/>
        <w:rPr>
          <w:lang w:val="ru-RU"/>
        </w:rPr>
      </w:pPr>
      <w:r w:rsidRPr="00D8226B">
        <w:rPr>
          <w:lang w:val="ru-RU"/>
        </w:rPr>
        <w:t xml:space="preserve">к </w:t>
      </w:r>
      <w:r w:rsidR="002965FB">
        <w:rPr>
          <w:lang w:val="ru-RU"/>
        </w:rPr>
        <w:t>Временным е</w:t>
      </w:r>
      <w:bookmarkStart w:id="0" w:name="_GoBack"/>
      <w:bookmarkEnd w:id="0"/>
      <w:r w:rsidRPr="00D8226B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D8226B" w:rsidRPr="00D8226B" w:rsidRDefault="00D8226B" w:rsidP="00D8226B">
      <w:pPr>
        <w:ind w:left="5103"/>
        <w:jc w:val="both"/>
        <w:rPr>
          <w:lang w:val="ru-RU"/>
        </w:rPr>
      </w:pPr>
      <w:r w:rsidRPr="00D8226B">
        <w:rPr>
          <w:lang w:val="ru-RU"/>
        </w:rPr>
        <w:t>(</w:t>
      </w:r>
      <w:r w:rsidR="008340B7">
        <w:rPr>
          <w:lang w:val="ru-RU"/>
        </w:rPr>
        <w:t>пункт</w:t>
      </w:r>
      <w:r>
        <w:rPr>
          <w:lang w:val="ru-RU"/>
        </w:rPr>
        <w:t xml:space="preserve"> 2.3.1.4</w:t>
      </w:r>
      <w:r w:rsidRPr="00D8226B">
        <w:rPr>
          <w:lang w:val="ru-RU"/>
        </w:rPr>
        <w:t>)</w:t>
      </w:r>
    </w:p>
    <w:p w:rsidR="00D8226B" w:rsidRDefault="00D8226B" w:rsidP="00D8226B">
      <w:pPr>
        <w:pStyle w:val="a3"/>
        <w:spacing w:line="240" w:lineRule="auto"/>
        <w:ind w:left="0" w:firstLine="567"/>
        <w:rPr>
          <w:szCs w:val="28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УТВЕРЖДАЮ: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66E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666EF2">
        <w:rPr>
          <w:rFonts w:ascii="Times New Roman" w:hAnsi="Times New Roman" w:cs="Times New Roman"/>
          <w:sz w:val="24"/>
          <w:szCs w:val="24"/>
        </w:rPr>
        <w:t xml:space="preserve"> _______ ____ г.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ТЕХНИЧЕСКИЙ РАСЧЕТ МАССОВОГО ВЗРЫВА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1. Общая часть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Шахта (рудник) ____________________ участок __________ горизонт _____________ м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Назначение взрыва ___________________________________________________________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Подэтаж (блок, панель) № ______________________________________________________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666EF2">
        <w:rPr>
          <w:rFonts w:ascii="Times New Roman" w:hAnsi="Times New Roman" w:cs="Times New Roman"/>
          <w:sz w:val="24"/>
          <w:szCs w:val="24"/>
        </w:rPr>
        <w:t xml:space="preserve"> взрыва _____________ час. _____________ мин. 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________________________ _________________________ ____________________________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 xml:space="preserve">         (день)                  (месяц)                     (год)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Ответ</w:t>
      </w:r>
      <w:r w:rsidR="002F2BC5">
        <w:rPr>
          <w:rFonts w:ascii="Times New Roman" w:hAnsi="Times New Roman" w:cs="Times New Roman"/>
          <w:sz w:val="24"/>
          <w:szCs w:val="24"/>
        </w:rPr>
        <w:t xml:space="preserve">ственный руководитель массового </w:t>
      </w:r>
      <w:r w:rsidRPr="00666EF2">
        <w:rPr>
          <w:rFonts w:ascii="Times New Roman" w:hAnsi="Times New Roman" w:cs="Times New Roman"/>
          <w:sz w:val="24"/>
          <w:szCs w:val="24"/>
        </w:rPr>
        <w:t>взрыва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226B" w:rsidRPr="00666EF2" w:rsidRDefault="002F2BC5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</w:t>
      </w:r>
      <w:r w:rsidR="00D8226B" w:rsidRPr="00666EF2">
        <w:rPr>
          <w:rFonts w:ascii="Times New Roman" w:hAnsi="Times New Roman" w:cs="Times New Roman"/>
          <w:sz w:val="24"/>
          <w:szCs w:val="24"/>
        </w:rPr>
        <w:t>, инициалы)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226B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2BC5">
        <w:rPr>
          <w:rFonts w:ascii="Times New Roman" w:hAnsi="Times New Roman" w:cs="Times New Roman"/>
          <w:sz w:val="24"/>
          <w:szCs w:val="24"/>
        </w:rPr>
        <w:t xml:space="preserve">    </w:t>
      </w:r>
      <w:r w:rsidRPr="00666EF2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30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массового взрыва</w:t>
      </w: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833"/>
        <w:gridCol w:w="640"/>
        <w:gridCol w:w="1099"/>
        <w:gridCol w:w="1172"/>
        <w:gridCol w:w="785"/>
      </w:tblGrid>
      <w:tr w:rsidR="00D8226B" w:rsidRPr="00666EF2" w:rsidTr="00D822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Объем взрыва</w:t>
            </w:r>
          </w:p>
        </w:tc>
      </w:tr>
      <w:tr w:rsidR="00D8226B" w:rsidRPr="00666EF2" w:rsidTr="00D8226B">
        <w:trPr>
          <w:trHeight w:val="3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подсечка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рудный массив</w:t>
            </w: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Объем отбиваемой массы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(куб. м)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Диаметр скважины (шпура)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Глубина скважины (шпура)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Общая длина скважин (шпуров)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Количество скважин (шпуров)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Количество зарядных камер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Подлежит заряжанию: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скважин</w:t>
            </w:r>
          </w:p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зарядных камер</w:t>
            </w:r>
          </w:p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шпуров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Количество взрывчатых материалов: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 взрывчатых веществ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 детонирующего шнура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 электродетонаторов: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по интервалам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 электрического провода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 пиротехнических реле: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по интервалам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6B" w:rsidRPr="00666EF2" w:rsidRDefault="00D8226B" w:rsidP="00DD34EA"/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Расчетный удельный расход взрывчатых веществ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кг/т</w:t>
            </w:r>
          </w:p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(кг/куб. м)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Способ заряжания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Конструкция заряда и боевика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Способ и схема взрывания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6B" w:rsidRPr="00666EF2" w:rsidTr="00D822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82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Источник тока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6B" w:rsidRDefault="00D8226B" w:rsidP="00D8226B">
      <w:pPr>
        <w:pStyle w:val="ConsPlusNonformat"/>
        <w:tabs>
          <w:tab w:val="left" w:pos="2385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30</w:t>
      </w:r>
    </w:p>
    <w:p w:rsidR="00D8226B" w:rsidRPr="00666EF2" w:rsidRDefault="00D8226B" w:rsidP="00D8226B">
      <w:pPr>
        <w:pStyle w:val="ConsPlusNonformat"/>
        <w:tabs>
          <w:tab w:val="left" w:pos="23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6EF2">
        <w:rPr>
          <w:rFonts w:ascii="Times New Roman" w:hAnsi="Times New Roman" w:cs="Times New Roman"/>
          <w:sz w:val="24"/>
          <w:szCs w:val="24"/>
        </w:rPr>
        <w:t>3. Таблица параметров массового взрыва</w:t>
      </w:r>
    </w:p>
    <w:p w:rsidR="00D8226B" w:rsidRPr="00666EF2" w:rsidRDefault="00D8226B" w:rsidP="00D8226B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750"/>
        <w:gridCol w:w="537"/>
        <w:gridCol w:w="668"/>
        <w:gridCol w:w="668"/>
        <w:gridCol w:w="668"/>
        <w:gridCol w:w="1070"/>
        <w:gridCol w:w="676"/>
        <w:gridCol w:w="939"/>
        <w:gridCol w:w="807"/>
        <w:gridCol w:w="946"/>
        <w:gridCol w:w="571"/>
      </w:tblGrid>
      <w:tr w:rsidR="00D8226B" w:rsidRPr="00666EF2" w:rsidTr="00DD34EA"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Объект взрыва (подэтажная камера, подсечка), N веера (скважи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Наименование взрывчатых веществ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N заряда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Длина скважины (шпура), м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Глубина заряжания, м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Величина недозаряда, м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Масса заряда взрывчатых</w:t>
            </w:r>
          </w:p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веществ, кг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Тип и количество электродетонаторов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Тип и количество детонирующего шнура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Тип и количество пиротехнических реле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26B" w:rsidRPr="00666EF2" w:rsidTr="00DD34EA">
        <w:trPr>
          <w:cantSplit/>
          <w:trHeight w:val="198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8226B" w:rsidRPr="00666EF2" w:rsidRDefault="00D8226B" w:rsidP="00DD34E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6B" w:rsidRPr="00666EF2" w:rsidRDefault="00D8226B" w:rsidP="00D8226B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750"/>
        <w:gridCol w:w="537"/>
        <w:gridCol w:w="668"/>
        <w:gridCol w:w="668"/>
        <w:gridCol w:w="668"/>
        <w:gridCol w:w="1070"/>
        <w:gridCol w:w="676"/>
        <w:gridCol w:w="939"/>
        <w:gridCol w:w="807"/>
        <w:gridCol w:w="946"/>
        <w:gridCol w:w="571"/>
      </w:tblGrid>
      <w:tr w:rsidR="00D8226B" w:rsidRPr="00666EF2" w:rsidTr="00DD34EA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226B" w:rsidRPr="00666EF2" w:rsidTr="00DD34EA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226B" w:rsidRPr="00666EF2" w:rsidRDefault="00D8226B" w:rsidP="00DD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6B" w:rsidRPr="00D8226B" w:rsidRDefault="00D8226B" w:rsidP="00D8226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26B" w:rsidRPr="00D8226B" w:rsidRDefault="00D8226B" w:rsidP="00D8226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8226B">
        <w:rPr>
          <w:rFonts w:ascii="Times New Roman" w:hAnsi="Times New Roman" w:cs="Times New Roman"/>
          <w:i/>
          <w:sz w:val="24"/>
          <w:szCs w:val="24"/>
        </w:rPr>
        <w:t>Примечание. Одинаковые показатели могут указываться общей записью вертикально в соответствующей графе.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4. Приложения к техническому расчету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1. Планы по горизонтам или выкопировки из них с указанием опасных зон по факторам опасного воздействия ударных воздушных волн и ядовитых газов.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2. Планы и разрезы по подэтажу (блоку, панели) с откорректированными геолого-маркшейдерскими данными.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3. Схемы расположения скважин, шпуров, камер.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4. Схемы взрывной (электровзрывной) сети с расчетом силы тока, поступающей к каждому электродетонатору, и интервалов замедлений.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5. Схема вентиляции с расчетом времени проветривания.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6. Акт техни</w:t>
      </w:r>
      <w:r>
        <w:rPr>
          <w:rFonts w:ascii="Times New Roman" w:hAnsi="Times New Roman" w:cs="Times New Roman"/>
          <w:sz w:val="24"/>
          <w:szCs w:val="24"/>
        </w:rPr>
        <w:t>ческой готовности к проведению</w:t>
      </w:r>
      <w:r w:rsidRPr="00666EF2">
        <w:rPr>
          <w:rFonts w:ascii="Times New Roman" w:hAnsi="Times New Roman" w:cs="Times New Roman"/>
          <w:sz w:val="24"/>
          <w:szCs w:val="24"/>
        </w:rPr>
        <w:t xml:space="preserve"> массового взрыва.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7. Список лиц, назначенных для проведения работ по подготовке и проведению массового взрыва, в том числе отдельно в запретной зоне.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8. План обслуживания аварийно-спасательным формированием работ по подготовке, проведению и ликвидации последствий массового взрыва.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Фамилии руководителей служб организации, принимающих участие в подготовке, проведении и ликвидации последствий массового взрыва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Проектировал ____________________________________________________________________</w:t>
      </w:r>
      <w:r w:rsidR="002F2BC5">
        <w:rPr>
          <w:rFonts w:ascii="Times New Roman" w:hAnsi="Times New Roman" w:cs="Times New Roman"/>
          <w:sz w:val="24"/>
          <w:szCs w:val="24"/>
        </w:rPr>
        <w:t>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(должность, фамилия, инициалы, дата)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2B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Pr="00666E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2B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="002F2BC5">
        <w:rPr>
          <w:rFonts w:ascii="Times New Roman" w:hAnsi="Times New Roman" w:cs="Times New Roman"/>
          <w:sz w:val="24"/>
          <w:szCs w:val="24"/>
        </w:rPr>
        <w:tab/>
      </w:r>
      <w:r w:rsidRPr="00666EF2">
        <w:rPr>
          <w:rFonts w:ascii="Times New Roman" w:hAnsi="Times New Roman" w:cs="Times New Roman"/>
          <w:sz w:val="24"/>
          <w:szCs w:val="24"/>
        </w:rPr>
        <w:t>(подпись)</w:t>
      </w: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24"/>
        </w:rPr>
      </w:pPr>
    </w:p>
    <w:p w:rsidR="00D8226B" w:rsidRPr="00666EF2" w:rsidRDefault="00D8226B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66EF2">
        <w:rPr>
          <w:rFonts w:ascii="Times New Roman" w:hAnsi="Times New Roman" w:cs="Times New Roman"/>
          <w:sz w:val="24"/>
          <w:szCs w:val="24"/>
        </w:rPr>
        <w:t>Проект проверил __________________________________________________________</w:t>
      </w:r>
    </w:p>
    <w:p w:rsidR="00D8226B" w:rsidRPr="00666EF2" w:rsidRDefault="002F2BC5" w:rsidP="00D8226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26B" w:rsidRPr="00666EF2">
        <w:rPr>
          <w:rFonts w:ascii="Times New Roman" w:hAnsi="Times New Roman" w:cs="Times New Roman"/>
          <w:sz w:val="24"/>
          <w:szCs w:val="24"/>
        </w:rPr>
        <w:t>(долж</w:t>
      </w:r>
      <w:r>
        <w:rPr>
          <w:rFonts w:ascii="Times New Roman" w:hAnsi="Times New Roman" w:cs="Times New Roman"/>
          <w:sz w:val="24"/>
          <w:szCs w:val="24"/>
        </w:rPr>
        <w:t>ность, фамилия, инициалы, дата)</w:t>
      </w:r>
      <w:r>
        <w:rPr>
          <w:rFonts w:ascii="Times New Roman" w:hAnsi="Times New Roman" w:cs="Times New Roman"/>
          <w:sz w:val="24"/>
          <w:szCs w:val="24"/>
        </w:rPr>
        <w:tab/>
      </w:r>
      <w:r w:rsidR="00D8226B" w:rsidRPr="00666EF2">
        <w:rPr>
          <w:rFonts w:ascii="Times New Roman" w:hAnsi="Times New Roman" w:cs="Times New Roman"/>
          <w:sz w:val="24"/>
          <w:szCs w:val="24"/>
        </w:rPr>
        <w:t>(подпись)</w:t>
      </w:r>
    </w:p>
    <w:p w:rsidR="00364FC6" w:rsidRPr="002F2BC5" w:rsidRDefault="00364FC6" w:rsidP="00D8226B">
      <w:pPr>
        <w:rPr>
          <w:lang w:val="ru-RU"/>
        </w:rPr>
      </w:pPr>
    </w:p>
    <w:sectPr w:rsidR="00364FC6" w:rsidRPr="002F2BC5" w:rsidSect="002F2B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08" w:rsidRDefault="00A13508" w:rsidP="002F2BC5">
      <w:r>
        <w:separator/>
      </w:r>
    </w:p>
  </w:endnote>
  <w:endnote w:type="continuationSeparator" w:id="0">
    <w:p w:rsidR="00A13508" w:rsidRDefault="00A13508" w:rsidP="002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08" w:rsidRDefault="00A13508" w:rsidP="002F2BC5">
      <w:r>
        <w:separator/>
      </w:r>
    </w:p>
  </w:footnote>
  <w:footnote w:type="continuationSeparator" w:id="0">
    <w:p w:rsidR="00A13508" w:rsidRDefault="00A13508" w:rsidP="002F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23500"/>
      <w:docPartObj>
        <w:docPartGallery w:val="Page Numbers (Top of Page)"/>
        <w:docPartUnique/>
      </w:docPartObj>
    </w:sdtPr>
    <w:sdtEndPr/>
    <w:sdtContent>
      <w:p w:rsidR="002F2BC5" w:rsidRDefault="002F2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FB" w:rsidRPr="002965FB">
          <w:rPr>
            <w:noProof/>
            <w:lang w:val="ru-RU"/>
          </w:rPr>
          <w:t>2</w:t>
        </w:r>
        <w:r>
          <w:fldChar w:fldCharType="end"/>
        </w:r>
      </w:p>
    </w:sdtContent>
  </w:sdt>
  <w:p w:rsidR="002F2BC5" w:rsidRDefault="002F2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B"/>
    <w:rsid w:val="00285004"/>
    <w:rsid w:val="002965FB"/>
    <w:rsid w:val="002F2BC5"/>
    <w:rsid w:val="00364FC6"/>
    <w:rsid w:val="003E0928"/>
    <w:rsid w:val="006133CC"/>
    <w:rsid w:val="008340B7"/>
    <w:rsid w:val="008D2278"/>
    <w:rsid w:val="00910665"/>
    <w:rsid w:val="00A13508"/>
    <w:rsid w:val="00A35BFA"/>
    <w:rsid w:val="00C272EA"/>
    <w:rsid w:val="00D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6B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8226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82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2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F2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B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26B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8226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82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2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2F2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B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EA96-F72F-48F7-B640-65482C51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9</cp:revision>
  <dcterms:created xsi:type="dcterms:W3CDTF">2016-10-31T17:18:00Z</dcterms:created>
  <dcterms:modified xsi:type="dcterms:W3CDTF">2018-01-18T07:58:00Z</dcterms:modified>
</cp:coreProperties>
</file>