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11023"/>
        <w:gridCol w:w="3827"/>
      </w:tblGrid>
      <w:tr w:rsidR="009E39D7" w:rsidTr="00BD0B95">
        <w:trPr>
          <w:trHeight w:val="1438"/>
        </w:trPr>
        <w:tc>
          <w:tcPr>
            <w:tcW w:w="11023" w:type="dxa"/>
          </w:tcPr>
          <w:p w:rsidR="009E39D7" w:rsidRDefault="009E39D7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D7" w:rsidRPr="002B5F27" w:rsidRDefault="009E39D7" w:rsidP="002B5F27">
            <w:pPr>
              <w:jc w:val="right"/>
              <w:rPr>
                <w:lang w:eastAsia="ru-RU"/>
              </w:rPr>
            </w:pPr>
          </w:p>
        </w:tc>
        <w:tc>
          <w:tcPr>
            <w:tcW w:w="3827" w:type="dxa"/>
          </w:tcPr>
          <w:p w:rsidR="009E39D7" w:rsidRPr="00BD0B95" w:rsidRDefault="009E39D7" w:rsidP="00C533C0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D0B9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10</w:t>
            </w:r>
          </w:p>
          <w:p w:rsidR="009E39D7" w:rsidRPr="00BD0B95" w:rsidRDefault="009E39D7" w:rsidP="00C533C0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D0B9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9E39D7" w:rsidRDefault="0033745D" w:rsidP="00C533C0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 w:rsidRPr="0033745D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</w:p>
          <w:p w:rsidR="007276A0" w:rsidRPr="00C533C0" w:rsidRDefault="007276A0" w:rsidP="000A2CD2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20CE7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Pr="00320CE7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 xml:space="preserve">в ред. Приказа Министерства финансов ДНР </w:t>
            </w:r>
            <w:hyperlink r:id="rId6" w:history="1">
              <w:r w:rsidRPr="002E3A5F">
                <w:rPr>
                  <w:rStyle w:val="aa"/>
                  <w:rFonts w:ascii="Times New Roman" w:hAnsi="Times New Roman"/>
                  <w:b w:val="0"/>
                  <w:bCs/>
                  <w:i/>
                  <w:color w:val="0000FF" w:themeColor="hyperlink"/>
                  <w:sz w:val="18"/>
                  <w:szCs w:val="18"/>
                </w:rPr>
                <w:t>от 21.12.2018 № 164</w:t>
              </w:r>
            </w:hyperlink>
            <w:r w:rsidRPr="00320CE7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)</w:t>
            </w:r>
          </w:p>
        </w:tc>
      </w:tr>
    </w:tbl>
    <w:p w:rsidR="007276A0" w:rsidRDefault="007276A0" w:rsidP="00A651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E39D7" w:rsidRDefault="009E39D7" w:rsidP="00A651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 ПОКАЗАТЕЛЕЙ </w:t>
      </w:r>
    </w:p>
    <w:p w:rsidR="009E39D7" w:rsidRDefault="009E39D7" w:rsidP="00BD0B95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специального фонда сметы (собственные поступления бюджетных учреждений)  </w:t>
      </w:r>
    </w:p>
    <w:p w:rsidR="009E39D7" w:rsidRDefault="009E39D7" w:rsidP="00EB70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</w:t>
      </w:r>
    </w:p>
    <w:p w:rsidR="009E39D7" w:rsidRPr="00BD0B95" w:rsidRDefault="009E39D7" w:rsidP="00A6514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BD0B95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 (бюджетный период)</w:t>
      </w:r>
    </w:p>
    <w:p w:rsidR="009E39D7" w:rsidRPr="006C0260" w:rsidRDefault="009E39D7" w:rsidP="00A651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9E39D7" w:rsidRPr="00BD0B95" w:rsidRDefault="009E39D7" w:rsidP="004E30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BD0B9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(</w:t>
      </w:r>
      <w:r w:rsidR="007276A0" w:rsidRPr="007276A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BD0B9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9E39D7" w:rsidRPr="00BD0B95" w:rsidRDefault="009E39D7" w:rsidP="004E30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Pr="006C026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               </w:t>
      </w:r>
      <w:r w:rsidRPr="00BD0B9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9E39D7" w:rsidRDefault="009E39D7" w:rsidP="004E31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ведомственной классификации расходов бюджета 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9E39D7" w:rsidRPr="006C0260" w:rsidRDefault="009E39D7" w:rsidP="004E31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____.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39D7" w:rsidRDefault="00AE41C2" w:rsidP="00AE41C2">
      <w:pPr>
        <w:tabs>
          <w:tab w:val="left" w:pos="1247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  <w:r w:rsidR="009E39D7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</w:p>
    <w:p w:rsidR="009E39D7" w:rsidRPr="00B736CC" w:rsidRDefault="009E39D7" w:rsidP="003211DA">
      <w:pPr>
        <w:tabs>
          <w:tab w:val="left" w:pos="12900"/>
        </w:tabs>
        <w:spacing w:after="0" w:line="240" w:lineRule="auto"/>
        <w:ind w:right="-31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B736C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(денежная единица) </w:t>
      </w: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9E39D7" w:rsidTr="003211DA">
        <w:tc>
          <w:tcPr>
            <w:tcW w:w="2882" w:type="dxa"/>
            <w:vMerge w:val="restart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62" w:type="dxa"/>
            <w:vMerge w:val="restart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497" w:type="dxa"/>
            <w:vMerge w:val="restart"/>
            <w:vAlign w:val="center"/>
          </w:tcPr>
          <w:p w:rsidR="009E39D7" w:rsidRPr="0059200E" w:rsidRDefault="009E39D7" w:rsidP="00321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Всего, специальный фонд</w:t>
            </w:r>
          </w:p>
        </w:tc>
        <w:tc>
          <w:tcPr>
            <w:tcW w:w="6263" w:type="dxa"/>
            <w:gridSpan w:val="6"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 xml:space="preserve">Поступление от платы за услуги, которые предоставляются бюджетными учреждениями </w:t>
            </w:r>
          </w:p>
        </w:tc>
        <w:tc>
          <w:tcPr>
            <w:tcW w:w="3344" w:type="dxa"/>
            <w:gridSpan w:val="3"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Проч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>ие источники собственных поступлений бюджетных учреждений</w:t>
            </w:r>
          </w:p>
        </w:tc>
      </w:tr>
      <w:tr w:rsidR="003211DA" w:rsidTr="003211DA">
        <w:tc>
          <w:tcPr>
            <w:tcW w:w="288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497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952" w:type="dxa"/>
            <w:vMerge w:val="restart"/>
            <w:vAlign w:val="center"/>
          </w:tcPr>
          <w:p w:rsidR="009E39D7" w:rsidRPr="0059200E" w:rsidRDefault="009E39D7" w:rsidP="00B736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>сего</w:t>
            </w:r>
          </w:p>
        </w:tc>
        <w:tc>
          <w:tcPr>
            <w:tcW w:w="5311" w:type="dxa"/>
            <w:gridSpan w:val="5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ом числе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 xml:space="preserve"> по подгруппам</w:t>
            </w:r>
          </w:p>
        </w:tc>
        <w:tc>
          <w:tcPr>
            <w:tcW w:w="1054" w:type="dxa"/>
            <w:vMerge w:val="restart"/>
            <w:vAlign w:val="center"/>
          </w:tcPr>
          <w:p w:rsidR="009E39D7" w:rsidRPr="0059200E" w:rsidRDefault="009E39D7" w:rsidP="00321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0" w:type="dxa"/>
            <w:gridSpan w:val="2"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ом числе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 xml:space="preserve"> по подгруппам</w:t>
            </w:r>
          </w:p>
        </w:tc>
      </w:tr>
      <w:tr w:rsidR="003211DA" w:rsidTr="003211DA">
        <w:tc>
          <w:tcPr>
            <w:tcW w:w="288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497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95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25010100</w:t>
            </w:r>
          </w:p>
        </w:tc>
        <w:tc>
          <w:tcPr>
            <w:tcW w:w="1013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25010200</w:t>
            </w:r>
          </w:p>
        </w:tc>
        <w:tc>
          <w:tcPr>
            <w:tcW w:w="982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25010300</w:t>
            </w:r>
          </w:p>
        </w:tc>
        <w:tc>
          <w:tcPr>
            <w:tcW w:w="1121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25010400</w:t>
            </w:r>
          </w:p>
        </w:tc>
        <w:tc>
          <w:tcPr>
            <w:tcW w:w="1121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25010500</w:t>
            </w:r>
          </w:p>
        </w:tc>
        <w:tc>
          <w:tcPr>
            <w:tcW w:w="1054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183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25020100</w:t>
            </w:r>
          </w:p>
        </w:tc>
        <w:tc>
          <w:tcPr>
            <w:tcW w:w="1107" w:type="dxa"/>
            <w:vAlign w:val="center"/>
          </w:tcPr>
          <w:p w:rsidR="009E39D7" w:rsidRPr="00AE41C2" w:rsidRDefault="009E39D7" w:rsidP="003211DA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25020200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9E39D7" w:rsidRPr="00B736CC" w:rsidRDefault="009E39D7" w:rsidP="00B73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9E39D7" w:rsidRPr="00B736CC" w:rsidRDefault="009E39D7" w:rsidP="00B73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9200E" w:rsidRDefault="009E39D7" w:rsidP="00744D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ПОСТУПЛЕНИЯ</w:t>
            </w:r>
            <w:r w:rsidRPr="0059200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- всего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х 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9200E" w:rsidRDefault="009E39D7" w:rsidP="00744D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9200E" w:rsidRDefault="009E39D7" w:rsidP="00744D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Поступление средств в специальный фонд бюджета 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х 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5529B" w:rsidRDefault="009E39D7" w:rsidP="00F552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529B">
              <w:rPr>
                <w:rFonts w:ascii="Times New Roman" w:hAnsi="Times New Roman"/>
                <w:bCs/>
                <w:color w:val="000000"/>
                <w:lang w:eastAsia="ru-RU"/>
              </w:rPr>
              <w:t>Остаток денежных средств на начало бюджетного периода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F5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 w:rsidP="003211D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B4FF9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69"/>
        </w:trPr>
        <w:tc>
          <w:tcPr>
            <w:tcW w:w="2882" w:type="dxa"/>
            <w:vAlign w:val="center"/>
          </w:tcPr>
          <w:p w:rsidR="009E39D7" w:rsidRPr="005B4FF9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B4FF9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41"/>
        </w:trPr>
        <w:tc>
          <w:tcPr>
            <w:tcW w:w="288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D80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66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A4D80">
              <w:rPr>
                <w:rFonts w:ascii="Times New Roman" w:hAnsi="Times New Roman"/>
                <w:iCs/>
                <w:lang w:val="uk-UA" w:eastAsia="ru-RU"/>
              </w:rPr>
              <w:t>2110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 xml:space="preserve">Денежное довольствие,  обеспечение военнослужащих 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453D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2120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Приобретение товаров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работ </w:t>
            </w: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и услуг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502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533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54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09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429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2274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453D3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916"/>
        </w:trPr>
        <w:tc>
          <w:tcPr>
            <w:tcW w:w="2882" w:type="dxa"/>
            <w:vAlign w:val="center"/>
          </w:tcPr>
          <w:p w:rsidR="009E39D7" w:rsidRPr="003211D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453D3">
              <w:rPr>
                <w:rFonts w:ascii="Times New Roman" w:hAnsi="Times New Roman"/>
                <w:lang w:eastAsia="ru-RU"/>
              </w:rPr>
              <w:t>реали</w:t>
            </w:r>
            <w:r w:rsidR="003211DA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413"/>
        </w:trPr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418"/>
        </w:trPr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274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66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149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2800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>
      <w:pPr>
        <w:rPr>
          <w:lang w:val="en-US"/>
        </w:rPr>
      </w:pP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9E39D7" w:rsidRDefault="009E39D7" w:rsidP="009F1F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3C85" w:rsidRDefault="000D3C85" w:rsidP="000D3C85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D3C85" w:rsidRPr="0012439F" w:rsidRDefault="000D3C85" w:rsidP="000D3C85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0D3C85" w:rsidRDefault="000D3C85" w:rsidP="000D3C85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D3C85" w:rsidRPr="0012439F" w:rsidRDefault="000D3C85" w:rsidP="000D3C85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0D3C85" w:rsidRDefault="000D3C85" w:rsidP="000D3C85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0D3C85" w:rsidRDefault="000D3C85" w:rsidP="000D3C85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0D3C85" w:rsidRDefault="000D3C85" w:rsidP="000D3C8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C85" w:rsidRDefault="000D3C85" w:rsidP="000D3C8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9E39D7" w:rsidRDefault="000D3C85" w:rsidP="000D3C85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9E39D7" w:rsidSect="007276A0">
      <w:headerReference w:type="default" r:id="rId7"/>
      <w:pgSz w:w="16838" w:h="11906" w:orient="landscape"/>
      <w:pgMar w:top="136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5F" w:rsidRDefault="002E3A5F" w:rsidP="00C357B0">
      <w:pPr>
        <w:spacing w:after="0" w:line="240" w:lineRule="auto"/>
      </w:pPr>
      <w:r>
        <w:separator/>
      </w:r>
    </w:p>
  </w:endnote>
  <w:endnote w:type="continuationSeparator" w:id="0">
    <w:p w:rsidR="002E3A5F" w:rsidRDefault="002E3A5F" w:rsidP="00C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5F" w:rsidRDefault="002E3A5F" w:rsidP="00C357B0">
      <w:pPr>
        <w:spacing w:after="0" w:line="240" w:lineRule="auto"/>
      </w:pPr>
      <w:r>
        <w:separator/>
      </w:r>
    </w:p>
  </w:footnote>
  <w:footnote w:type="continuationSeparator" w:id="0">
    <w:p w:rsidR="002E3A5F" w:rsidRDefault="002E3A5F" w:rsidP="00C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DA" w:rsidRPr="003211DA" w:rsidRDefault="004F00A0" w:rsidP="003211DA">
    <w:pPr>
      <w:pStyle w:val="a4"/>
      <w:jc w:val="center"/>
      <w:rPr>
        <w:rFonts w:ascii="Times New Roman" w:hAnsi="Times New Roman"/>
        <w:sz w:val="20"/>
        <w:lang w:val="en-US"/>
      </w:rPr>
    </w:pPr>
    <w:r w:rsidRPr="003211DA">
      <w:rPr>
        <w:rFonts w:ascii="Times New Roman" w:hAnsi="Times New Roman"/>
        <w:sz w:val="20"/>
      </w:rPr>
      <w:fldChar w:fldCharType="begin"/>
    </w:r>
    <w:r w:rsidR="003211DA" w:rsidRPr="003211DA">
      <w:rPr>
        <w:rFonts w:ascii="Times New Roman" w:hAnsi="Times New Roman"/>
        <w:sz w:val="20"/>
      </w:rPr>
      <w:instrText>PAGE   \* MERGEFORMAT</w:instrText>
    </w:r>
    <w:r w:rsidRPr="003211DA">
      <w:rPr>
        <w:rFonts w:ascii="Times New Roman" w:hAnsi="Times New Roman"/>
        <w:sz w:val="20"/>
      </w:rPr>
      <w:fldChar w:fldCharType="separate"/>
    </w:r>
    <w:r w:rsidR="000A2CD2">
      <w:rPr>
        <w:rFonts w:ascii="Times New Roman" w:hAnsi="Times New Roman"/>
        <w:noProof/>
        <w:sz w:val="20"/>
      </w:rPr>
      <w:t>2</w:t>
    </w:r>
    <w:r w:rsidRPr="003211DA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A07"/>
    <w:rsid w:val="000019DF"/>
    <w:rsid w:val="0001149A"/>
    <w:rsid w:val="00081324"/>
    <w:rsid w:val="000951FE"/>
    <w:rsid w:val="000A2CD2"/>
    <w:rsid w:val="000A2E8D"/>
    <w:rsid w:val="000A71F7"/>
    <w:rsid w:val="000D3C85"/>
    <w:rsid w:val="000E2D42"/>
    <w:rsid w:val="00102B60"/>
    <w:rsid w:val="00144ECF"/>
    <w:rsid w:val="00187977"/>
    <w:rsid w:val="001A0156"/>
    <w:rsid w:val="001C0EA5"/>
    <w:rsid w:val="002053DB"/>
    <w:rsid w:val="002362B8"/>
    <w:rsid w:val="00240381"/>
    <w:rsid w:val="00240C88"/>
    <w:rsid w:val="00241078"/>
    <w:rsid w:val="00270826"/>
    <w:rsid w:val="002A0CD9"/>
    <w:rsid w:val="002B36AE"/>
    <w:rsid w:val="002B5F27"/>
    <w:rsid w:val="002C4502"/>
    <w:rsid w:val="002E09B9"/>
    <w:rsid w:val="002E3A5F"/>
    <w:rsid w:val="002E790C"/>
    <w:rsid w:val="00312A03"/>
    <w:rsid w:val="003211DA"/>
    <w:rsid w:val="00325077"/>
    <w:rsid w:val="0033521C"/>
    <w:rsid w:val="0033745D"/>
    <w:rsid w:val="0034299B"/>
    <w:rsid w:val="0039367D"/>
    <w:rsid w:val="003C4580"/>
    <w:rsid w:val="003C7E36"/>
    <w:rsid w:val="003D2414"/>
    <w:rsid w:val="003D66DE"/>
    <w:rsid w:val="0046357C"/>
    <w:rsid w:val="0047443E"/>
    <w:rsid w:val="004761C7"/>
    <w:rsid w:val="00492AFB"/>
    <w:rsid w:val="004935A3"/>
    <w:rsid w:val="004A3E1A"/>
    <w:rsid w:val="004C1E6B"/>
    <w:rsid w:val="004E3075"/>
    <w:rsid w:val="004E31D5"/>
    <w:rsid w:val="004F00A0"/>
    <w:rsid w:val="004F4958"/>
    <w:rsid w:val="00514666"/>
    <w:rsid w:val="00520405"/>
    <w:rsid w:val="005244B6"/>
    <w:rsid w:val="0052747A"/>
    <w:rsid w:val="00575006"/>
    <w:rsid w:val="0059200E"/>
    <w:rsid w:val="005B042A"/>
    <w:rsid w:val="005B2081"/>
    <w:rsid w:val="005B4FF9"/>
    <w:rsid w:val="00677DA2"/>
    <w:rsid w:val="0068798B"/>
    <w:rsid w:val="006B6F2F"/>
    <w:rsid w:val="006C0260"/>
    <w:rsid w:val="006C1C54"/>
    <w:rsid w:val="006D4DB0"/>
    <w:rsid w:val="006F07C5"/>
    <w:rsid w:val="007118BA"/>
    <w:rsid w:val="007144C0"/>
    <w:rsid w:val="007276A0"/>
    <w:rsid w:val="00744DEF"/>
    <w:rsid w:val="00751FCD"/>
    <w:rsid w:val="0077572D"/>
    <w:rsid w:val="007757E8"/>
    <w:rsid w:val="00793C2B"/>
    <w:rsid w:val="007B3BE1"/>
    <w:rsid w:val="007B4810"/>
    <w:rsid w:val="007D7D8D"/>
    <w:rsid w:val="007E7CB0"/>
    <w:rsid w:val="007F05D1"/>
    <w:rsid w:val="00810365"/>
    <w:rsid w:val="00843063"/>
    <w:rsid w:val="00861C59"/>
    <w:rsid w:val="008A1C56"/>
    <w:rsid w:val="008B1A4B"/>
    <w:rsid w:val="008C5129"/>
    <w:rsid w:val="009623E4"/>
    <w:rsid w:val="00970675"/>
    <w:rsid w:val="00994510"/>
    <w:rsid w:val="009B77FE"/>
    <w:rsid w:val="009C3639"/>
    <w:rsid w:val="009C5284"/>
    <w:rsid w:val="009E39D7"/>
    <w:rsid w:val="009E72D0"/>
    <w:rsid w:val="009F1FFC"/>
    <w:rsid w:val="009F7CFF"/>
    <w:rsid w:val="00A06D0D"/>
    <w:rsid w:val="00A46CC1"/>
    <w:rsid w:val="00A57A85"/>
    <w:rsid w:val="00A6514C"/>
    <w:rsid w:val="00A77CDE"/>
    <w:rsid w:val="00A82A07"/>
    <w:rsid w:val="00AA0C0C"/>
    <w:rsid w:val="00AE41C2"/>
    <w:rsid w:val="00B00BE5"/>
    <w:rsid w:val="00B015B6"/>
    <w:rsid w:val="00B141D7"/>
    <w:rsid w:val="00B239BC"/>
    <w:rsid w:val="00B45249"/>
    <w:rsid w:val="00B736CC"/>
    <w:rsid w:val="00BD0B95"/>
    <w:rsid w:val="00C2790A"/>
    <w:rsid w:val="00C357B0"/>
    <w:rsid w:val="00C533C0"/>
    <w:rsid w:val="00C7204C"/>
    <w:rsid w:val="00CD39C0"/>
    <w:rsid w:val="00D12772"/>
    <w:rsid w:val="00D47094"/>
    <w:rsid w:val="00D616A7"/>
    <w:rsid w:val="00DB1DD6"/>
    <w:rsid w:val="00DB7B2F"/>
    <w:rsid w:val="00DF003C"/>
    <w:rsid w:val="00DF20FF"/>
    <w:rsid w:val="00E00508"/>
    <w:rsid w:val="00E149A6"/>
    <w:rsid w:val="00E32D17"/>
    <w:rsid w:val="00E3562F"/>
    <w:rsid w:val="00E41C1F"/>
    <w:rsid w:val="00E5086D"/>
    <w:rsid w:val="00E568E3"/>
    <w:rsid w:val="00E82B4A"/>
    <w:rsid w:val="00EA3B62"/>
    <w:rsid w:val="00EA4D80"/>
    <w:rsid w:val="00EB70EF"/>
    <w:rsid w:val="00EE305E"/>
    <w:rsid w:val="00EF1F25"/>
    <w:rsid w:val="00EF2EE8"/>
    <w:rsid w:val="00F00C6F"/>
    <w:rsid w:val="00F01934"/>
    <w:rsid w:val="00F04C06"/>
    <w:rsid w:val="00F069DE"/>
    <w:rsid w:val="00F13A45"/>
    <w:rsid w:val="00F1490E"/>
    <w:rsid w:val="00F277E9"/>
    <w:rsid w:val="00F40DE6"/>
    <w:rsid w:val="00F453D3"/>
    <w:rsid w:val="00F53DE6"/>
    <w:rsid w:val="00F5529B"/>
    <w:rsid w:val="00F661E8"/>
    <w:rsid w:val="00FA10DD"/>
    <w:rsid w:val="00FB012D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3CD7E"/>
  <w15:docId w15:val="{5DE9617A-3D27-41A8-9C76-D4C4549D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4E3075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70826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6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4E3075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C357B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357B0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C357B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C357B0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A0C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AA0C0C"/>
    <w:rPr>
      <w:rFonts w:ascii="Tahoma" w:hAnsi="Tahoma" w:cs="Times New Roman"/>
      <w:sz w:val="16"/>
      <w:lang w:eastAsia="en-US"/>
    </w:rPr>
  </w:style>
  <w:style w:type="character" w:styleId="aa">
    <w:name w:val="Hyperlink"/>
    <w:basedOn w:val="a0"/>
    <w:uiPriority w:val="99"/>
    <w:unhideWhenUsed/>
    <w:rsid w:val="0018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4-201812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63</cp:revision>
  <cp:lastPrinted>2018-01-24T07:29:00Z</cp:lastPrinted>
  <dcterms:created xsi:type="dcterms:W3CDTF">2015-10-30T09:39:00Z</dcterms:created>
  <dcterms:modified xsi:type="dcterms:W3CDTF">2019-06-19T09:01:00Z</dcterms:modified>
</cp:coreProperties>
</file>