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0" w:rsidRPr="00105323" w:rsidRDefault="00934220" w:rsidP="00934220">
      <w:pPr>
        <w:widowControl/>
        <w:autoSpaceDE w:val="0"/>
        <w:autoSpaceDN w:val="0"/>
        <w:adjustRightInd w:val="0"/>
        <w:ind w:left="5216"/>
        <w:contextualSpacing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10532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Приложение 2</w:t>
      </w:r>
    </w:p>
    <w:p w:rsidR="00934220" w:rsidRPr="00105323" w:rsidRDefault="00934220" w:rsidP="00934220">
      <w:pPr>
        <w:widowControl/>
        <w:autoSpaceDE w:val="0"/>
        <w:autoSpaceDN w:val="0"/>
        <w:adjustRightInd w:val="0"/>
        <w:ind w:left="5216"/>
        <w:contextualSpacing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10532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к </w:t>
      </w:r>
      <w:r w:rsidR="00E818A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Временным п</w:t>
      </w:r>
      <w:r w:rsidRPr="0010532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равилам составления и предоставления банками и филиалами иностранных банков отчетности в Центральный Республиканский Банк Донецкой Народной Республики</w:t>
      </w:r>
    </w:p>
    <w:p w:rsidR="006156AE" w:rsidRPr="00105323" w:rsidRDefault="00934220" w:rsidP="00934220">
      <w:pPr>
        <w:widowControl/>
        <w:autoSpaceDE w:val="0"/>
        <w:autoSpaceDN w:val="0"/>
        <w:adjustRightInd w:val="0"/>
        <w:ind w:left="5216"/>
        <w:contextualSpacing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10532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(</w:t>
      </w:r>
      <w:r w:rsidR="00970DB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абзац </w:t>
      </w:r>
      <w:r w:rsidR="00BD78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второй</w:t>
      </w:r>
      <w:r w:rsidR="00970DB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10532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подпункт</w:t>
      </w:r>
      <w:r w:rsidR="00970DB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</w:t>
      </w:r>
      <w:r w:rsidRPr="0010532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1 пункта 7)</w:t>
      </w:r>
    </w:p>
    <w:p w:rsidR="00DA2C27" w:rsidRPr="00105323" w:rsidRDefault="00DA2C27" w:rsidP="00934220">
      <w:pPr>
        <w:widowControl/>
        <w:autoSpaceDE w:val="0"/>
        <w:autoSpaceDN w:val="0"/>
        <w:adjustRightInd w:val="0"/>
        <w:ind w:left="5216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A4443" w:rsidRPr="00105323" w:rsidRDefault="00EB3E6B" w:rsidP="006642A0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Форма 0001</w:t>
      </w:r>
      <w:r w:rsidR="00EA4443"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пояснения к порядку </w:t>
      </w:r>
      <w:r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ее</w:t>
      </w:r>
      <w:r w:rsidR="00EA4443"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составления и</w:t>
      </w:r>
      <w:r w:rsidR="005B063F"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EA4443"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предоставления в Центральный Республиканский Банк</w:t>
      </w:r>
      <w:r w:rsidR="006642A0" w:rsidRPr="0010532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642A0" w:rsidRPr="00105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Донецкой Народной Республики </w:t>
      </w:r>
    </w:p>
    <w:p w:rsidR="006642A0" w:rsidRDefault="006642A0" w:rsidP="00E23438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11A7" w:rsidRPr="00181DD6" w:rsidRDefault="00A011A7" w:rsidP="00A011A7">
      <w:pPr>
        <w:widowControl/>
        <w:ind w:left="552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Центральный Республиканский </w:t>
      </w:r>
    </w:p>
    <w:p w:rsidR="00A011A7" w:rsidRPr="00181DD6" w:rsidRDefault="00A011A7" w:rsidP="00A011A7">
      <w:pPr>
        <w:widowControl/>
        <w:ind w:left="552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Банк Донецкой </w:t>
      </w:r>
    </w:p>
    <w:p w:rsidR="00A011A7" w:rsidRPr="00181DD6" w:rsidRDefault="00A011A7" w:rsidP="00A011A7">
      <w:pPr>
        <w:widowControl/>
        <w:ind w:left="552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DD6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Народной Республики</w:t>
      </w:r>
    </w:p>
    <w:p w:rsidR="00A011A7" w:rsidRPr="00105323" w:rsidRDefault="00A011A7" w:rsidP="00E23438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0D72" w:rsidRPr="00105323" w:rsidRDefault="004C0D72" w:rsidP="00E23438">
      <w:pPr>
        <w:tabs>
          <w:tab w:val="left" w:leader="underscore" w:pos="850"/>
          <w:tab w:val="left" w:leader="underscore" w:pos="2602"/>
        </w:tabs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b/>
          <w:color w:val="auto"/>
          <w:sz w:val="28"/>
          <w:szCs w:val="28"/>
        </w:rPr>
        <w:t>Форма 0</w:t>
      </w:r>
      <w:r w:rsidR="002D492E" w:rsidRPr="00105323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1053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01. </w:t>
      </w:r>
      <w:r w:rsidR="006642A0" w:rsidRPr="00105323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DF0D15" w:rsidRPr="00105323">
        <w:rPr>
          <w:rFonts w:ascii="Times New Roman" w:hAnsi="Times New Roman" w:cs="Times New Roman"/>
          <w:b/>
          <w:color w:val="auto"/>
          <w:sz w:val="28"/>
          <w:szCs w:val="28"/>
        </w:rPr>
        <w:t>аланс</w:t>
      </w:r>
      <w:r w:rsidRPr="001053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23438" w:rsidRPr="00105323">
        <w:rPr>
          <w:rFonts w:ascii="Times New Roman" w:hAnsi="Times New Roman" w:cs="Times New Roman"/>
          <w:b/>
          <w:color w:val="auto"/>
          <w:sz w:val="28"/>
          <w:szCs w:val="28"/>
        </w:rPr>
        <w:t>(ежедневный)</w:t>
      </w:r>
      <w:r w:rsidRPr="0010532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DA2C27">
        <w:rPr>
          <w:rFonts w:ascii="Times New Roman" w:hAnsi="Times New Roman" w:cs="Times New Roman"/>
          <w:bCs/>
          <w:color w:val="auto"/>
          <w:sz w:val="28"/>
          <w:szCs w:val="28"/>
        </w:rPr>
        <w:t>по состоянию на</w:t>
      </w:r>
      <w:r w:rsidRPr="00105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__   __________ 20__ г.</w:t>
      </w:r>
    </w:p>
    <w:p w:rsidR="006642A0" w:rsidRPr="00105323" w:rsidRDefault="006642A0" w:rsidP="006642A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05323" w:rsidRPr="00105323" w:rsidTr="00F15D1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A0" w:rsidRPr="00105323" w:rsidRDefault="006642A0" w:rsidP="00934220">
            <w:pPr>
              <w:ind w:left="34" w:right="-39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Полное наименование </w:t>
            </w:r>
            <w:r w:rsidR="00934220" w:rsidRPr="00105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банка/филиала </w:t>
            </w:r>
            <w:r w:rsidR="002F31EC" w:rsidRPr="00105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иност</w:t>
            </w:r>
            <w:r w:rsidRPr="00105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ранного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A0" w:rsidRPr="00105323" w:rsidRDefault="006642A0" w:rsidP="002A5A0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532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105323" w:rsidRPr="00105323" w:rsidTr="00F15D12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A0" w:rsidRPr="00105323" w:rsidRDefault="006642A0" w:rsidP="002A5A0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код банка/филиала иностранного банка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A0" w:rsidRPr="00105323" w:rsidRDefault="006642A0" w:rsidP="002A5A0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40BC9" w:rsidRPr="00105323" w:rsidRDefault="00640BC9" w:rsidP="007A58E3">
      <w:pPr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42A0" w:rsidRPr="00105323" w:rsidRDefault="006642A0" w:rsidP="00FA007F">
      <w:pPr>
        <w:ind w:right="49"/>
        <w:jc w:val="right"/>
        <w:rPr>
          <w:rFonts w:ascii="Times New Roman" w:hAnsi="Times New Roman" w:cs="Times New Roman"/>
          <w:color w:val="auto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323">
        <w:rPr>
          <w:rFonts w:ascii="Times New Roman" w:hAnsi="Times New Roman" w:cs="Times New Roman"/>
          <w:color w:val="auto"/>
        </w:rPr>
        <w:t>(</w:t>
      </w:r>
      <w:r w:rsidR="00184E41">
        <w:rPr>
          <w:rFonts w:ascii="Times New Roman" w:hAnsi="Times New Roman" w:cs="Times New Roman"/>
          <w:color w:val="auto"/>
        </w:rPr>
        <w:t>рос.руб</w:t>
      </w:r>
      <w:r w:rsidR="0067184C">
        <w:rPr>
          <w:rFonts w:ascii="Times New Roman" w:hAnsi="Times New Roman" w:cs="Times New Roman"/>
          <w:color w:val="auto"/>
        </w:rPr>
        <w:t>.</w:t>
      </w:r>
      <w:r w:rsidR="00FA3258">
        <w:rPr>
          <w:rFonts w:ascii="Times New Roman" w:hAnsi="Times New Roman" w:cs="Times New Roman"/>
          <w:color w:val="auto"/>
        </w:rPr>
        <w:t xml:space="preserve"> с </w:t>
      </w:r>
      <w:r w:rsidR="0067184C">
        <w:rPr>
          <w:rFonts w:ascii="Times New Roman" w:hAnsi="Times New Roman" w:cs="Times New Roman"/>
          <w:color w:val="auto"/>
        </w:rPr>
        <w:t>коп</w:t>
      </w:r>
      <w:r w:rsidR="00FA3258">
        <w:rPr>
          <w:rFonts w:ascii="Times New Roman" w:hAnsi="Times New Roman" w:cs="Times New Roman"/>
          <w:color w:val="auto"/>
        </w:rPr>
        <w:t>ейками</w:t>
      </w:r>
      <w:r w:rsidRPr="00105323">
        <w:rPr>
          <w:rFonts w:ascii="Times New Roman" w:hAnsi="Times New Roman" w:cs="Times New Roman"/>
          <w:color w:val="auto"/>
        </w:rPr>
        <w:t>)</w:t>
      </w:r>
    </w:p>
    <w:tbl>
      <w:tblPr>
        <w:tblStyle w:val="a5"/>
        <w:tblW w:w="9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134"/>
        <w:gridCol w:w="1276"/>
        <w:gridCol w:w="1276"/>
        <w:gridCol w:w="1021"/>
      </w:tblGrid>
      <w:tr w:rsidR="00D77AEA" w:rsidRPr="00105323" w:rsidTr="00F15D12">
        <w:tc>
          <w:tcPr>
            <w:tcW w:w="3827" w:type="dxa"/>
            <w:vMerge w:val="restart"/>
            <w:vAlign w:val="center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Счета</w:t>
            </w:r>
          </w:p>
        </w:tc>
        <w:tc>
          <w:tcPr>
            <w:tcW w:w="4962" w:type="dxa"/>
            <w:gridSpan w:val="4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том числе</w:t>
            </w:r>
          </w:p>
        </w:tc>
        <w:tc>
          <w:tcPr>
            <w:tcW w:w="1021" w:type="dxa"/>
            <w:vMerge w:val="restart"/>
            <w:vAlign w:val="center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D77AEA" w:rsidRPr="00105323" w:rsidTr="00F15D12">
        <w:tc>
          <w:tcPr>
            <w:tcW w:w="3827" w:type="dxa"/>
            <w:vMerge/>
          </w:tcPr>
          <w:p w:rsidR="00D77AEA" w:rsidRPr="0067184C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резиденты</w:t>
            </w:r>
          </w:p>
        </w:tc>
        <w:tc>
          <w:tcPr>
            <w:tcW w:w="2552" w:type="dxa"/>
            <w:gridSpan w:val="2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нерезиденты</w:t>
            </w:r>
          </w:p>
        </w:tc>
        <w:tc>
          <w:tcPr>
            <w:tcW w:w="1021" w:type="dxa"/>
            <w:vMerge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86546" w:rsidRPr="00105323" w:rsidTr="00F15D12">
        <w:tc>
          <w:tcPr>
            <w:tcW w:w="3827" w:type="dxa"/>
            <w:vMerge/>
          </w:tcPr>
          <w:p w:rsidR="00186546" w:rsidRPr="0067184C" w:rsidRDefault="00186546" w:rsidP="0018654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546" w:rsidRPr="00186546" w:rsidRDefault="00186546" w:rsidP="001865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6546">
              <w:rPr>
                <w:rFonts w:ascii="Times New Roman" w:hAnsi="Times New Roman" w:cs="Times New Roman"/>
                <w:b/>
                <w:color w:val="auto"/>
              </w:rPr>
              <w:t>Рос. руб.</w:t>
            </w:r>
          </w:p>
        </w:tc>
        <w:tc>
          <w:tcPr>
            <w:tcW w:w="1134" w:type="dxa"/>
          </w:tcPr>
          <w:p w:rsidR="00186546" w:rsidRPr="00186546" w:rsidRDefault="00186546" w:rsidP="009F63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6546">
              <w:rPr>
                <w:rFonts w:ascii="Times New Roman" w:hAnsi="Times New Roman" w:cs="Times New Roman"/>
                <w:b/>
                <w:color w:val="auto"/>
              </w:rPr>
              <w:t>Валюта</w:t>
            </w:r>
          </w:p>
        </w:tc>
        <w:tc>
          <w:tcPr>
            <w:tcW w:w="1276" w:type="dxa"/>
          </w:tcPr>
          <w:p w:rsidR="00186546" w:rsidRPr="00186546" w:rsidRDefault="00186546" w:rsidP="001865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6546">
              <w:rPr>
                <w:rFonts w:ascii="Times New Roman" w:hAnsi="Times New Roman" w:cs="Times New Roman"/>
                <w:b/>
                <w:color w:val="auto"/>
              </w:rPr>
              <w:t>Рос. руб.</w:t>
            </w:r>
          </w:p>
        </w:tc>
        <w:tc>
          <w:tcPr>
            <w:tcW w:w="1276" w:type="dxa"/>
          </w:tcPr>
          <w:p w:rsidR="00186546" w:rsidRPr="00186546" w:rsidRDefault="00186546" w:rsidP="009F63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6546">
              <w:rPr>
                <w:rFonts w:ascii="Times New Roman" w:hAnsi="Times New Roman" w:cs="Times New Roman"/>
                <w:b/>
                <w:color w:val="auto"/>
              </w:rPr>
              <w:t>Валюта</w:t>
            </w:r>
          </w:p>
        </w:tc>
        <w:tc>
          <w:tcPr>
            <w:tcW w:w="1021" w:type="dxa"/>
            <w:vMerge/>
          </w:tcPr>
          <w:p w:rsidR="00186546" w:rsidRDefault="00186546" w:rsidP="001865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7AEA" w:rsidRPr="00FB1ED6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7AEA" w:rsidRPr="00FB1ED6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7AEA" w:rsidRPr="00FB1ED6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77AEA" w:rsidRPr="00FB1ED6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D77AEA" w:rsidRPr="00FB1ED6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Балансовые счета</w:t>
            </w: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Активы</w:t>
            </w: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Классы 1-4</w:t>
            </w: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FB1ED6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D77AEA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D77AEA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D77AEA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D77AEA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D77AEA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активов по классу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Активы - всего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Пассивы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Классы 1-4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обязательств по классу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Обязательства - всего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5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Капитал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Капитал - всего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rPr>
          <w:trHeight w:val="982"/>
        </w:trPr>
        <w:tc>
          <w:tcPr>
            <w:tcW w:w="3827" w:type="dxa"/>
          </w:tcPr>
          <w:p w:rsidR="00D77AEA" w:rsidRPr="00105323" w:rsidRDefault="00D77AEA" w:rsidP="001B7BA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Пассивы - всего</w:t>
            </w: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(обязательства плюс капитал)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rPr>
          <w:trHeight w:val="413"/>
        </w:trPr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Счета доходов и расходов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rPr>
          <w:trHeight w:val="420"/>
        </w:trPr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6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rPr>
          <w:trHeight w:val="288"/>
        </w:trPr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rPr>
          <w:trHeight w:val="657"/>
        </w:trPr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rPr>
          <w:trHeight w:val="425"/>
        </w:trPr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Доходы - всего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rPr>
          <w:trHeight w:val="387"/>
        </w:trPr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7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rPr>
          <w:trHeight w:val="406"/>
        </w:trPr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rPr>
          <w:trHeight w:val="453"/>
        </w:trPr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Расходы - всего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Результат текущего года                       </w:t>
            </w: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(доходы минус расходы)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Внебалансовые счета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9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активные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rPr>
          <w:trHeight w:val="760"/>
        </w:trPr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внебалансовым активным счетам - всего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пассивные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Номера счетов четвертого порядка</w:t>
            </w: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D77AEA" w:rsidRPr="00105323" w:rsidRDefault="00D77AEA" w:rsidP="002A5A0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каждой группе класса</w:t>
            </w: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по каждому разделу класса</w:t>
            </w: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77AEA" w:rsidRPr="00105323" w:rsidTr="00F15D12">
        <w:tc>
          <w:tcPr>
            <w:tcW w:w="3827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5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внебалансовым пассивным счетам - всего</w:t>
            </w: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</w:tcPr>
          <w:p w:rsidR="00D77AEA" w:rsidRPr="00105323" w:rsidRDefault="00D77AEA" w:rsidP="00E166E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642A0" w:rsidRPr="00105323" w:rsidRDefault="006642A0" w:rsidP="006642A0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642A0" w:rsidRPr="00105323" w:rsidRDefault="006642A0" w:rsidP="006642A0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_______________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</w:t>
      </w:r>
      <w:r w:rsidR="000904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</w:rPr>
        <w:t xml:space="preserve">  </w:t>
      </w:r>
      <w:r w:rsidR="006156AE" w:rsidRPr="00105323">
        <w:rPr>
          <w:rFonts w:ascii="Times New Roman" w:eastAsia="Times New Roman" w:hAnsi="Times New Roman" w:cs="Times New Roman"/>
          <w:color w:val="auto"/>
        </w:rPr>
        <w:t xml:space="preserve">   </w:t>
      </w:r>
      <w:r w:rsidRPr="00105323">
        <w:rPr>
          <w:rFonts w:ascii="Times New Roman" w:eastAsia="Times New Roman" w:hAnsi="Times New Roman" w:cs="Times New Roman"/>
          <w:color w:val="auto"/>
        </w:rPr>
        <w:t xml:space="preserve">  (подпись)</w:t>
      </w:r>
      <w:r w:rsidRPr="00105323"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 w:rsidR="006156AE" w:rsidRPr="00105323"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105323">
        <w:rPr>
          <w:rFonts w:ascii="Times New Roman" w:eastAsia="Times New Roman" w:hAnsi="Times New Roman" w:cs="Times New Roman"/>
          <w:color w:val="auto"/>
        </w:rPr>
        <w:t xml:space="preserve">  </w:t>
      </w:r>
      <w:r w:rsidR="0009047C">
        <w:rPr>
          <w:rFonts w:ascii="Times New Roman" w:eastAsia="Times New Roman" w:hAnsi="Times New Roman" w:cs="Times New Roman"/>
          <w:color w:val="auto"/>
        </w:rPr>
        <w:t xml:space="preserve">  </w:t>
      </w:r>
      <w:r w:rsidRPr="00105323">
        <w:rPr>
          <w:rFonts w:ascii="Times New Roman" w:eastAsia="Times New Roman" w:hAnsi="Times New Roman" w:cs="Times New Roman"/>
          <w:color w:val="auto"/>
        </w:rPr>
        <w:t>(фамилия, инициалы)</w:t>
      </w:r>
    </w:p>
    <w:p w:rsidR="006642A0" w:rsidRPr="00105323" w:rsidRDefault="006642A0" w:rsidP="006642A0">
      <w:pPr>
        <w:tabs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42A0" w:rsidRPr="00105323" w:rsidRDefault="006642A0" w:rsidP="006642A0">
      <w:pPr>
        <w:tabs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бухгалтер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904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904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 w:rsidR="000904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05323">
        <w:rPr>
          <w:rFonts w:ascii="Times New Roman" w:eastAsia="Times New Roman" w:hAnsi="Times New Roman" w:cs="Times New Roman"/>
          <w:color w:val="auto"/>
        </w:rPr>
        <w:t>(подпись)</w:t>
      </w:r>
      <w:r w:rsidRPr="00105323">
        <w:rPr>
          <w:rFonts w:ascii="Times New Roman" w:eastAsia="Times New Roman" w:hAnsi="Times New Roman" w:cs="Times New Roman"/>
          <w:color w:val="auto"/>
        </w:rPr>
        <w:tab/>
      </w:r>
      <w:r w:rsidRPr="00105323">
        <w:rPr>
          <w:rFonts w:ascii="Times New Roman" w:eastAsia="Times New Roman" w:hAnsi="Times New Roman" w:cs="Times New Roman"/>
          <w:color w:val="auto"/>
        </w:rPr>
        <w:tab/>
      </w:r>
      <w:r w:rsidR="006156AE" w:rsidRPr="00105323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09047C">
        <w:rPr>
          <w:rFonts w:ascii="Times New Roman" w:eastAsia="Times New Roman" w:hAnsi="Times New Roman" w:cs="Times New Roman"/>
          <w:color w:val="auto"/>
        </w:rPr>
        <w:t xml:space="preserve">    </w:t>
      </w:r>
      <w:r w:rsidRPr="00105323">
        <w:rPr>
          <w:rFonts w:ascii="Times New Roman" w:eastAsia="Times New Roman" w:hAnsi="Times New Roman" w:cs="Times New Roman"/>
          <w:color w:val="auto"/>
        </w:rPr>
        <w:t>(фамилия, инициалы)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 П.   </w:t>
      </w:r>
    </w:p>
    <w:p w:rsidR="0009047C" w:rsidRPr="0009047C" w:rsidRDefault="0009047C" w:rsidP="006642A0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166E8" w:rsidRPr="00105323" w:rsidRDefault="006642A0" w:rsidP="006642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составления отчета  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«___» ___________ 20__ года 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  <w:szCs w:val="28"/>
        </w:rPr>
      </w:pPr>
      <w:r w:rsidRPr="00105323">
        <w:rPr>
          <w:rFonts w:ascii="Times New Roman" w:eastAsia="Times New Roman" w:hAnsi="Times New Roman" w:cs="Times New Roman"/>
          <w:color w:val="auto"/>
          <w:szCs w:val="28"/>
        </w:rPr>
        <w:t>(Фамилия, имя, отчество</w:t>
      </w:r>
    </w:p>
    <w:p w:rsidR="006642A0" w:rsidRPr="00105323" w:rsidRDefault="006642A0" w:rsidP="006642A0">
      <w:pPr>
        <w:rPr>
          <w:rFonts w:ascii="Times New Roman" w:eastAsia="Times New Roman" w:hAnsi="Times New Roman" w:cs="Times New Roman"/>
          <w:color w:val="auto"/>
        </w:rPr>
      </w:pPr>
      <w:r w:rsidRPr="00105323">
        <w:rPr>
          <w:rFonts w:ascii="Times New Roman" w:eastAsia="Times New Roman" w:hAnsi="Times New Roman" w:cs="Times New Roman"/>
          <w:color w:val="auto"/>
        </w:rPr>
        <w:t>исполнителя, номер телефона)</w:t>
      </w:r>
    </w:p>
    <w:p w:rsidR="00C43F04" w:rsidRDefault="00C43F04" w:rsidP="00C43F04">
      <w:pPr>
        <w:rPr>
          <w:rFonts w:ascii="Times New Roman" w:eastAsia="Times New Roman" w:hAnsi="Times New Roman" w:cs="Times New Roman"/>
          <w:color w:val="auto"/>
        </w:rPr>
        <w:sectPr w:rsidR="00C43F04" w:rsidSect="00970DBD">
          <w:headerReference w:type="default" r:id="rId8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156AE" w:rsidRPr="00105323" w:rsidRDefault="00DA2C27" w:rsidP="00C43F04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</w:p>
    <w:p w:rsidR="00E166E8" w:rsidRPr="00105323" w:rsidRDefault="00E166E8" w:rsidP="00FA007F">
      <w:pPr>
        <w:pStyle w:val="3"/>
        <w:tabs>
          <w:tab w:val="left" w:pos="99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b/>
          <w:iCs/>
          <w:color w:val="auto"/>
          <w:sz w:val="28"/>
          <w:szCs w:val="28"/>
        </w:rPr>
        <w:t>Порядок составления и предоставления отчета по форме 0001 «Б</w:t>
      </w:r>
      <w:r w:rsidRPr="00105323">
        <w:rPr>
          <w:rFonts w:ascii="Times New Roman" w:hAnsi="Times New Roman" w:cs="Times New Roman"/>
          <w:b/>
          <w:color w:val="auto"/>
          <w:sz w:val="28"/>
          <w:szCs w:val="28"/>
        </w:rPr>
        <w:t>аланс (ежедневный)»</w:t>
      </w:r>
    </w:p>
    <w:p w:rsidR="006156AE" w:rsidRPr="00105323" w:rsidRDefault="006156AE" w:rsidP="00934220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642A0" w:rsidRPr="00105323" w:rsidRDefault="006642A0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Форма отчета «Баланс</w:t>
      </w:r>
      <w:r w:rsidR="00E166E8"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(ежедневный)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» предусматривает предоставление </w:t>
      </w:r>
      <w:r w:rsidR="00E166E8"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в Центральный Республиканский Банк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об остатках по балансовым счетам, счетам доходов и расходов и по внебалансовым счетам по состоянию на отчетную дату. </w:t>
      </w:r>
    </w:p>
    <w:p w:rsidR="00934220" w:rsidRPr="00105323" w:rsidRDefault="00934220" w:rsidP="00FA007F">
      <w:pPr>
        <w:pStyle w:val="a3"/>
        <w:widowControl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25E2" w:rsidRPr="004563F3" w:rsidRDefault="004325E2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3F3">
        <w:rPr>
          <w:rFonts w:ascii="Times New Roman" w:hAnsi="Times New Roman" w:cs="Times New Roman"/>
          <w:color w:val="auto"/>
          <w:sz w:val="28"/>
          <w:szCs w:val="28"/>
        </w:rPr>
        <w:t>Баланс (ежедневный) является оперативной отчетностью для текущей работы. Данные этого отчета используются для проведения оперативного анализа</w:t>
      </w:r>
      <w:r w:rsidR="005477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51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760">
        <w:rPr>
          <w:rFonts w:ascii="Times New Roman" w:hAnsi="Times New Roman" w:cs="Times New Roman"/>
          <w:color w:val="auto"/>
          <w:sz w:val="28"/>
          <w:szCs w:val="28"/>
        </w:rPr>
        <w:t xml:space="preserve">применения мер для исправления выявленных недостатков </w:t>
      </w:r>
      <w:bookmarkStart w:id="0" w:name="_GoBack"/>
      <w:bookmarkEnd w:id="0"/>
      <w:r w:rsidRPr="004563F3">
        <w:rPr>
          <w:rFonts w:ascii="Times New Roman" w:hAnsi="Times New Roman" w:cs="Times New Roman"/>
          <w:color w:val="auto"/>
          <w:sz w:val="28"/>
          <w:szCs w:val="28"/>
        </w:rPr>
        <w:t xml:space="preserve">и выполнения функций банковского надзора. </w:t>
      </w:r>
    </w:p>
    <w:p w:rsidR="00934220" w:rsidRPr="00105323" w:rsidRDefault="00934220" w:rsidP="00FA007F">
      <w:pPr>
        <w:pStyle w:val="a3"/>
        <w:widowControl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4220" w:rsidRPr="00105323" w:rsidRDefault="004325E2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В отчете указывается полное наименование и регистрационный код банка/филиала иностранного банка. </w:t>
      </w:r>
    </w:p>
    <w:p w:rsidR="00934220" w:rsidRPr="00105323" w:rsidRDefault="00934220" w:rsidP="00FA007F">
      <w:pPr>
        <w:pStyle w:val="a3"/>
        <w:widowControl/>
        <w:tabs>
          <w:tab w:val="left" w:pos="993"/>
        </w:tabs>
        <w:autoSpaceDE w:val="0"/>
        <w:autoSpaceDN w:val="0"/>
        <w:adjustRightInd w:val="0"/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4220" w:rsidRPr="007D47F0" w:rsidRDefault="00272C8E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7F0">
        <w:rPr>
          <w:rFonts w:ascii="Times New Roman" w:hAnsi="Times New Roman" w:cs="Times New Roman"/>
          <w:color w:val="auto"/>
          <w:sz w:val="28"/>
          <w:szCs w:val="28"/>
        </w:rPr>
        <w:t>Отчет</w:t>
      </w:r>
      <w:r w:rsidR="00971DF0" w:rsidRPr="007D47F0">
        <w:rPr>
          <w:rFonts w:ascii="Times New Roman" w:hAnsi="Times New Roman" w:cs="Times New Roman"/>
          <w:color w:val="auto"/>
          <w:sz w:val="28"/>
          <w:szCs w:val="28"/>
        </w:rPr>
        <w:t xml:space="preserve"> «Баланс (ежедневный)»</w:t>
      </w:r>
      <w:r w:rsidRPr="007D47F0">
        <w:rPr>
          <w:rFonts w:ascii="Times New Roman" w:hAnsi="Times New Roman" w:cs="Times New Roman"/>
          <w:color w:val="auto"/>
          <w:sz w:val="28"/>
          <w:szCs w:val="28"/>
        </w:rPr>
        <w:t xml:space="preserve"> подается </w:t>
      </w:r>
      <w:r w:rsidR="008A2B4C" w:rsidRPr="007D47F0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6113ED">
        <w:rPr>
          <w:rFonts w:ascii="Times New Roman" w:hAnsi="Times New Roman" w:cs="Times New Roman"/>
          <w:color w:val="auto"/>
          <w:sz w:val="28"/>
          <w:szCs w:val="28"/>
        </w:rPr>
        <w:t>четырех</w:t>
      </w:r>
      <w:r w:rsidR="008A2B4C" w:rsidRPr="007D47F0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дней, начиная с</w:t>
      </w:r>
      <w:r w:rsidR="00971DF0" w:rsidRPr="007D47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2A0" w:rsidRPr="007D47F0">
        <w:rPr>
          <w:rFonts w:ascii="Times New Roman" w:hAnsi="Times New Roman" w:cs="Times New Roman"/>
          <w:color w:val="auto"/>
          <w:sz w:val="28"/>
          <w:szCs w:val="28"/>
        </w:rPr>
        <w:t>отчетн</w:t>
      </w:r>
      <w:r w:rsidR="00971DF0" w:rsidRPr="007D47F0">
        <w:rPr>
          <w:rFonts w:ascii="Times New Roman" w:hAnsi="Times New Roman" w:cs="Times New Roman"/>
          <w:color w:val="auto"/>
          <w:sz w:val="28"/>
          <w:szCs w:val="28"/>
        </w:rPr>
        <w:t>ой даты</w:t>
      </w:r>
      <w:r w:rsidR="006642A0" w:rsidRPr="007D47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4220" w:rsidRPr="00105323" w:rsidRDefault="00934220" w:rsidP="00FA007F">
      <w:pPr>
        <w:pStyle w:val="a3"/>
        <w:widowControl/>
        <w:tabs>
          <w:tab w:val="left" w:pos="993"/>
        </w:tabs>
        <w:autoSpaceDE w:val="0"/>
        <w:autoSpaceDN w:val="0"/>
        <w:adjustRightInd w:val="0"/>
        <w:spacing w:afterLines="160" w:after="38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Default="006642A0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Баланс активов и пассивов формируется по данным счетов классов 1</w:t>
      </w:r>
      <w:r w:rsidR="00FA007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>5 Временного плана счетов бухгалтерского учета Центрального Республиканского Банка Донецкой Народной Республики, утвержденного Постановлением Правления Центрального Республиканского Банка Дон</w:t>
      </w:r>
      <w:r w:rsidR="00063A50">
        <w:rPr>
          <w:rFonts w:ascii="Times New Roman" w:hAnsi="Times New Roman" w:cs="Times New Roman"/>
          <w:color w:val="auto"/>
          <w:sz w:val="28"/>
          <w:szCs w:val="28"/>
        </w:rPr>
        <w:t xml:space="preserve">ецкой Народной Республики от 07 июля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>2016</w:t>
      </w:r>
      <w:r w:rsidR="00063A5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063A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>162 (в редакции</w:t>
      </w:r>
      <w:r w:rsidR="004325E2" w:rsidRPr="00105323">
        <w:rPr>
          <w:rFonts w:ascii="Times New Roman" w:hAnsi="Times New Roman" w:cs="Times New Roman"/>
          <w:color w:val="auto"/>
          <w:sz w:val="28"/>
          <w:szCs w:val="28"/>
        </w:rPr>
        <w:t>, действующей</w:t>
      </w:r>
      <w:r w:rsidR="001B657F"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на момент составления отчета).</w:t>
      </w:r>
    </w:p>
    <w:p w:rsidR="00285C4F" w:rsidRPr="00285C4F" w:rsidRDefault="00285C4F" w:rsidP="00285C4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285C4F" w:rsidRPr="00105323" w:rsidRDefault="00285C4F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отчетности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A232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 разрезе </w:t>
      </w:r>
      <w:r w:rsidR="008753DA" w:rsidRPr="00BA2320">
        <w:rPr>
          <w:rFonts w:ascii="Times New Roman" w:hAnsi="Times New Roman" w:cs="Times New Roman"/>
          <w:color w:val="auto"/>
          <w:sz w:val="28"/>
          <w:szCs w:val="28"/>
        </w:rPr>
        <w:t>валют</w:t>
      </w:r>
      <w:r w:rsidR="00FC2E8F" w:rsidRPr="00BA23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6011" w:rsidRPr="00BA232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86546" w:rsidRPr="00BA2320">
        <w:rPr>
          <w:rFonts w:ascii="Times New Roman" w:hAnsi="Times New Roman" w:cs="Times New Roman"/>
          <w:color w:val="auto"/>
          <w:sz w:val="28"/>
          <w:szCs w:val="28"/>
        </w:rPr>
        <w:t xml:space="preserve">российский рубль и </w:t>
      </w:r>
      <w:r w:rsidR="00616011" w:rsidRPr="00BA2320">
        <w:rPr>
          <w:rFonts w:ascii="Times New Roman" w:hAnsi="Times New Roman" w:cs="Times New Roman"/>
          <w:color w:val="auto"/>
          <w:sz w:val="28"/>
          <w:szCs w:val="28"/>
        </w:rPr>
        <w:t>валюта, отличная от российского рубля)</w:t>
      </w:r>
      <w:r w:rsidR="00400A1C" w:rsidRPr="00BA23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2E8F" w:rsidRPr="00BA2320">
        <w:rPr>
          <w:rFonts w:ascii="Times New Roman" w:hAnsi="Times New Roman" w:cs="Times New Roman"/>
          <w:color w:val="auto"/>
          <w:sz w:val="28"/>
          <w:szCs w:val="28"/>
        </w:rPr>
        <w:t>и резидентности</w:t>
      </w:r>
      <w:r w:rsidRPr="00400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0A1C" w:rsidRPr="00400A1C">
        <w:rPr>
          <w:rFonts w:ascii="Times New Roman" w:hAnsi="Times New Roman" w:cs="Times New Roman"/>
          <w:color w:val="auto"/>
          <w:sz w:val="28"/>
          <w:szCs w:val="28"/>
        </w:rPr>
        <w:t>контрагентов, денежные средства которых учитываются на соответствующих счетах</w:t>
      </w:r>
      <w:r w:rsidR="00186546">
        <w:rPr>
          <w:rFonts w:ascii="Times New Roman" w:hAnsi="Times New Roman" w:cs="Times New Roman"/>
          <w:color w:val="auto"/>
          <w:sz w:val="28"/>
          <w:szCs w:val="28"/>
        </w:rPr>
        <w:t xml:space="preserve">. Отчетность </w:t>
      </w:r>
      <w:r w:rsidR="00BA2320">
        <w:rPr>
          <w:rFonts w:ascii="Times New Roman" w:hAnsi="Times New Roman" w:cs="Times New Roman"/>
          <w:color w:val="auto"/>
          <w:sz w:val="28"/>
          <w:szCs w:val="28"/>
        </w:rPr>
        <w:t>формируется</w:t>
      </w:r>
      <w:r w:rsidR="00FC2E8F" w:rsidRPr="00400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0A1C">
        <w:rPr>
          <w:rFonts w:ascii="Times New Roman" w:hAnsi="Times New Roman" w:cs="Times New Roman"/>
          <w:color w:val="auto"/>
          <w:sz w:val="28"/>
          <w:szCs w:val="28"/>
        </w:rPr>
        <w:t xml:space="preserve">с учетом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>обособленных подразделений, расположенных на территории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657F" w:rsidRPr="00105323" w:rsidRDefault="001B657F" w:rsidP="00FA007F">
      <w:pPr>
        <w:pStyle w:val="a3"/>
        <w:widowControl/>
        <w:tabs>
          <w:tab w:val="left" w:pos="993"/>
        </w:tabs>
        <w:autoSpaceDE w:val="0"/>
        <w:autoSpaceDN w:val="0"/>
        <w:adjustRightInd w:val="0"/>
        <w:spacing w:afterLines="160" w:after="38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42A0" w:rsidRPr="00105323" w:rsidRDefault="006642A0" w:rsidP="00FA007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В форме отчета (колонка 1 «Счета») активные и пассивные счета отражаются отдельно в четкой последовательности по балансовым счетам – в разрезе счетов четвертого порядка, групп, разделов и по внебалансовым счетам – в разрезе счетов четвертого порядка и групп. Счета класса 8 в баланс не включаются. Номера счетов приобретают следующие значения:</w:t>
      </w:r>
    </w:p>
    <w:p w:rsidR="006642A0" w:rsidRPr="00105323" w:rsidRDefault="006642A0" w:rsidP="00FA007F">
      <w:pPr>
        <w:pStyle w:val="a3"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счет четвертого порядка (четырехзначный) – балансовый счет;</w:t>
      </w:r>
    </w:p>
    <w:p w:rsidR="006642A0" w:rsidRPr="00105323" w:rsidRDefault="006642A0" w:rsidP="00FA007F">
      <w:pPr>
        <w:pStyle w:val="a3"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счет третьего порядка (трехзначный) – группа;</w:t>
      </w:r>
    </w:p>
    <w:p w:rsidR="006642A0" w:rsidRPr="00105323" w:rsidRDefault="006642A0" w:rsidP="00FA007F">
      <w:pPr>
        <w:pStyle w:val="a3"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счет второго порядка (двузначный) – раздел;</w:t>
      </w:r>
    </w:p>
    <w:p w:rsidR="006642A0" w:rsidRDefault="006642A0" w:rsidP="00FA007F">
      <w:pPr>
        <w:pStyle w:val="a3"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lastRenderedPageBreak/>
        <w:t>счет первого порядка (однозначный) – класс.</w:t>
      </w:r>
    </w:p>
    <w:p w:rsidR="00285C4F" w:rsidRPr="00105323" w:rsidRDefault="00285C4F" w:rsidP="00FA007F">
      <w:pPr>
        <w:pStyle w:val="a3"/>
        <w:tabs>
          <w:tab w:val="left" w:pos="993"/>
        </w:tabs>
        <w:spacing w:afterLines="160" w:after="384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Контрактивные счета в активах и контрпассивные счета в пассивах отображаются с противоположным знаком и уменьшают соответствующие статьи по группам и разделам.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Счета 3800, 3801 являются техническими. Остатки по счету 3800 отображаются в развернутом виде в активах и пассивах по группе 380. Счет 3801 отображается как контрсчет к счету 3800, то есть в активе баланса указывается пассивный (контрактивный) остаток по счету 3801 и наоборот. Общая сумма этих двух счетов равняется нулю.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В классе 5 </w:t>
      </w:r>
      <w:r w:rsidR="004325E2" w:rsidRPr="0010532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>Капитал</w:t>
      </w:r>
      <w:r w:rsidR="004325E2" w:rsidRPr="0010532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остаток по балансовым счетам в группе 504 «Результаты отчетного года, которые ожидают утверждения» формируется один раз в конце года и должен равняться разнице между суммами класса 6 «Доходы» и класса 7 «Расходы». В случае отрицательного результата уменьшается сумма класса 5 «Капитал».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Сумма активов всегда должна равняться сумме обязательств и капитала. 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Доходы и расходы формируются по данным счетов классов 6 и 7. Счета доходов и расходов закрываются один раз в конце года.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Для определения результата деятельности </w:t>
      </w:r>
      <w:r w:rsidR="004325E2"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банка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на протяжении года во время формирования отчетности на бумажных носителях разница между счетами классов 6 и 7 отображается </w:t>
      </w:r>
      <w:r w:rsidR="0060122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0122D" w:rsidRPr="0060122D">
        <w:rPr>
          <w:rFonts w:ascii="Times New Roman" w:hAnsi="Times New Roman" w:cs="Times New Roman"/>
          <w:color w:val="auto"/>
          <w:sz w:val="28"/>
          <w:szCs w:val="28"/>
        </w:rPr>
        <w:t>строке</w:t>
      </w:r>
      <w:r w:rsidRPr="0060122D">
        <w:rPr>
          <w:rFonts w:ascii="Times New Roman" w:hAnsi="Times New Roman" w:cs="Times New Roman"/>
          <w:color w:val="auto"/>
          <w:sz w:val="28"/>
          <w:szCs w:val="28"/>
        </w:rPr>
        <w:t xml:space="preserve"> «Результат</w:t>
      </w:r>
      <w:r w:rsidR="0060122D" w:rsidRPr="0060122D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</w:t>
      </w:r>
      <w:r w:rsidR="0060122D">
        <w:rPr>
          <w:rFonts w:ascii="Times New Roman" w:hAnsi="Times New Roman" w:cs="Times New Roman"/>
          <w:color w:val="auto"/>
          <w:sz w:val="28"/>
          <w:szCs w:val="28"/>
        </w:rPr>
        <w:t xml:space="preserve"> (доходы минус расходы</w:t>
      </w:r>
      <w:r w:rsidR="00756C1D" w:rsidRPr="00756C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0122D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Внебалансовые счета формируются по данным класса 9. Сумма активных счетов должна равняться сумме пассивных счетов. Баланс по внебалансовым счетам формируется на уровне внебалансовых счетов четвертого порядка и групп.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0E2C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>Остатки по операциям, которые осуществляются в валюте</w:t>
      </w:r>
      <w:r w:rsidR="00FB1E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отображаются в колонках </w:t>
      </w:r>
      <w:r w:rsidR="00D77AEA">
        <w:rPr>
          <w:rFonts w:ascii="Times New Roman" w:hAnsi="Times New Roman" w:cs="Times New Roman"/>
          <w:color w:val="auto"/>
          <w:sz w:val="28"/>
          <w:szCs w:val="28"/>
        </w:rPr>
        <w:t>3 и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5 в российских рублях по официальному курсу валют, установленному Центральным Республиканским Банком по состоянию на отчетную дату формы отчета. 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Default="006642A0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В колонках </w:t>
      </w:r>
      <w:r w:rsidR="005E230F">
        <w:rPr>
          <w:rFonts w:ascii="Times New Roman" w:hAnsi="Times New Roman" w:cs="Times New Roman"/>
          <w:color w:val="auto"/>
          <w:sz w:val="28"/>
          <w:szCs w:val="28"/>
        </w:rPr>
        <w:t>2-3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остатки по операциям с резидентами, а в колонках </w:t>
      </w:r>
      <w:r w:rsidR="005E230F">
        <w:rPr>
          <w:rFonts w:ascii="Times New Roman" w:hAnsi="Times New Roman" w:cs="Times New Roman"/>
          <w:color w:val="auto"/>
          <w:sz w:val="28"/>
          <w:szCs w:val="28"/>
        </w:rPr>
        <w:t>4-5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– с нерезидентами. Для заполнения колонок </w:t>
      </w:r>
      <w:r w:rsidR="005E230F">
        <w:rPr>
          <w:rFonts w:ascii="Times New Roman" w:hAnsi="Times New Roman" w:cs="Times New Roman"/>
          <w:color w:val="auto"/>
          <w:sz w:val="28"/>
          <w:szCs w:val="28"/>
        </w:rPr>
        <w:t>2-5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используются данные аналитического учета, которые выбраны для счетов, имею</w:t>
      </w:r>
      <w:r w:rsidR="00FC2D8B">
        <w:rPr>
          <w:rFonts w:ascii="Times New Roman" w:hAnsi="Times New Roman" w:cs="Times New Roman"/>
          <w:color w:val="auto"/>
          <w:sz w:val="28"/>
          <w:szCs w:val="28"/>
        </w:rPr>
        <w:t>щих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соответствующие параметры валюты и резидентности контрагента. Сумма данных колонок </w:t>
      </w:r>
      <w:r w:rsidR="005E230F">
        <w:rPr>
          <w:rFonts w:ascii="Times New Roman" w:hAnsi="Times New Roman" w:cs="Times New Roman"/>
          <w:color w:val="auto"/>
          <w:sz w:val="28"/>
          <w:szCs w:val="28"/>
        </w:rPr>
        <w:t>2-5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 xml:space="preserve"> равняется </w:t>
      </w:r>
      <w:r w:rsidR="005E230F">
        <w:rPr>
          <w:rFonts w:ascii="Times New Roman" w:hAnsi="Times New Roman" w:cs="Times New Roman"/>
          <w:color w:val="auto"/>
          <w:sz w:val="28"/>
          <w:szCs w:val="28"/>
        </w:rPr>
        <w:t xml:space="preserve">данным </w:t>
      </w:r>
      <w:r w:rsidR="00D90C90">
        <w:rPr>
          <w:rFonts w:ascii="Times New Roman" w:hAnsi="Times New Roman" w:cs="Times New Roman"/>
          <w:color w:val="auto"/>
          <w:sz w:val="28"/>
          <w:szCs w:val="28"/>
        </w:rPr>
        <w:t>колонки 6</w:t>
      </w:r>
      <w:r w:rsidRPr="001053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4E41" w:rsidRPr="00184E41" w:rsidRDefault="00184E41" w:rsidP="00184E4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184E41" w:rsidRPr="00105323" w:rsidRDefault="00184E41" w:rsidP="00285C4F">
      <w:pPr>
        <w:pStyle w:val="a3"/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160" w:after="384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Отчетность по форме 001 «Баланс (ежедневный) подается в российских рублях с копейками.</w:t>
      </w:r>
    </w:p>
    <w:p w:rsidR="001B657F" w:rsidRPr="00105323" w:rsidRDefault="001B657F" w:rsidP="001B657F">
      <w:pPr>
        <w:pStyle w:val="a3"/>
        <w:spacing w:afterLines="160" w:after="38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78C9" w:rsidRPr="00105323" w:rsidRDefault="007D78C9" w:rsidP="00934220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57F" w:rsidRPr="00105323" w:rsidRDefault="001B657F" w:rsidP="00934220">
      <w:pPr>
        <w:pStyle w:val="a3"/>
        <w:tabs>
          <w:tab w:val="left" w:pos="844"/>
        </w:tabs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7416" w:rsidRPr="00105323" w:rsidRDefault="00742A91" w:rsidP="004F7068">
      <w:pPr>
        <w:tabs>
          <w:tab w:val="left" w:pos="7088"/>
        </w:tabs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Главный бухгалтер</w:t>
      </w:r>
      <w:r w:rsidR="008F1CDA" w:rsidRPr="00105323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D78C9" w:rsidRPr="00105323">
        <w:rPr>
          <w:rFonts w:ascii="Times New Roman" w:hAnsi="Times New Roman" w:cs="Times New Roman"/>
          <w:b/>
          <w:color w:val="auto"/>
          <w:sz w:val="28"/>
          <w:szCs w:val="28"/>
        </w:rPr>
        <w:t>Ю.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7D78C9" w:rsidRPr="001053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Алехин</w:t>
      </w:r>
    </w:p>
    <w:sectPr w:rsidR="00547416" w:rsidRPr="00105323" w:rsidSect="00C43F04">
      <w:headerReference w:type="default" r:id="rId9"/>
      <w:headerReference w:type="first" r:id="rId10"/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B0" w:rsidRDefault="00A15FB0">
      <w:r>
        <w:separator/>
      </w:r>
    </w:p>
  </w:endnote>
  <w:endnote w:type="continuationSeparator" w:id="0">
    <w:p w:rsidR="00A15FB0" w:rsidRDefault="00A1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B0" w:rsidRDefault="00A15FB0">
      <w:r>
        <w:separator/>
      </w:r>
    </w:p>
  </w:footnote>
  <w:footnote w:type="continuationSeparator" w:id="0">
    <w:p w:rsidR="00A15FB0" w:rsidRDefault="00A1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569107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3F04" w:rsidRPr="00C43F04" w:rsidRDefault="00C43F0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07F">
          <w:rPr>
            <w:rFonts w:ascii="Times New Roman" w:hAnsi="Times New Roman" w:cs="Times New Roman"/>
          </w:rPr>
          <w:fldChar w:fldCharType="begin"/>
        </w:r>
        <w:r w:rsidRPr="00FA007F">
          <w:rPr>
            <w:rFonts w:ascii="Times New Roman" w:hAnsi="Times New Roman" w:cs="Times New Roman"/>
          </w:rPr>
          <w:instrText>PAGE   \* MERGEFORMAT</w:instrText>
        </w:r>
        <w:r w:rsidRPr="00FA007F">
          <w:rPr>
            <w:rFonts w:ascii="Times New Roman" w:hAnsi="Times New Roman" w:cs="Times New Roman"/>
          </w:rPr>
          <w:fldChar w:fldCharType="separate"/>
        </w:r>
        <w:r w:rsidR="00547760">
          <w:rPr>
            <w:rFonts w:ascii="Times New Roman" w:hAnsi="Times New Roman" w:cs="Times New Roman"/>
            <w:noProof/>
          </w:rPr>
          <w:t>3</w:t>
        </w:r>
        <w:r w:rsidRPr="00FA007F">
          <w:rPr>
            <w:rFonts w:ascii="Times New Roman" w:hAnsi="Times New Roman" w:cs="Times New Roman"/>
          </w:rPr>
          <w:fldChar w:fldCharType="end"/>
        </w:r>
      </w:p>
    </w:sdtContent>
  </w:sdt>
  <w:p w:rsidR="00C43F04" w:rsidRPr="00C43F04" w:rsidRDefault="00C43F04" w:rsidP="00C43F04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C43F04">
      <w:rPr>
        <w:rFonts w:ascii="Times New Roman" w:hAnsi="Times New Roman" w:cs="Times New Roman"/>
        <w:sz w:val="28"/>
        <w:szCs w:val="28"/>
      </w:rPr>
      <w:t xml:space="preserve">Продолжение </w:t>
    </w:r>
    <w:r w:rsidR="00FA007F">
      <w:rPr>
        <w:rFonts w:ascii="Times New Roman" w:hAnsi="Times New Roman" w:cs="Times New Roman"/>
        <w:sz w:val="28"/>
        <w:szCs w:val="28"/>
      </w:rPr>
      <w:t>приложения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413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3F04" w:rsidRPr="00FA007F" w:rsidRDefault="00C43F04">
        <w:pPr>
          <w:pStyle w:val="a6"/>
          <w:jc w:val="center"/>
          <w:rPr>
            <w:rFonts w:ascii="Times New Roman" w:hAnsi="Times New Roman" w:cs="Times New Roman"/>
          </w:rPr>
        </w:pPr>
        <w:r w:rsidRPr="00FA007F">
          <w:rPr>
            <w:rFonts w:ascii="Times New Roman" w:hAnsi="Times New Roman" w:cs="Times New Roman"/>
          </w:rPr>
          <w:fldChar w:fldCharType="begin"/>
        </w:r>
        <w:r w:rsidRPr="00FA007F">
          <w:rPr>
            <w:rFonts w:ascii="Times New Roman" w:hAnsi="Times New Roman" w:cs="Times New Roman"/>
          </w:rPr>
          <w:instrText>PAGE   \* MERGEFORMAT</w:instrText>
        </w:r>
        <w:r w:rsidRPr="00FA007F">
          <w:rPr>
            <w:rFonts w:ascii="Times New Roman" w:hAnsi="Times New Roman" w:cs="Times New Roman"/>
          </w:rPr>
          <w:fldChar w:fldCharType="separate"/>
        </w:r>
        <w:r w:rsidR="00547760">
          <w:rPr>
            <w:rFonts w:ascii="Times New Roman" w:hAnsi="Times New Roman" w:cs="Times New Roman"/>
            <w:noProof/>
          </w:rPr>
          <w:t>4</w:t>
        </w:r>
        <w:r w:rsidRPr="00FA007F">
          <w:rPr>
            <w:rFonts w:ascii="Times New Roman" w:hAnsi="Times New Roman" w:cs="Times New Roman"/>
          </w:rPr>
          <w:fldChar w:fldCharType="end"/>
        </w:r>
      </w:p>
    </w:sdtContent>
  </w:sdt>
  <w:p w:rsidR="00C43F04" w:rsidRPr="00C43F04" w:rsidRDefault="00C43F04" w:rsidP="00C43F04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04" w:rsidRDefault="00C43F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2.75pt;visibility:visible" o:bullet="t">
        <v:imagedata r:id="rId1" o:title="PB16025_IMG_008"/>
      </v:shape>
    </w:pict>
  </w:numPicBullet>
  <w:abstractNum w:abstractNumId="0" w15:restartNumberingAfterBreak="0">
    <w:nsid w:val="33F75513"/>
    <w:multiLevelType w:val="hybridMultilevel"/>
    <w:tmpl w:val="CB725DF6"/>
    <w:lvl w:ilvl="0" w:tplc="1A626A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40635"/>
    <w:multiLevelType w:val="hybridMultilevel"/>
    <w:tmpl w:val="54222EAE"/>
    <w:lvl w:ilvl="0" w:tplc="42CE32FC">
      <w:start w:val="1"/>
      <w:numFmt w:val="decimal"/>
      <w:lvlText w:val="%1."/>
      <w:lvlJc w:val="left"/>
      <w:pPr>
        <w:ind w:left="1429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4D506D"/>
    <w:multiLevelType w:val="hybridMultilevel"/>
    <w:tmpl w:val="41CC881A"/>
    <w:lvl w:ilvl="0" w:tplc="F76CA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F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6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03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68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B2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0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0D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84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2A1C5D"/>
    <w:multiLevelType w:val="hybridMultilevel"/>
    <w:tmpl w:val="75444B58"/>
    <w:lvl w:ilvl="0" w:tplc="22FED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231E2"/>
    <w:rsid w:val="00032FF3"/>
    <w:rsid w:val="00037D6D"/>
    <w:rsid w:val="0004546A"/>
    <w:rsid w:val="00063A50"/>
    <w:rsid w:val="00066F08"/>
    <w:rsid w:val="0009047C"/>
    <w:rsid w:val="000B095E"/>
    <w:rsid w:val="000C5200"/>
    <w:rsid w:val="000D42D8"/>
    <w:rsid w:val="000E06AB"/>
    <w:rsid w:val="000E240B"/>
    <w:rsid w:val="000F3770"/>
    <w:rsid w:val="00105323"/>
    <w:rsid w:val="001278CD"/>
    <w:rsid w:val="00152C90"/>
    <w:rsid w:val="00164ACA"/>
    <w:rsid w:val="00181DD6"/>
    <w:rsid w:val="00184E41"/>
    <w:rsid w:val="00186546"/>
    <w:rsid w:val="00195579"/>
    <w:rsid w:val="00196A45"/>
    <w:rsid w:val="001A68B8"/>
    <w:rsid w:val="001B3CC8"/>
    <w:rsid w:val="001B657F"/>
    <w:rsid w:val="001B7BA1"/>
    <w:rsid w:val="001C0B80"/>
    <w:rsid w:val="001C7626"/>
    <w:rsid w:val="001E0B17"/>
    <w:rsid w:val="00201484"/>
    <w:rsid w:val="002024D4"/>
    <w:rsid w:val="00223EB1"/>
    <w:rsid w:val="00224B04"/>
    <w:rsid w:val="002452A2"/>
    <w:rsid w:val="00272C8E"/>
    <w:rsid w:val="00285C4F"/>
    <w:rsid w:val="002A0F24"/>
    <w:rsid w:val="002B6D87"/>
    <w:rsid w:val="002D2951"/>
    <w:rsid w:val="002D492E"/>
    <w:rsid w:val="002D58C7"/>
    <w:rsid w:val="002E7F43"/>
    <w:rsid w:val="002F31EC"/>
    <w:rsid w:val="002F72EF"/>
    <w:rsid w:val="00301BFE"/>
    <w:rsid w:val="00323091"/>
    <w:rsid w:val="00347582"/>
    <w:rsid w:val="00367EC1"/>
    <w:rsid w:val="00381E33"/>
    <w:rsid w:val="003843F8"/>
    <w:rsid w:val="003C37BB"/>
    <w:rsid w:val="003D60AC"/>
    <w:rsid w:val="00400A1C"/>
    <w:rsid w:val="004325E2"/>
    <w:rsid w:val="004446BF"/>
    <w:rsid w:val="0045467E"/>
    <w:rsid w:val="004563F3"/>
    <w:rsid w:val="004660A4"/>
    <w:rsid w:val="00470EA0"/>
    <w:rsid w:val="004816D9"/>
    <w:rsid w:val="004932DC"/>
    <w:rsid w:val="00495804"/>
    <w:rsid w:val="004A1015"/>
    <w:rsid w:val="004B2394"/>
    <w:rsid w:val="004C0D72"/>
    <w:rsid w:val="004D04B1"/>
    <w:rsid w:val="004E02B3"/>
    <w:rsid w:val="004F4452"/>
    <w:rsid w:val="004F7068"/>
    <w:rsid w:val="005206B2"/>
    <w:rsid w:val="00522F42"/>
    <w:rsid w:val="005346B2"/>
    <w:rsid w:val="00541095"/>
    <w:rsid w:val="005414D3"/>
    <w:rsid w:val="00546DEC"/>
    <w:rsid w:val="00547416"/>
    <w:rsid w:val="00547760"/>
    <w:rsid w:val="0055420C"/>
    <w:rsid w:val="005807FA"/>
    <w:rsid w:val="00586841"/>
    <w:rsid w:val="005A023A"/>
    <w:rsid w:val="005B063F"/>
    <w:rsid w:val="005C0AB3"/>
    <w:rsid w:val="005C6F9D"/>
    <w:rsid w:val="005D12C9"/>
    <w:rsid w:val="005E0562"/>
    <w:rsid w:val="005E230F"/>
    <w:rsid w:val="005E6983"/>
    <w:rsid w:val="0060122D"/>
    <w:rsid w:val="0060596D"/>
    <w:rsid w:val="006110A1"/>
    <w:rsid w:val="006113ED"/>
    <w:rsid w:val="00611ADB"/>
    <w:rsid w:val="006156AE"/>
    <w:rsid w:val="00616011"/>
    <w:rsid w:val="00640BC9"/>
    <w:rsid w:val="00642789"/>
    <w:rsid w:val="00647BFC"/>
    <w:rsid w:val="00652412"/>
    <w:rsid w:val="00653F50"/>
    <w:rsid w:val="00656134"/>
    <w:rsid w:val="00663EA7"/>
    <w:rsid w:val="006642A0"/>
    <w:rsid w:val="006675C4"/>
    <w:rsid w:val="0067184C"/>
    <w:rsid w:val="006B182C"/>
    <w:rsid w:val="006B51E1"/>
    <w:rsid w:val="006D0E2C"/>
    <w:rsid w:val="00706BB2"/>
    <w:rsid w:val="00714820"/>
    <w:rsid w:val="00725BCC"/>
    <w:rsid w:val="00742A91"/>
    <w:rsid w:val="007430F2"/>
    <w:rsid w:val="00743828"/>
    <w:rsid w:val="00755747"/>
    <w:rsid w:val="00756C1D"/>
    <w:rsid w:val="00763402"/>
    <w:rsid w:val="00763720"/>
    <w:rsid w:val="00777E9F"/>
    <w:rsid w:val="00796456"/>
    <w:rsid w:val="007A0240"/>
    <w:rsid w:val="007A58E3"/>
    <w:rsid w:val="007D47F0"/>
    <w:rsid w:val="007D51A4"/>
    <w:rsid w:val="007D78C9"/>
    <w:rsid w:val="00804C2E"/>
    <w:rsid w:val="00833AE5"/>
    <w:rsid w:val="00865C8B"/>
    <w:rsid w:val="008753DA"/>
    <w:rsid w:val="008A2B4C"/>
    <w:rsid w:val="008C79F7"/>
    <w:rsid w:val="008D3F9E"/>
    <w:rsid w:val="008F1CDA"/>
    <w:rsid w:val="008F2F84"/>
    <w:rsid w:val="00901F32"/>
    <w:rsid w:val="00902ABA"/>
    <w:rsid w:val="00912707"/>
    <w:rsid w:val="009210BF"/>
    <w:rsid w:val="00921E1B"/>
    <w:rsid w:val="009251BE"/>
    <w:rsid w:val="00934220"/>
    <w:rsid w:val="009461F6"/>
    <w:rsid w:val="009519D8"/>
    <w:rsid w:val="00970DBD"/>
    <w:rsid w:val="00971DF0"/>
    <w:rsid w:val="00980B16"/>
    <w:rsid w:val="00982DE0"/>
    <w:rsid w:val="009A48E7"/>
    <w:rsid w:val="009C2DB5"/>
    <w:rsid w:val="009E5A56"/>
    <w:rsid w:val="009E5CA0"/>
    <w:rsid w:val="009E6C73"/>
    <w:rsid w:val="009F3765"/>
    <w:rsid w:val="009F63BE"/>
    <w:rsid w:val="00A011A7"/>
    <w:rsid w:val="00A04B25"/>
    <w:rsid w:val="00A125D7"/>
    <w:rsid w:val="00A15FB0"/>
    <w:rsid w:val="00A26D56"/>
    <w:rsid w:val="00A44EA7"/>
    <w:rsid w:val="00A70BC1"/>
    <w:rsid w:val="00A8760F"/>
    <w:rsid w:val="00A91476"/>
    <w:rsid w:val="00A93AEA"/>
    <w:rsid w:val="00A9461E"/>
    <w:rsid w:val="00AA30A4"/>
    <w:rsid w:val="00AD231F"/>
    <w:rsid w:val="00AE0E99"/>
    <w:rsid w:val="00AE50ED"/>
    <w:rsid w:val="00AE6C88"/>
    <w:rsid w:val="00AE7BEB"/>
    <w:rsid w:val="00B0486E"/>
    <w:rsid w:val="00B31F19"/>
    <w:rsid w:val="00B761D9"/>
    <w:rsid w:val="00B8556C"/>
    <w:rsid w:val="00B921F5"/>
    <w:rsid w:val="00BA2320"/>
    <w:rsid w:val="00BA2406"/>
    <w:rsid w:val="00BA3E51"/>
    <w:rsid w:val="00BD2523"/>
    <w:rsid w:val="00BD3DE7"/>
    <w:rsid w:val="00BD7839"/>
    <w:rsid w:val="00C12064"/>
    <w:rsid w:val="00C20B2C"/>
    <w:rsid w:val="00C263EA"/>
    <w:rsid w:val="00C36FF0"/>
    <w:rsid w:val="00C4297A"/>
    <w:rsid w:val="00C43F04"/>
    <w:rsid w:val="00C57B5A"/>
    <w:rsid w:val="00C963AC"/>
    <w:rsid w:val="00CA0F9D"/>
    <w:rsid w:val="00CA68B7"/>
    <w:rsid w:val="00CE4FEB"/>
    <w:rsid w:val="00CF54A5"/>
    <w:rsid w:val="00CF63BF"/>
    <w:rsid w:val="00D063AC"/>
    <w:rsid w:val="00D10323"/>
    <w:rsid w:val="00D14E9D"/>
    <w:rsid w:val="00D27060"/>
    <w:rsid w:val="00D77AEA"/>
    <w:rsid w:val="00D90C90"/>
    <w:rsid w:val="00DA2C27"/>
    <w:rsid w:val="00DA69E2"/>
    <w:rsid w:val="00DE6F61"/>
    <w:rsid w:val="00DF0D15"/>
    <w:rsid w:val="00E02CE1"/>
    <w:rsid w:val="00E02FAE"/>
    <w:rsid w:val="00E0554F"/>
    <w:rsid w:val="00E166E8"/>
    <w:rsid w:val="00E23438"/>
    <w:rsid w:val="00E24F82"/>
    <w:rsid w:val="00E31BBE"/>
    <w:rsid w:val="00E470F1"/>
    <w:rsid w:val="00E773F7"/>
    <w:rsid w:val="00E818A5"/>
    <w:rsid w:val="00E826FC"/>
    <w:rsid w:val="00E861C7"/>
    <w:rsid w:val="00E94B35"/>
    <w:rsid w:val="00EA4443"/>
    <w:rsid w:val="00EB3E6B"/>
    <w:rsid w:val="00EC5905"/>
    <w:rsid w:val="00EC6ABE"/>
    <w:rsid w:val="00ED3E4D"/>
    <w:rsid w:val="00F15D12"/>
    <w:rsid w:val="00F324B6"/>
    <w:rsid w:val="00F51869"/>
    <w:rsid w:val="00F519F1"/>
    <w:rsid w:val="00F548EA"/>
    <w:rsid w:val="00F73BDE"/>
    <w:rsid w:val="00F76734"/>
    <w:rsid w:val="00F84CD5"/>
    <w:rsid w:val="00F92DD9"/>
    <w:rsid w:val="00FA007F"/>
    <w:rsid w:val="00FA3258"/>
    <w:rsid w:val="00FA554E"/>
    <w:rsid w:val="00FA63B7"/>
    <w:rsid w:val="00FB1ED6"/>
    <w:rsid w:val="00FB20A1"/>
    <w:rsid w:val="00FB38BC"/>
    <w:rsid w:val="00FC2D8B"/>
    <w:rsid w:val="00FC2E8F"/>
    <w:rsid w:val="00FC72DA"/>
    <w:rsid w:val="00FD1A0C"/>
    <w:rsid w:val="00FE1303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406B"/>
  <w15:docId w15:val="{B8AE72EA-4A60-4599-8D20-EC30137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2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2DE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0D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D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erorfooterArial9ptNotBold">
    <w:name w:val="Header or footer + Arial;9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erorfooterArial75ptNotBold">
    <w:name w:val="Header or footer + Arial;7;5 pt;Not Bold"/>
    <w:basedOn w:val="a0"/>
    <w:rsid w:val="005542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erorfooter">
    <w:name w:val="Header or footer"/>
    <w:basedOn w:val="a0"/>
    <w:rsid w:val="00554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List Paragraph"/>
    <w:basedOn w:val="a"/>
    <w:link w:val="a4"/>
    <w:uiPriority w:val="34"/>
    <w:qFormat/>
    <w:rsid w:val="0055420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C0D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8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D5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251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51B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51B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51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51B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51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1B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42">
    <w:name w:val="st42"/>
    <w:uiPriority w:val="99"/>
    <w:rsid w:val="004C0D72"/>
    <w:rPr>
      <w:color w:val="000000"/>
    </w:rPr>
  </w:style>
  <w:style w:type="paragraph" w:customStyle="1" w:styleId="st14">
    <w:name w:val="st14"/>
    <w:uiPriority w:val="99"/>
    <w:rsid w:val="004C0D72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01">
    <w:name w:val="st101"/>
    <w:uiPriority w:val="99"/>
    <w:rsid w:val="004C0D72"/>
    <w:rPr>
      <w:b/>
      <w:bCs/>
      <w:color w:val="000000"/>
    </w:rPr>
  </w:style>
  <w:style w:type="paragraph" w:customStyle="1" w:styleId="st0">
    <w:name w:val="st0"/>
    <w:rsid w:val="004C0D72"/>
    <w:pPr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2">
    <w:name w:val="st2"/>
    <w:uiPriority w:val="99"/>
    <w:rsid w:val="004C0D72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uiPriority w:val="99"/>
    <w:rsid w:val="004C0D72"/>
    <w:rPr>
      <w:i/>
      <w:iCs/>
      <w:color w:val="0000FF"/>
    </w:rPr>
  </w:style>
  <w:style w:type="character" w:customStyle="1" w:styleId="st46">
    <w:name w:val="st46"/>
    <w:uiPriority w:val="99"/>
    <w:rsid w:val="004C0D72"/>
    <w:rPr>
      <w:i/>
      <w:iCs/>
      <w:color w:val="000000"/>
    </w:rPr>
  </w:style>
  <w:style w:type="paragraph" w:customStyle="1" w:styleId="msonormal0">
    <w:name w:val="msonormal"/>
    <w:basedOn w:val="a"/>
    <w:rsid w:val="004C0D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t121">
    <w:name w:val="st121"/>
    <w:uiPriority w:val="99"/>
    <w:rsid w:val="004C0D72"/>
    <w:rPr>
      <w:i/>
      <w:iCs/>
      <w:color w:val="000000"/>
    </w:rPr>
  </w:style>
  <w:style w:type="character" w:customStyle="1" w:styleId="st30">
    <w:name w:val="st30"/>
    <w:uiPriority w:val="99"/>
    <w:rsid w:val="004C0D72"/>
    <w:rPr>
      <w:b/>
      <w:bCs/>
      <w:color w:val="000000"/>
      <w:sz w:val="32"/>
      <w:szCs w:val="32"/>
      <w:vertAlign w:val="superscript"/>
    </w:rPr>
  </w:style>
  <w:style w:type="character" w:customStyle="1" w:styleId="st96">
    <w:name w:val="st96"/>
    <w:uiPriority w:val="99"/>
    <w:rsid w:val="004C0D72"/>
    <w:rPr>
      <w:color w:val="0000FF"/>
    </w:rPr>
  </w:style>
  <w:style w:type="paragraph" w:customStyle="1" w:styleId="st12">
    <w:name w:val="st12"/>
    <w:uiPriority w:val="99"/>
    <w:rsid w:val="004C0D72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0">
    <w:name w:val="st40"/>
    <w:uiPriority w:val="99"/>
    <w:rsid w:val="004C0D72"/>
    <w:rPr>
      <w:b/>
      <w:bCs/>
      <w:color w:val="000000"/>
      <w:sz w:val="32"/>
      <w:szCs w:val="32"/>
      <w:vertAlign w:val="subscript"/>
    </w:rPr>
  </w:style>
  <w:style w:type="paragraph" w:customStyle="1" w:styleId="st11">
    <w:name w:val="st11"/>
    <w:uiPriority w:val="99"/>
    <w:rsid w:val="004C0D72"/>
    <w:pPr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82">
    <w:name w:val="st82"/>
    <w:uiPriority w:val="99"/>
    <w:rsid w:val="004C0D72"/>
    <w:rPr>
      <w:color w:val="000000"/>
      <w:sz w:val="20"/>
      <w:szCs w:val="20"/>
    </w:rPr>
  </w:style>
  <w:style w:type="paragraph" w:styleId="af2">
    <w:name w:val="No Spacing"/>
    <w:uiPriority w:val="1"/>
    <w:qFormat/>
    <w:rsid w:val="00C36F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684B-05DA-4C72-8BB3-78E4CF00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Павленко</dc:creator>
  <cp:lastModifiedBy>Главный специалист отдела ГРНПА Глушко Н.С.</cp:lastModifiedBy>
  <cp:revision>7</cp:revision>
  <cp:lastPrinted>2018-11-19T13:09:00Z</cp:lastPrinted>
  <dcterms:created xsi:type="dcterms:W3CDTF">2018-11-19T13:13:00Z</dcterms:created>
  <dcterms:modified xsi:type="dcterms:W3CDTF">2018-12-17T12:32:00Z</dcterms:modified>
</cp:coreProperties>
</file>