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A3BEE" w14:textId="77777777" w:rsidR="001436A7" w:rsidRPr="009F6266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>Приложение</w:t>
      </w:r>
    </w:p>
    <w:p w14:paraId="4A39E690" w14:textId="77777777" w:rsidR="001436A7" w:rsidRPr="009F6266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14:paraId="2A4EF8A2" w14:textId="77777777" w:rsidR="001436A7" w:rsidRPr="009F6266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14:paraId="32A51BEB" w14:textId="69946C69" w:rsidR="001436A7" w:rsidRPr="009F6266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13591E">
        <w:rPr>
          <w:rFonts w:ascii="Times New Roman" w:hAnsi="Times New Roman" w:cs="Times New Roman"/>
          <w:sz w:val="28"/>
          <w:szCs w:val="28"/>
        </w:rPr>
        <w:t>38.03.07 Товароведение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92">
        <w:rPr>
          <w:rFonts w:ascii="Times New Roman" w:hAnsi="Times New Roman" w:cs="Times New Roman"/>
          <w:sz w:val="28"/>
          <w:szCs w:val="28"/>
        </w:rPr>
        <w:t>(квалификация «академический бакалавр», «прикладной бакалавр»)</w:t>
      </w:r>
    </w:p>
    <w:p w14:paraId="032CE1A3" w14:textId="77777777" w:rsidR="001436A7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6.2</w:t>
      </w:r>
      <w:r w:rsidRPr="00C255AD"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255AD">
        <w:rPr>
          <w:rFonts w:ascii="Times New Roman" w:hAnsi="Times New Roman"/>
          <w:sz w:val="28"/>
          <w:szCs w:val="28"/>
        </w:rPr>
        <w:t>I)</w:t>
      </w:r>
    </w:p>
    <w:p w14:paraId="2B1FEF9A" w14:textId="77777777" w:rsidR="00543F94" w:rsidRDefault="00543F94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14:paraId="0337B58D" w14:textId="5756E4A4" w:rsidR="00543F94" w:rsidRPr="00C255AD" w:rsidRDefault="00543F94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543F94">
        <w:rPr>
          <w:rFonts w:ascii="Times New Roman" w:hAnsi="Times New Roman"/>
          <w:sz w:val="28"/>
          <w:szCs w:val="28"/>
        </w:rPr>
        <w:t xml:space="preserve">(в редакции приказа </w:t>
      </w:r>
      <w:r w:rsidR="00EC6145">
        <w:rPr>
          <w:rFonts w:ascii="Times New Roman" w:hAnsi="Times New Roman"/>
          <w:sz w:val="28"/>
          <w:szCs w:val="28"/>
        </w:rPr>
        <w:t>Министерства образования и науки</w:t>
      </w:r>
      <w:r w:rsidRPr="00543F94">
        <w:rPr>
          <w:rFonts w:ascii="Times New Roman" w:hAnsi="Times New Roman"/>
          <w:sz w:val="28"/>
          <w:szCs w:val="28"/>
        </w:rPr>
        <w:t xml:space="preserve"> До</w:t>
      </w:r>
      <w:r w:rsidR="00EC6145">
        <w:rPr>
          <w:rFonts w:ascii="Times New Roman" w:hAnsi="Times New Roman"/>
          <w:sz w:val="28"/>
          <w:szCs w:val="28"/>
        </w:rPr>
        <w:t>нецкой Народной Республики от 15.03.2019 № 344</w:t>
      </w:r>
      <w:bookmarkStart w:id="0" w:name="_GoBack"/>
      <w:bookmarkEnd w:id="0"/>
      <w:r w:rsidRPr="00543F94">
        <w:rPr>
          <w:rFonts w:ascii="Times New Roman" w:hAnsi="Times New Roman"/>
          <w:sz w:val="28"/>
          <w:szCs w:val="28"/>
        </w:rPr>
        <w:t>)</w:t>
      </w:r>
    </w:p>
    <w:p w14:paraId="58ED0333" w14:textId="77777777" w:rsidR="000146F2" w:rsidRDefault="000146F2" w:rsidP="000146F2">
      <w:pPr>
        <w:pStyle w:val="ConsPlusNormal"/>
        <w:ind w:firstLine="709"/>
        <w:jc w:val="both"/>
        <w:rPr>
          <w:sz w:val="28"/>
          <w:szCs w:val="28"/>
        </w:rPr>
      </w:pPr>
    </w:p>
    <w:p w14:paraId="6E9E6F1F" w14:textId="77777777" w:rsidR="000146F2" w:rsidRDefault="000146F2" w:rsidP="000146F2">
      <w:pPr>
        <w:pStyle w:val="ConsPlusNormal"/>
        <w:ind w:firstLine="709"/>
        <w:jc w:val="center"/>
        <w:rPr>
          <w:b/>
          <w:sz w:val="28"/>
          <w:szCs w:val="28"/>
        </w:rPr>
      </w:pPr>
    </w:p>
    <w:p w14:paraId="17A0AE78" w14:textId="2BB58AE6" w:rsidR="000146F2" w:rsidRPr="00E97FD1" w:rsidRDefault="000146F2" w:rsidP="000146F2">
      <w:pPr>
        <w:pStyle w:val="ConsPlusNormal"/>
        <w:ind w:firstLine="709"/>
        <w:jc w:val="center"/>
        <w:rPr>
          <w:b/>
          <w:sz w:val="28"/>
          <w:szCs w:val="28"/>
        </w:rPr>
      </w:pPr>
      <w:r w:rsidRPr="00E97FD1">
        <w:rPr>
          <w:b/>
          <w:sz w:val="28"/>
          <w:szCs w:val="28"/>
        </w:rPr>
        <w:t>Структура программы бакалавриата</w:t>
      </w:r>
    </w:p>
    <w:p w14:paraId="0A51FD80" w14:textId="77777777" w:rsidR="000146F2" w:rsidRDefault="000146F2" w:rsidP="000146F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14:paraId="0676CB0E" w14:textId="7B1C5132" w:rsidR="000146F2" w:rsidRPr="006921C8" w:rsidRDefault="000146F2" w:rsidP="000146F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944"/>
        <w:gridCol w:w="2250"/>
        <w:gridCol w:w="2250"/>
      </w:tblGrid>
      <w:tr w:rsidR="000146F2" w:rsidRPr="00F628BE" w14:paraId="4C6CD2AF" w14:textId="77777777" w:rsidTr="0056663D">
        <w:trPr>
          <w:trHeight w:val="193"/>
        </w:trPr>
        <w:tc>
          <w:tcPr>
            <w:tcW w:w="5282" w:type="dxa"/>
            <w:gridSpan w:val="2"/>
            <w:vMerge w:val="restart"/>
            <w:vAlign w:val="center"/>
          </w:tcPr>
          <w:p w14:paraId="16588A5E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Структура программы бакалавриата</w:t>
            </w:r>
          </w:p>
        </w:tc>
        <w:tc>
          <w:tcPr>
            <w:tcW w:w="4500" w:type="dxa"/>
            <w:gridSpan w:val="2"/>
            <w:vAlign w:val="center"/>
          </w:tcPr>
          <w:p w14:paraId="5DC0E70D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Объем программы бакалавриата в зачетных единицах</w:t>
            </w:r>
          </w:p>
        </w:tc>
      </w:tr>
      <w:tr w:rsidR="000146F2" w:rsidRPr="00F628BE" w14:paraId="5C61A6D6" w14:textId="77777777" w:rsidTr="0056663D">
        <w:tc>
          <w:tcPr>
            <w:tcW w:w="5282" w:type="dxa"/>
            <w:gridSpan w:val="2"/>
            <w:vMerge/>
          </w:tcPr>
          <w:p w14:paraId="05DB722C" w14:textId="77777777" w:rsidR="000146F2" w:rsidRPr="00A2420C" w:rsidRDefault="000146F2" w:rsidP="00523E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EB7B95B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программа академического бакалавриата</w:t>
            </w:r>
          </w:p>
        </w:tc>
        <w:tc>
          <w:tcPr>
            <w:tcW w:w="2250" w:type="dxa"/>
            <w:vAlign w:val="center"/>
          </w:tcPr>
          <w:p w14:paraId="794EBAD0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программа прикладного бакалавриата</w:t>
            </w:r>
          </w:p>
        </w:tc>
      </w:tr>
      <w:tr w:rsidR="000146F2" w:rsidRPr="00F628BE" w14:paraId="66D17174" w14:textId="77777777" w:rsidTr="0056663D">
        <w:tc>
          <w:tcPr>
            <w:tcW w:w="1338" w:type="dxa"/>
          </w:tcPr>
          <w:p w14:paraId="294A4186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Блок 1</w:t>
            </w:r>
          </w:p>
        </w:tc>
        <w:tc>
          <w:tcPr>
            <w:tcW w:w="3944" w:type="dxa"/>
          </w:tcPr>
          <w:p w14:paraId="20C08D18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Дисциплины (модули)</w:t>
            </w:r>
          </w:p>
        </w:tc>
        <w:tc>
          <w:tcPr>
            <w:tcW w:w="2250" w:type="dxa"/>
            <w:vAlign w:val="center"/>
          </w:tcPr>
          <w:p w14:paraId="15F19C46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207 – 216</w:t>
            </w:r>
          </w:p>
        </w:tc>
        <w:tc>
          <w:tcPr>
            <w:tcW w:w="2250" w:type="dxa"/>
            <w:vAlign w:val="center"/>
          </w:tcPr>
          <w:p w14:paraId="7104F900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192 – 207</w:t>
            </w:r>
          </w:p>
        </w:tc>
      </w:tr>
      <w:tr w:rsidR="000146F2" w:rsidRPr="00F628BE" w14:paraId="1F576C32" w14:textId="77777777" w:rsidTr="0056663D">
        <w:tc>
          <w:tcPr>
            <w:tcW w:w="1338" w:type="dxa"/>
            <w:tcBorders>
              <w:bottom w:val="nil"/>
            </w:tcBorders>
          </w:tcPr>
          <w:p w14:paraId="0BFA641B" w14:textId="77777777" w:rsidR="000146F2" w:rsidRPr="00A2420C" w:rsidRDefault="000146F2" w:rsidP="00523E4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3944" w:type="dxa"/>
          </w:tcPr>
          <w:p w14:paraId="1FDF280B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Базовая часть</w:t>
            </w:r>
          </w:p>
        </w:tc>
        <w:tc>
          <w:tcPr>
            <w:tcW w:w="2250" w:type="dxa"/>
            <w:vAlign w:val="center"/>
          </w:tcPr>
          <w:p w14:paraId="4F0FE55E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99 – 111</w:t>
            </w:r>
          </w:p>
        </w:tc>
        <w:tc>
          <w:tcPr>
            <w:tcW w:w="2250" w:type="dxa"/>
            <w:vAlign w:val="center"/>
          </w:tcPr>
          <w:p w14:paraId="2FDF29E8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84 – 102</w:t>
            </w:r>
          </w:p>
        </w:tc>
      </w:tr>
      <w:tr w:rsidR="000146F2" w:rsidRPr="00F628BE" w14:paraId="07C78D3A" w14:textId="77777777" w:rsidTr="0056663D">
        <w:tc>
          <w:tcPr>
            <w:tcW w:w="1338" w:type="dxa"/>
            <w:tcBorders>
              <w:top w:val="nil"/>
            </w:tcBorders>
          </w:tcPr>
          <w:p w14:paraId="77DE7581" w14:textId="77777777" w:rsidR="000146F2" w:rsidRPr="00A2420C" w:rsidRDefault="000146F2" w:rsidP="00523E4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3944" w:type="dxa"/>
          </w:tcPr>
          <w:p w14:paraId="2C4ED0AC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Вариативная часть</w:t>
            </w:r>
          </w:p>
        </w:tc>
        <w:tc>
          <w:tcPr>
            <w:tcW w:w="2250" w:type="dxa"/>
            <w:vAlign w:val="center"/>
          </w:tcPr>
          <w:p w14:paraId="66A8253B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105 – 108</w:t>
            </w:r>
          </w:p>
        </w:tc>
        <w:tc>
          <w:tcPr>
            <w:tcW w:w="2250" w:type="dxa"/>
            <w:vAlign w:val="center"/>
          </w:tcPr>
          <w:p w14:paraId="5BA944F7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105 – 108</w:t>
            </w:r>
          </w:p>
        </w:tc>
      </w:tr>
      <w:tr w:rsidR="000146F2" w:rsidRPr="00F628BE" w14:paraId="3C15C8AC" w14:textId="77777777" w:rsidTr="0056663D">
        <w:tc>
          <w:tcPr>
            <w:tcW w:w="1338" w:type="dxa"/>
            <w:tcBorders>
              <w:bottom w:val="nil"/>
            </w:tcBorders>
          </w:tcPr>
          <w:p w14:paraId="0D81A737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Блок 2</w:t>
            </w:r>
          </w:p>
        </w:tc>
        <w:tc>
          <w:tcPr>
            <w:tcW w:w="3944" w:type="dxa"/>
          </w:tcPr>
          <w:p w14:paraId="41F8A4D9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Практики</w:t>
            </w:r>
          </w:p>
        </w:tc>
        <w:tc>
          <w:tcPr>
            <w:tcW w:w="2250" w:type="dxa"/>
            <w:vAlign w:val="center"/>
          </w:tcPr>
          <w:p w14:paraId="7AD8F7B0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15 – 27</w:t>
            </w:r>
          </w:p>
        </w:tc>
        <w:tc>
          <w:tcPr>
            <w:tcW w:w="2250" w:type="dxa"/>
            <w:vAlign w:val="center"/>
          </w:tcPr>
          <w:p w14:paraId="70A3197D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24 – 42</w:t>
            </w:r>
          </w:p>
        </w:tc>
      </w:tr>
      <w:tr w:rsidR="000146F2" w:rsidRPr="00F628BE" w14:paraId="36C085CA" w14:textId="77777777" w:rsidTr="0056663D">
        <w:tc>
          <w:tcPr>
            <w:tcW w:w="1338" w:type="dxa"/>
            <w:tcBorders>
              <w:top w:val="nil"/>
            </w:tcBorders>
          </w:tcPr>
          <w:p w14:paraId="2AC0367E" w14:textId="77777777" w:rsidR="000146F2" w:rsidRPr="00A2420C" w:rsidRDefault="000146F2" w:rsidP="00523E4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2AF7489B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Вариативная часть</w:t>
            </w:r>
          </w:p>
        </w:tc>
        <w:tc>
          <w:tcPr>
            <w:tcW w:w="2250" w:type="dxa"/>
            <w:vAlign w:val="center"/>
          </w:tcPr>
          <w:p w14:paraId="6BA92B10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15 – 27</w:t>
            </w:r>
          </w:p>
        </w:tc>
        <w:tc>
          <w:tcPr>
            <w:tcW w:w="2250" w:type="dxa"/>
            <w:vAlign w:val="center"/>
          </w:tcPr>
          <w:p w14:paraId="53E5ECF6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24 – 42</w:t>
            </w:r>
          </w:p>
        </w:tc>
      </w:tr>
      <w:tr w:rsidR="000146F2" w:rsidRPr="00F628BE" w14:paraId="483859DE" w14:textId="77777777" w:rsidTr="0056663D">
        <w:tc>
          <w:tcPr>
            <w:tcW w:w="1338" w:type="dxa"/>
            <w:tcBorders>
              <w:bottom w:val="nil"/>
            </w:tcBorders>
          </w:tcPr>
          <w:p w14:paraId="12D969DB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Блок 3</w:t>
            </w:r>
          </w:p>
        </w:tc>
        <w:tc>
          <w:tcPr>
            <w:tcW w:w="3944" w:type="dxa"/>
          </w:tcPr>
          <w:p w14:paraId="39BEB75F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Государственная итоговая аттестация</w:t>
            </w:r>
          </w:p>
        </w:tc>
        <w:tc>
          <w:tcPr>
            <w:tcW w:w="2250" w:type="dxa"/>
            <w:vAlign w:val="center"/>
          </w:tcPr>
          <w:p w14:paraId="648D95EB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6 – 9</w:t>
            </w:r>
          </w:p>
        </w:tc>
        <w:tc>
          <w:tcPr>
            <w:tcW w:w="2250" w:type="dxa"/>
            <w:vAlign w:val="center"/>
          </w:tcPr>
          <w:p w14:paraId="26BD537B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6 – 9</w:t>
            </w:r>
          </w:p>
        </w:tc>
      </w:tr>
      <w:tr w:rsidR="000146F2" w:rsidRPr="00F628BE" w14:paraId="43241419" w14:textId="77777777" w:rsidTr="0056663D">
        <w:tc>
          <w:tcPr>
            <w:tcW w:w="1338" w:type="dxa"/>
            <w:tcBorders>
              <w:top w:val="nil"/>
            </w:tcBorders>
          </w:tcPr>
          <w:p w14:paraId="34DC7EBA" w14:textId="77777777" w:rsidR="000146F2" w:rsidRPr="00A2420C" w:rsidRDefault="000146F2" w:rsidP="00523E4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3944" w:type="dxa"/>
          </w:tcPr>
          <w:p w14:paraId="09F680B0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Базовая часть</w:t>
            </w:r>
          </w:p>
        </w:tc>
        <w:tc>
          <w:tcPr>
            <w:tcW w:w="2250" w:type="dxa"/>
            <w:vAlign w:val="center"/>
          </w:tcPr>
          <w:p w14:paraId="50B38E9E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6 – 9</w:t>
            </w:r>
          </w:p>
        </w:tc>
        <w:tc>
          <w:tcPr>
            <w:tcW w:w="2250" w:type="dxa"/>
            <w:vAlign w:val="center"/>
          </w:tcPr>
          <w:p w14:paraId="13732376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6 – 9</w:t>
            </w:r>
          </w:p>
        </w:tc>
      </w:tr>
      <w:tr w:rsidR="000146F2" w:rsidRPr="00F628BE" w14:paraId="3E0483B6" w14:textId="77777777" w:rsidTr="0056663D">
        <w:tc>
          <w:tcPr>
            <w:tcW w:w="5282" w:type="dxa"/>
            <w:gridSpan w:val="2"/>
            <w:vAlign w:val="center"/>
          </w:tcPr>
          <w:p w14:paraId="5A23DFB1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Объем программы бакалавриата</w:t>
            </w:r>
          </w:p>
        </w:tc>
        <w:tc>
          <w:tcPr>
            <w:tcW w:w="2250" w:type="dxa"/>
            <w:vAlign w:val="center"/>
          </w:tcPr>
          <w:p w14:paraId="2D49769F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240</w:t>
            </w:r>
          </w:p>
        </w:tc>
        <w:tc>
          <w:tcPr>
            <w:tcW w:w="2250" w:type="dxa"/>
            <w:vAlign w:val="center"/>
          </w:tcPr>
          <w:p w14:paraId="76588C1F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240</w:t>
            </w:r>
          </w:p>
        </w:tc>
      </w:tr>
    </w:tbl>
    <w:p w14:paraId="4E3DC019" w14:textId="77777777" w:rsidR="000146F2" w:rsidRDefault="000146F2" w:rsidP="000146F2">
      <w:pPr>
        <w:pStyle w:val="ConsPlusNormal"/>
        <w:ind w:firstLine="709"/>
        <w:jc w:val="both"/>
        <w:rPr>
          <w:sz w:val="28"/>
          <w:szCs w:val="28"/>
        </w:rPr>
      </w:pPr>
      <w:bookmarkStart w:id="1" w:name="P231"/>
      <w:bookmarkEnd w:id="1"/>
    </w:p>
    <w:p w14:paraId="277EB3DE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6B"/>
    <w:rsid w:val="000146F2"/>
    <w:rsid w:val="00054D2E"/>
    <w:rsid w:val="001436A7"/>
    <w:rsid w:val="001C7B48"/>
    <w:rsid w:val="00212E0F"/>
    <w:rsid w:val="003E3C28"/>
    <w:rsid w:val="00434784"/>
    <w:rsid w:val="00523E45"/>
    <w:rsid w:val="00543F94"/>
    <w:rsid w:val="00617BA1"/>
    <w:rsid w:val="006358C6"/>
    <w:rsid w:val="007C7BC7"/>
    <w:rsid w:val="00BB77CC"/>
    <w:rsid w:val="00C6686B"/>
    <w:rsid w:val="00D44B83"/>
    <w:rsid w:val="00E05DBB"/>
    <w:rsid w:val="00E54CA1"/>
    <w:rsid w:val="00E60D9A"/>
    <w:rsid w:val="00EC6145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56E6"/>
  <w15:chartTrackingRefBased/>
  <w15:docId w15:val="{6435FBEA-3558-4C17-BCAD-E7EA3F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F2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6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Главный спец. сектора гос. инф.сист. НПА Мусияка Р.А.</cp:lastModifiedBy>
  <cp:revision>5</cp:revision>
  <dcterms:created xsi:type="dcterms:W3CDTF">2019-03-19T10:31:00Z</dcterms:created>
  <dcterms:modified xsi:type="dcterms:W3CDTF">2019-06-19T11:16:00Z</dcterms:modified>
</cp:coreProperties>
</file>