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69285" w14:textId="77777777" w:rsidR="0019067A" w:rsidRDefault="0019067A" w:rsidP="0019067A">
      <w:pPr>
        <w:ind w:firstLine="5670"/>
      </w:pPr>
      <w:r>
        <w:t>Приложение № 3</w:t>
      </w:r>
    </w:p>
    <w:p w14:paraId="45EFEE8E" w14:textId="77777777" w:rsidR="0019067A" w:rsidRDefault="0019067A" w:rsidP="0019067A">
      <w:pPr>
        <w:ind w:firstLine="5670"/>
      </w:pPr>
      <w:r>
        <w:t>к Постановлению Президиума</w:t>
      </w:r>
    </w:p>
    <w:p w14:paraId="209F8957" w14:textId="77777777" w:rsidR="0019067A" w:rsidRDefault="0019067A" w:rsidP="0019067A">
      <w:pPr>
        <w:ind w:firstLine="5670"/>
      </w:pPr>
      <w:r>
        <w:t>Совета Министров</w:t>
      </w:r>
    </w:p>
    <w:p w14:paraId="23649A96" w14:textId="77777777" w:rsidR="0019067A" w:rsidRDefault="0019067A" w:rsidP="0019067A">
      <w:pPr>
        <w:ind w:firstLine="5670"/>
      </w:pPr>
      <w:r>
        <w:t>Донецкой Народной Республики</w:t>
      </w:r>
    </w:p>
    <w:p w14:paraId="3A374A7B" w14:textId="5F3A0B4F" w:rsidR="007D1502" w:rsidRDefault="0019067A" w:rsidP="0019067A">
      <w:pPr>
        <w:ind w:firstLine="5670"/>
      </w:pPr>
      <w:r>
        <w:t>от 18.04.2015 г. № 6-4</w:t>
      </w:r>
    </w:p>
    <w:p w14:paraId="14E6B89E" w14:textId="77777777" w:rsidR="0019067A" w:rsidRPr="0019067A" w:rsidRDefault="0019067A" w:rsidP="0019067A">
      <w:pPr>
        <w:ind w:firstLine="5670"/>
        <w:rPr>
          <w:i/>
          <w:color w:val="7F7F7F" w:themeColor="text1" w:themeTint="80"/>
        </w:rPr>
      </w:pPr>
      <w:r>
        <w:t>(</w:t>
      </w:r>
      <w:r w:rsidRPr="0019067A">
        <w:rPr>
          <w:i/>
          <w:color w:val="7F7F7F" w:themeColor="text1" w:themeTint="80"/>
        </w:rPr>
        <w:t xml:space="preserve">в ред. Постановления Совета </w:t>
      </w:r>
    </w:p>
    <w:p w14:paraId="01CE188C" w14:textId="703016FF" w:rsidR="0019067A" w:rsidRPr="0019067A" w:rsidRDefault="0019067A" w:rsidP="0019067A">
      <w:pPr>
        <w:ind w:firstLine="5670"/>
        <w:rPr>
          <w:rStyle w:val="a3"/>
          <w:i/>
          <w:color w:val="66B0FB" w:themeColor="hyperlink" w:themeTint="80"/>
        </w:rPr>
      </w:pPr>
      <w:r w:rsidRPr="0019067A">
        <w:rPr>
          <w:i/>
          <w:color w:val="7F7F7F" w:themeColor="text1" w:themeTint="80"/>
        </w:rPr>
        <w:t xml:space="preserve">Министров ДНР </w:t>
      </w:r>
      <w:r>
        <w:rPr>
          <w:i/>
          <w:color w:val="7F7F7F" w:themeColor="text1" w:themeTint="80"/>
        </w:rPr>
        <w:fldChar w:fldCharType="begin"/>
      </w:r>
      <w:r>
        <w:rPr>
          <w:i/>
          <w:color w:val="7F7F7F" w:themeColor="text1" w:themeTint="80"/>
        </w:rPr>
        <w:instrText xml:space="preserve"> HYPERLINK "https://gisnpa-dnr.ru/npa/0003-10-48-20180810/" </w:instrText>
      </w:r>
      <w:r>
        <w:rPr>
          <w:i/>
          <w:color w:val="7F7F7F" w:themeColor="text1" w:themeTint="80"/>
        </w:rPr>
        <w:fldChar w:fldCharType="separate"/>
      </w:r>
      <w:r w:rsidRPr="0019067A">
        <w:rPr>
          <w:rStyle w:val="a3"/>
          <w:i/>
          <w:color w:val="66B0FB" w:themeColor="hyperlink" w:themeTint="80"/>
        </w:rPr>
        <w:t xml:space="preserve">от 10.08.2018 </w:t>
      </w:r>
    </w:p>
    <w:p w14:paraId="50D0C484" w14:textId="0476AB68" w:rsidR="0019067A" w:rsidRDefault="0019067A" w:rsidP="0019067A">
      <w:pPr>
        <w:ind w:firstLine="5670"/>
      </w:pPr>
      <w:r w:rsidRPr="0019067A">
        <w:rPr>
          <w:rStyle w:val="a3"/>
          <w:i/>
          <w:color w:val="66B0FB" w:themeColor="hyperlink" w:themeTint="80"/>
        </w:rPr>
        <w:t>№ 10-48</w:t>
      </w:r>
      <w:r>
        <w:rPr>
          <w:i/>
          <w:color w:val="7F7F7F" w:themeColor="text1" w:themeTint="80"/>
        </w:rPr>
        <w:fldChar w:fldCharType="end"/>
      </w:r>
      <w:r>
        <w:t>)</w:t>
      </w:r>
    </w:p>
    <w:p w14:paraId="5C112D35" w14:textId="1A004164" w:rsidR="0019067A" w:rsidRDefault="0019067A" w:rsidP="0019067A">
      <w:pPr>
        <w:ind w:firstLine="0"/>
      </w:pPr>
    </w:p>
    <w:p w14:paraId="16D96BD4" w14:textId="006792FA" w:rsidR="0019067A" w:rsidRDefault="0019067A" w:rsidP="0019067A">
      <w:pPr>
        <w:ind w:firstLine="0"/>
      </w:pPr>
    </w:p>
    <w:p w14:paraId="207E21DE" w14:textId="21E5F919" w:rsidR="0019067A" w:rsidRDefault="0019067A" w:rsidP="0019067A">
      <w:pPr>
        <w:ind w:firstLine="0"/>
      </w:pPr>
    </w:p>
    <w:p w14:paraId="04CA9237" w14:textId="77777777" w:rsidR="00984522" w:rsidRPr="00984522" w:rsidRDefault="00984522" w:rsidP="00984522">
      <w:pPr>
        <w:jc w:val="center"/>
        <w:rPr>
          <w:rFonts w:cs="Times New Roman"/>
          <w:b/>
          <w:bCs/>
          <w:szCs w:val="28"/>
        </w:rPr>
      </w:pPr>
      <w:r w:rsidRPr="00984522">
        <w:rPr>
          <w:rFonts w:cs="Times New Roman"/>
          <w:b/>
          <w:bCs/>
          <w:szCs w:val="28"/>
        </w:rPr>
        <w:t>СХЕМА</w:t>
      </w:r>
    </w:p>
    <w:p w14:paraId="6A580C50" w14:textId="77777777" w:rsidR="00984522" w:rsidRPr="00984522" w:rsidRDefault="00984522" w:rsidP="00984522">
      <w:pPr>
        <w:jc w:val="center"/>
        <w:rPr>
          <w:rFonts w:cs="Times New Roman"/>
          <w:b/>
          <w:bCs/>
          <w:szCs w:val="28"/>
        </w:rPr>
      </w:pPr>
      <w:r w:rsidRPr="00984522">
        <w:rPr>
          <w:rFonts w:cs="Times New Roman"/>
          <w:b/>
          <w:bCs/>
          <w:szCs w:val="28"/>
        </w:rPr>
        <w:t>тарифных разрядов должностей (профессий) профессионалов, специалистов, руководителей других структурных подразделений и служащих, общих для всех бюджетных учреждений, заведений и организаций</w:t>
      </w:r>
    </w:p>
    <w:p w14:paraId="4EDD4C14" w14:textId="77777777" w:rsidR="00984522" w:rsidRPr="00984522" w:rsidRDefault="00984522" w:rsidP="00984522">
      <w:pPr>
        <w:jc w:val="center"/>
        <w:rPr>
          <w:rFonts w:cs="Times New Roman"/>
          <w:b/>
          <w:bCs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2"/>
        <w:gridCol w:w="2687"/>
      </w:tblGrid>
      <w:tr w:rsidR="00984522" w:rsidRPr="00984522" w14:paraId="4CD1F63E" w14:textId="77777777" w:rsidTr="00984522">
        <w:trPr>
          <w:jc w:val="center"/>
        </w:trPr>
        <w:tc>
          <w:tcPr>
            <w:tcW w:w="6662" w:type="dxa"/>
            <w:vAlign w:val="center"/>
          </w:tcPr>
          <w:p w14:paraId="1ABC6E24" w14:textId="77777777" w:rsidR="00984522" w:rsidRPr="00984522" w:rsidRDefault="00984522" w:rsidP="00984522">
            <w:pPr>
              <w:pStyle w:val="a5"/>
              <w:ind w:left="0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8452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87" w:type="dxa"/>
            <w:vAlign w:val="center"/>
          </w:tcPr>
          <w:p w14:paraId="49DA0A82" w14:textId="77777777" w:rsidR="00984522" w:rsidRPr="00984522" w:rsidRDefault="00984522" w:rsidP="0098452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22">
              <w:rPr>
                <w:rFonts w:ascii="Times New Roman" w:hAnsi="Times New Roman" w:cs="Times New Roman"/>
                <w:sz w:val="28"/>
                <w:szCs w:val="28"/>
              </w:rPr>
              <w:t>Диапазон разрядов по Единой тарифной сеткой</w:t>
            </w:r>
          </w:p>
        </w:tc>
      </w:tr>
      <w:tr w:rsidR="00984522" w:rsidRPr="00984522" w14:paraId="2A07E4B4" w14:textId="77777777" w:rsidTr="00984522">
        <w:trPr>
          <w:trHeight w:val="2178"/>
          <w:jc w:val="center"/>
        </w:trPr>
        <w:tc>
          <w:tcPr>
            <w:tcW w:w="6662" w:type="dxa"/>
            <w:vAlign w:val="center"/>
          </w:tcPr>
          <w:p w14:paraId="2DE07A46" w14:textId="77777777" w:rsidR="00984522" w:rsidRPr="00984522" w:rsidRDefault="00984522" w:rsidP="009845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522">
              <w:rPr>
                <w:rFonts w:ascii="Times New Roman" w:hAnsi="Times New Roman" w:cs="Times New Roman"/>
                <w:sz w:val="28"/>
                <w:szCs w:val="28"/>
              </w:rPr>
              <w:t>Ведущие профессионалы: конструктор, инженер-технолог, инженер, инженер-электроник, инженер-программист, архитектор, математик, художник-конструктор (дизайнер), экономист, юрисконсульт, психолог, социолог, бухгал</w:t>
            </w:r>
            <w:bookmarkStart w:id="0" w:name="_GoBack"/>
            <w:bookmarkEnd w:id="0"/>
            <w:r w:rsidRPr="00984522">
              <w:rPr>
                <w:rFonts w:ascii="Times New Roman" w:hAnsi="Times New Roman" w:cs="Times New Roman"/>
                <w:sz w:val="28"/>
                <w:szCs w:val="28"/>
              </w:rPr>
              <w:t>тер (с дипломом специалиста), бухгалтер-ревизор и другие</w:t>
            </w:r>
          </w:p>
        </w:tc>
        <w:tc>
          <w:tcPr>
            <w:tcW w:w="2687" w:type="dxa"/>
            <w:vAlign w:val="center"/>
          </w:tcPr>
          <w:p w14:paraId="17BF896D" w14:textId="77777777" w:rsidR="00984522" w:rsidRPr="00984522" w:rsidRDefault="00984522" w:rsidP="0098452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22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  <w:tr w:rsidR="00984522" w:rsidRPr="00984522" w14:paraId="6302B734" w14:textId="77777777" w:rsidTr="00984522">
        <w:trPr>
          <w:trHeight w:val="2536"/>
          <w:jc w:val="center"/>
        </w:trPr>
        <w:tc>
          <w:tcPr>
            <w:tcW w:w="6662" w:type="dxa"/>
            <w:vAlign w:val="center"/>
          </w:tcPr>
          <w:p w14:paraId="0BDD9985" w14:textId="77777777" w:rsidR="00984522" w:rsidRPr="00984522" w:rsidRDefault="00984522" w:rsidP="009845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522">
              <w:rPr>
                <w:rFonts w:ascii="Times New Roman" w:hAnsi="Times New Roman" w:cs="Times New Roman"/>
                <w:sz w:val="28"/>
                <w:szCs w:val="28"/>
              </w:rPr>
              <w:t>Профессионалы и специалисты: конструктор, инженер-технолог, технолог, инженер, инженер-электроник, механик, энергетик, инженер-программист, архитектор, математик, художник-конструктор (дизайнер), экономист, юрисконсульт, психолог, социолог, бухгалтер, бухгалтер-ревизор и другие</w:t>
            </w:r>
          </w:p>
        </w:tc>
        <w:tc>
          <w:tcPr>
            <w:tcW w:w="2687" w:type="dxa"/>
            <w:vAlign w:val="center"/>
          </w:tcPr>
          <w:p w14:paraId="4F574BC5" w14:textId="77777777" w:rsidR="00984522" w:rsidRPr="00984522" w:rsidRDefault="00984522" w:rsidP="0098452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22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984522" w:rsidRPr="00984522" w14:paraId="045F46C0" w14:textId="77777777" w:rsidTr="00984522">
        <w:trPr>
          <w:trHeight w:val="559"/>
          <w:jc w:val="center"/>
        </w:trPr>
        <w:tc>
          <w:tcPr>
            <w:tcW w:w="6662" w:type="dxa"/>
            <w:vAlign w:val="center"/>
          </w:tcPr>
          <w:p w14:paraId="7A3B42A5" w14:textId="77777777" w:rsidR="00984522" w:rsidRPr="00984522" w:rsidRDefault="00984522" w:rsidP="009845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522">
              <w:rPr>
                <w:rFonts w:ascii="Times New Roman" w:hAnsi="Times New Roman" w:cs="Times New Roman"/>
                <w:sz w:val="28"/>
                <w:szCs w:val="28"/>
              </w:rPr>
              <w:t>Техники всех специальностей</w:t>
            </w:r>
          </w:p>
        </w:tc>
        <w:tc>
          <w:tcPr>
            <w:tcW w:w="2687" w:type="dxa"/>
            <w:vAlign w:val="center"/>
          </w:tcPr>
          <w:p w14:paraId="4E789E57" w14:textId="77777777" w:rsidR="00984522" w:rsidRPr="00984522" w:rsidRDefault="00984522" w:rsidP="0098452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2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984522" w:rsidRPr="00984522" w14:paraId="47A57387" w14:textId="77777777" w:rsidTr="00984522">
        <w:trPr>
          <w:trHeight w:val="1970"/>
          <w:jc w:val="center"/>
        </w:trPr>
        <w:tc>
          <w:tcPr>
            <w:tcW w:w="6662" w:type="dxa"/>
            <w:vAlign w:val="center"/>
          </w:tcPr>
          <w:p w14:paraId="5629F0BE" w14:textId="77777777" w:rsidR="00984522" w:rsidRPr="00984522" w:rsidRDefault="00984522" w:rsidP="009845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522">
              <w:rPr>
                <w:rFonts w:ascii="Times New Roman" w:hAnsi="Times New Roman" w:cs="Times New Roman"/>
                <w:sz w:val="28"/>
                <w:szCs w:val="28"/>
              </w:rPr>
              <w:t>Заведующие: канцелярией, центральным складом (складом), печатным бюро, камерой хранения, бюро пропусков, копировально-множительным бюро, фотолабораторией, экспедицией, хозяйством, другими подразделениями</w:t>
            </w:r>
          </w:p>
        </w:tc>
        <w:tc>
          <w:tcPr>
            <w:tcW w:w="2687" w:type="dxa"/>
            <w:vAlign w:val="center"/>
          </w:tcPr>
          <w:p w14:paraId="22057D52" w14:textId="77777777" w:rsidR="00984522" w:rsidRPr="00984522" w:rsidRDefault="00984522" w:rsidP="0098452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2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984522" w:rsidRPr="00984522" w14:paraId="361CCED2" w14:textId="77777777" w:rsidTr="00984522">
        <w:trPr>
          <w:jc w:val="center"/>
        </w:trPr>
        <w:tc>
          <w:tcPr>
            <w:tcW w:w="6662" w:type="dxa"/>
            <w:vAlign w:val="center"/>
          </w:tcPr>
          <w:p w14:paraId="314DD97C" w14:textId="77777777" w:rsidR="00984522" w:rsidRPr="00984522" w:rsidRDefault="00984522" w:rsidP="009845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522">
              <w:rPr>
                <w:rFonts w:ascii="Times New Roman" w:hAnsi="Times New Roman" w:cs="Times New Roman"/>
                <w:sz w:val="28"/>
                <w:szCs w:val="28"/>
              </w:rPr>
              <w:t>Старшие: товаровед, кассир, инспектор, табельщик, диспетчер и другие; стенографистка I категории</w:t>
            </w:r>
          </w:p>
        </w:tc>
        <w:tc>
          <w:tcPr>
            <w:tcW w:w="2687" w:type="dxa"/>
            <w:vAlign w:val="center"/>
          </w:tcPr>
          <w:p w14:paraId="129D42EA" w14:textId="77777777" w:rsidR="00984522" w:rsidRPr="00984522" w:rsidRDefault="00984522" w:rsidP="0098452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22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984522" w:rsidRPr="00984522" w14:paraId="78BE2039" w14:textId="77777777" w:rsidTr="00984522">
        <w:trPr>
          <w:trHeight w:val="2966"/>
          <w:jc w:val="center"/>
        </w:trPr>
        <w:tc>
          <w:tcPr>
            <w:tcW w:w="6662" w:type="dxa"/>
            <w:vAlign w:val="center"/>
          </w:tcPr>
          <w:p w14:paraId="0A371087" w14:textId="77777777" w:rsidR="00984522" w:rsidRPr="00984522" w:rsidRDefault="00984522" w:rsidP="009845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специалисты и технические служащие: товаровед, экспедитор, секретарь учебной части, кассир (кассир билетный), инспектор, агент по снабжению делопроизводитель, архивариус, табельщик, чертежник, учетчик, машинистка (всех категорий), секретарь-стенографистка, секретарь-машинистка, секретарь, паспортист, калькулятор, комендант и другие</w:t>
            </w:r>
          </w:p>
        </w:tc>
        <w:tc>
          <w:tcPr>
            <w:tcW w:w="2687" w:type="dxa"/>
            <w:vAlign w:val="center"/>
          </w:tcPr>
          <w:p w14:paraId="7D81D465" w14:textId="77777777" w:rsidR="00984522" w:rsidRPr="00984522" w:rsidRDefault="00984522" w:rsidP="0098452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22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</w:tbl>
    <w:p w14:paraId="0E9205D5" w14:textId="12F67660" w:rsidR="0019067A" w:rsidRDefault="0019067A" w:rsidP="0019067A">
      <w:pPr>
        <w:ind w:firstLine="0"/>
      </w:pPr>
    </w:p>
    <w:sectPr w:rsidR="0019067A" w:rsidSect="0045306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E7"/>
    <w:rsid w:val="0019067A"/>
    <w:rsid w:val="003056E7"/>
    <w:rsid w:val="00453069"/>
    <w:rsid w:val="007D1502"/>
    <w:rsid w:val="0098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F87B"/>
  <w15:chartTrackingRefBased/>
  <w15:docId w15:val="{3D9F246E-D9C6-40DE-9237-00FD476E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ourier New"/>
        <w:color w:val="000000" w:themeColor="text1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6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067A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qFormat/>
    <w:rsid w:val="00984522"/>
    <w:pPr>
      <w:ind w:left="720" w:firstLine="0"/>
      <w:jc w:val="left"/>
    </w:pPr>
    <w:rPr>
      <w:rFonts w:ascii="Courier New" w:eastAsia="Times New Roman" w:hAnsi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гос.инфо сис. НПА  Новиков И.А.</dc:creator>
  <cp:keywords/>
  <dc:description/>
  <cp:lastModifiedBy>Заведующий сектором гос.инфо сис. НПА  Новиков И.А.</cp:lastModifiedBy>
  <cp:revision>3</cp:revision>
  <dcterms:created xsi:type="dcterms:W3CDTF">2019-05-27T07:48:00Z</dcterms:created>
  <dcterms:modified xsi:type="dcterms:W3CDTF">2019-05-27T08:47:00Z</dcterms:modified>
</cp:coreProperties>
</file>