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61" w:rsidRDefault="00166261" w:rsidP="00166261">
      <w:pPr>
        <w:pStyle w:val="a4"/>
        <w:jc w:val="both"/>
        <w:rPr>
          <w:sz w:val="20"/>
          <w:szCs w:val="20"/>
        </w:rPr>
      </w:pP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Приложение 14 к приказу</w:t>
      </w: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Министерства доходов и сборов</w:t>
      </w: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Донецкой Народной Республики</w:t>
      </w:r>
    </w:p>
    <w:p w:rsidR="00166261" w:rsidRPr="00C236F3" w:rsidRDefault="00166261" w:rsidP="00C236F3">
      <w:pPr>
        <w:pStyle w:val="a4"/>
        <w:ind w:left="5664" w:firstLine="6"/>
        <w:jc w:val="both"/>
        <w:rPr>
          <w:color w:val="000000" w:themeColor="text1"/>
          <w:sz w:val="24"/>
          <w:szCs w:val="24"/>
        </w:rPr>
      </w:pPr>
      <w:r w:rsidRPr="00C236F3">
        <w:rPr>
          <w:sz w:val="24"/>
          <w:szCs w:val="24"/>
        </w:rPr>
        <w:t>от 19 сентября 201</w:t>
      </w:r>
      <w:r w:rsidR="00C70EA0" w:rsidRPr="00C236F3">
        <w:rPr>
          <w:sz w:val="24"/>
          <w:szCs w:val="24"/>
        </w:rPr>
        <w:t>6</w:t>
      </w:r>
      <w:r w:rsidRPr="00C236F3">
        <w:rPr>
          <w:sz w:val="24"/>
          <w:szCs w:val="24"/>
        </w:rPr>
        <w:t xml:space="preserve"> г. № 281</w:t>
      </w:r>
    </w:p>
    <w:p w:rsidR="00C2568B" w:rsidRPr="00E669EC" w:rsidRDefault="00166261" w:rsidP="00E669EC">
      <w:pPr>
        <w:pStyle w:val="a4"/>
        <w:ind w:left="5664" w:firstLine="6"/>
        <w:jc w:val="both"/>
        <w:rPr>
          <w:i/>
          <w:color w:val="000000" w:themeColor="text1"/>
          <w:sz w:val="20"/>
          <w:szCs w:val="20"/>
        </w:rPr>
      </w:pPr>
      <w:r w:rsidRPr="00E669EC">
        <w:rPr>
          <w:i/>
          <w:color w:val="000000" w:themeColor="text1"/>
          <w:sz w:val="20"/>
          <w:szCs w:val="20"/>
        </w:rPr>
        <w:t>(в ред</w:t>
      </w:r>
      <w:r w:rsidR="00E669EC" w:rsidRPr="00E669EC">
        <w:rPr>
          <w:i/>
          <w:color w:val="000000" w:themeColor="text1"/>
          <w:sz w:val="20"/>
          <w:szCs w:val="20"/>
        </w:rPr>
        <w:t xml:space="preserve">. </w:t>
      </w:r>
      <w:r w:rsidRPr="00E669EC">
        <w:rPr>
          <w:i/>
          <w:color w:val="000000" w:themeColor="text1"/>
          <w:sz w:val="20"/>
          <w:szCs w:val="20"/>
        </w:rPr>
        <w:t>приказ</w:t>
      </w:r>
      <w:r w:rsidR="00E669EC" w:rsidRPr="00E669EC">
        <w:rPr>
          <w:i/>
          <w:color w:val="000000" w:themeColor="text1"/>
          <w:sz w:val="20"/>
          <w:szCs w:val="20"/>
        </w:rPr>
        <w:t>ов</w:t>
      </w:r>
      <w:r w:rsidRPr="00E669EC">
        <w:rPr>
          <w:i/>
          <w:color w:val="000000" w:themeColor="text1"/>
          <w:sz w:val="20"/>
          <w:szCs w:val="20"/>
        </w:rPr>
        <w:t xml:space="preserve"> </w:t>
      </w:r>
      <w:r w:rsidR="00E669EC" w:rsidRPr="00E669EC">
        <w:rPr>
          <w:i/>
          <w:color w:val="000000" w:themeColor="text1"/>
          <w:sz w:val="20"/>
          <w:szCs w:val="20"/>
        </w:rPr>
        <w:t>Министерства д</w:t>
      </w:r>
      <w:r w:rsidR="002969F4" w:rsidRPr="00E669EC">
        <w:rPr>
          <w:i/>
          <w:color w:val="000000" w:themeColor="text1"/>
          <w:sz w:val="20"/>
          <w:szCs w:val="20"/>
        </w:rPr>
        <w:t xml:space="preserve">оходов и </w:t>
      </w:r>
      <w:r w:rsidR="00E669EC" w:rsidRPr="00E669EC">
        <w:rPr>
          <w:i/>
          <w:color w:val="000000" w:themeColor="text1"/>
          <w:sz w:val="20"/>
          <w:szCs w:val="20"/>
        </w:rPr>
        <w:t>с</w:t>
      </w:r>
      <w:r w:rsidR="002969F4" w:rsidRPr="00E669EC">
        <w:rPr>
          <w:i/>
          <w:color w:val="000000" w:themeColor="text1"/>
          <w:sz w:val="20"/>
          <w:szCs w:val="20"/>
        </w:rPr>
        <w:t xml:space="preserve">боров </w:t>
      </w:r>
      <w:r w:rsidR="00E669EC" w:rsidRPr="00E669EC">
        <w:rPr>
          <w:i/>
          <w:color w:val="000000" w:themeColor="text1"/>
          <w:sz w:val="20"/>
          <w:szCs w:val="20"/>
        </w:rPr>
        <w:t xml:space="preserve">ДНР </w:t>
      </w:r>
      <w:hyperlink r:id="rId6" w:history="1">
        <w:r w:rsidR="00E669EC" w:rsidRPr="00E669EC">
          <w:rPr>
            <w:rStyle w:val="a6"/>
            <w:i/>
            <w:sz w:val="20"/>
            <w:szCs w:val="20"/>
          </w:rPr>
          <w:t xml:space="preserve">от </w:t>
        </w:r>
        <w:r w:rsidR="00574CB2" w:rsidRPr="00E669EC">
          <w:rPr>
            <w:rStyle w:val="a6"/>
            <w:i/>
            <w:sz w:val="20"/>
            <w:szCs w:val="20"/>
          </w:rPr>
          <w:t>16</w:t>
        </w:r>
        <w:r w:rsidR="00E669EC" w:rsidRPr="00E669EC">
          <w:rPr>
            <w:rStyle w:val="a6"/>
            <w:i/>
            <w:sz w:val="20"/>
            <w:szCs w:val="20"/>
          </w:rPr>
          <w:t>.04.</w:t>
        </w:r>
        <w:r w:rsidR="00574CB2" w:rsidRPr="00E669EC">
          <w:rPr>
            <w:rStyle w:val="a6"/>
            <w:i/>
            <w:sz w:val="20"/>
            <w:szCs w:val="20"/>
          </w:rPr>
          <w:t>2018</w:t>
        </w:r>
        <w:r w:rsidR="00C2568B" w:rsidRPr="00E669EC">
          <w:rPr>
            <w:rStyle w:val="a6"/>
            <w:i/>
            <w:sz w:val="20"/>
            <w:szCs w:val="20"/>
          </w:rPr>
          <w:t xml:space="preserve"> № </w:t>
        </w:r>
        <w:r w:rsidR="00574CB2" w:rsidRPr="00E669EC">
          <w:rPr>
            <w:rStyle w:val="a6"/>
            <w:i/>
            <w:sz w:val="20"/>
            <w:szCs w:val="20"/>
          </w:rPr>
          <w:t>143</w:t>
        </w:r>
      </w:hyperlink>
      <w:r w:rsidR="00E669EC">
        <w:rPr>
          <w:i/>
          <w:color w:val="000000" w:themeColor="text1"/>
          <w:sz w:val="20"/>
          <w:szCs w:val="20"/>
        </w:rPr>
        <w:t xml:space="preserve">, </w:t>
      </w:r>
      <w:hyperlink r:id="rId7" w:history="1">
        <w:r w:rsidR="00E669EC" w:rsidRPr="009B4C79">
          <w:rPr>
            <w:rStyle w:val="a6"/>
            <w:i/>
            <w:sz w:val="20"/>
            <w:szCs w:val="20"/>
          </w:rPr>
          <w:t>от 30.01.2019 № 28</w:t>
        </w:r>
      </w:hyperlink>
      <w:r w:rsidR="00C2568B" w:rsidRPr="00E669EC">
        <w:rPr>
          <w:i/>
          <w:color w:val="000000" w:themeColor="text1"/>
          <w:sz w:val="20"/>
          <w:szCs w:val="20"/>
        </w:rPr>
        <w:t>)</w:t>
      </w:r>
    </w:p>
    <w:p w:rsidR="00166261" w:rsidRDefault="00166261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E669EC" w:rsidRDefault="00E669EC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E669EC" w:rsidRPr="00C236F3" w:rsidRDefault="00E669EC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166261" w:rsidRDefault="00166261" w:rsidP="00B975B9">
      <w:pPr>
        <w:pStyle w:val="a4"/>
        <w:ind w:firstLine="6"/>
        <w:jc w:val="both"/>
        <w:rPr>
          <w:sz w:val="20"/>
          <w:szCs w:val="20"/>
        </w:rPr>
      </w:pPr>
    </w:p>
    <w:p w:rsidR="00B975B9" w:rsidRPr="00950C12" w:rsidRDefault="00B975B9" w:rsidP="00B975B9">
      <w:pPr>
        <w:jc w:val="center"/>
        <w:rPr>
          <w:sz w:val="20"/>
          <w:szCs w:val="20"/>
        </w:rPr>
      </w:pPr>
      <w:r w:rsidRPr="00810F9B">
        <w:rPr>
          <w:b/>
          <w:szCs w:val="28"/>
        </w:rPr>
        <w:t xml:space="preserve">КЛАССИФИКАТОР </w:t>
      </w:r>
      <w:r>
        <w:rPr>
          <w:b/>
          <w:szCs w:val="28"/>
        </w:rPr>
        <w:t>ОСВОБОЖДЕНИЙ ОТ</w:t>
      </w:r>
      <w:r w:rsidRPr="00810F9B">
        <w:rPr>
          <w:b/>
          <w:szCs w:val="28"/>
        </w:rPr>
        <w:t xml:space="preserve"> УПЛАТ</w:t>
      </w:r>
      <w:r>
        <w:rPr>
          <w:b/>
          <w:szCs w:val="28"/>
        </w:rPr>
        <w:t>Ы</w:t>
      </w:r>
      <w:r w:rsidR="00A349F1">
        <w:rPr>
          <w:b/>
          <w:szCs w:val="28"/>
        </w:rPr>
        <w:t xml:space="preserve"> ТАМОЖЕННЫХ ПЛАТЕЖЕ</w:t>
      </w:r>
      <w:r w:rsidR="00950C12">
        <w:rPr>
          <w:b/>
          <w:szCs w:val="28"/>
        </w:rPr>
        <w:t>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559"/>
        <w:gridCol w:w="1418"/>
      </w:tblGrid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№</w:t>
            </w:r>
          </w:p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Освобождение от уплаты таможенных платежей</w:t>
            </w: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таможенных сборов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таможенной пошлины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акцизного налога</w:t>
            </w:r>
          </w:p>
        </w:tc>
      </w:tr>
      <w:tr w:rsidR="007F7E43" w:rsidRPr="00F1468C" w:rsidTr="00C86F5E">
        <w:tc>
          <w:tcPr>
            <w:tcW w:w="9606" w:type="dxa"/>
            <w:gridSpan w:val="5"/>
          </w:tcPr>
          <w:p w:rsidR="007F7E43" w:rsidRPr="008312E5" w:rsidRDefault="007F7E43" w:rsidP="00D0176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1. Освобождение от уплаты таможенных платежей в зависимости от таможенного режима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перемещаемых под таможенным контролем в режиме транзита через таможенную территорию Донецкой Народной Республики и предназначенных для третьих государств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состоянии, в котором они были вывезены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Условное полное освобождение от обложения вывозной пошлиной в отношении товаров, которые были ввезены на таможенную территорию </w:t>
            </w:r>
            <w:r w:rsidRPr="00E669EC">
              <w:rPr>
                <w:sz w:val="26"/>
                <w:szCs w:val="26"/>
              </w:rPr>
              <w:t>Донецкой Народной Республики в</w:t>
            </w:r>
            <w:r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lastRenderedPageBreak/>
              <w:t>таможенном режиме временного ввоза и вывозятся с этой территории до окончания срока действия этого таможенного режима в таком же состоянии, в котором они были ввезены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и акцизного налога в отношении товаров, помещенных в таможенный режим реимпорта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обложения  вывозной пошлиной в отношении товаров,  помещенных в таможенный режим реэкспорта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АД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Условное полное освобождение от обложения ввозной пошлиной и акцизным налогом в отношении товаров, помещенных в таможенный режим переработки на таможенной территории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 xml:space="preserve">Условное полное и частичное освобождение от обложения ввозной пошлиной в порядке, определенном </w:t>
            </w:r>
            <w:hyperlink r:id="rId8" w:anchor="n591" w:tgtFrame="_blank" w:history="1">
              <w:r w:rsidRPr="008312E5">
                <w:rPr>
                  <w:rStyle w:val="a6"/>
                  <w:color w:val="auto"/>
                  <w:sz w:val="26"/>
                  <w:szCs w:val="26"/>
                  <w:u w:val="none"/>
                </w:rPr>
                <w:t>статьей 83</w:t>
              </w:r>
            </w:hyperlink>
            <w:r w:rsidRPr="008312E5">
              <w:rPr>
                <w:sz w:val="26"/>
                <w:szCs w:val="26"/>
              </w:rPr>
              <w:t xml:space="preserve"> Закона</w:t>
            </w:r>
            <w:r w:rsidR="00B93E3C" w:rsidRPr="008312E5">
              <w:rPr>
                <w:sz w:val="26"/>
                <w:szCs w:val="26"/>
              </w:rPr>
              <w:t xml:space="preserve"> от 25.03</w:t>
            </w:r>
            <w:r w:rsidRPr="008312E5">
              <w:rPr>
                <w:sz w:val="26"/>
                <w:szCs w:val="26"/>
              </w:rPr>
              <w:t xml:space="preserve">.2016 № 116 – </w:t>
            </w:r>
            <w:r w:rsidRPr="008312E5">
              <w:rPr>
                <w:sz w:val="26"/>
                <w:szCs w:val="26"/>
                <w:lang w:val="en-US"/>
              </w:rPr>
              <w:t>IHC</w:t>
            </w:r>
            <w:r w:rsidRPr="008312E5">
              <w:rPr>
                <w:sz w:val="26"/>
                <w:szCs w:val="26"/>
              </w:rPr>
              <w:t xml:space="preserve"> «О таможенном регулировании в Донецкой Народной Республике», в отношении товаров, помещенных в таможенный режим переработки за пределами таможенной территории, и продуктов их переработки, которые в пределах определенного срока возвращаются на таможенную территорию </w:t>
            </w:r>
            <w:r w:rsidR="00B93E3C" w:rsidRPr="008312E5">
              <w:rPr>
                <w:sz w:val="26"/>
                <w:szCs w:val="26"/>
              </w:rPr>
              <w:t>Донецкой Народной Республики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АЖ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товаров, помещенных в таможенный режим отказа в пользу государства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01766" w:rsidRPr="00D01766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и акцизным налогом в отношении товаров, помещенных в таможенный режим беспошлинной торговли</w:t>
            </w: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помещенных в режим временного ввоза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АК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11</w:t>
            </w:r>
            <w:r w:rsidR="007C2CAB" w:rsidRPr="008312E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вывозной пошлиной платежами в отношении товаров, помещенных в режим временного вывоза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АЛ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F65FAD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2. Освобождение от уплаты таможенных платежей в других случаях, предусмотренных законодательством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</w:t>
            </w:r>
            <w:r w:rsidR="00B93E3C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предметов материально-технического снабжения и снаряжения, топлива, сырья для промышленной переработки, продовольствия и другого имущества, вывозимого за пределы таможенной территории Донецкой Народной Республики для обеспечения производственной деятельности морских судов арендованных (зафрахтованных) предприятиями и организациями Донецкой Народной Республики судов, ведущих морской промысел, а также продукции их промысла, ввозимой на таможенную территорию Донецкой Народной Республики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</w:t>
            </w:r>
            <w:r w:rsidR="00B93E3C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валютных ценностей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 и других предметов, подлежащих обращению в собственность государства в случаях, предусмотренных законодательством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4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пошлины в отношении товаров и других предметов, ставших в результате повреждения до пропуска их через таможенную границу Донецкой Народной Республики непригодными для использования в качестве изделия </w:t>
            </w:r>
            <w:r w:rsidRPr="008312E5">
              <w:rPr>
                <w:sz w:val="26"/>
                <w:szCs w:val="26"/>
              </w:rPr>
              <w:lastRenderedPageBreak/>
              <w:t>или материала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БГ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товаров (продукции)</w:t>
            </w:r>
            <w:r w:rsidRPr="008312E5">
              <w:rPr>
                <w:rFonts w:eastAsia="LiberationSerif"/>
                <w:sz w:val="26"/>
                <w:szCs w:val="26"/>
              </w:rPr>
              <w:t>, ввозимых на таможенную территорию Донецкой Народной Республики и предназначенных для официального (служебного) пользования дипломатическими представительствами иностранных государств, консульскими учреждениями иностранных государств исходя из принципа взаимности относительно каждого отдельного государства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предметов, ввозимых в Донецкую Народную Республику для официального пользования организациями, которые в соответствии с международными договорами Донецкой Народной Республики,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пошлины в отношении товаров и других предметов, вновь ввозимых на таможенную территорию Донецкой Народной Республики, с происхождением из другой страны, которые были оплачены пошлиной при первоначальном ввозе на таможенную территорию Донецкой Народной Республики и временно, в том числе с целью </w:t>
            </w:r>
            <w:r w:rsidRPr="008312E5">
              <w:rPr>
                <w:bCs/>
                <w:sz w:val="26"/>
                <w:szCs w:val="26"/>
              </w:rPr>
              <w:t>гарантийного</w:t>
            </w:r>
            <w:r w:rsidRPr="008312E5">
              <w:rPr>
                <w:sz w:val="26"/>
                <w:szCs w:val="26"/>
              </w:rPr>
              <w:t xml:space="preserve"> ремонта, вывозились за ее пределы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БЖ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таможенных платежей в отношении товаров, признанных гуманитарной помощью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товаров, ввозимых в целях ликвидации последствий аварий и катастроф, стихийных бедствий, боевых действий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БИ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10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товаров, ввозимых на таможенную территорию Донецкой Народной Республики в качестве безвозмездной помощи (содействия) и в благотворительных целях по линии государств, международных организаций, правительств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БК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 (кроме алкогольных напитков и табачных изделий), которые ввозятся на таможенную территорию Донецкой Народной Республики как международная техническая помощь, предоставляемая в соответствии с международными договорами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периодических печатных изданий и книжной продукции, связанной с образованием, наукой и культурой, ввозимых редакциями средств массовой информации, издательствами и учебными заведениями на таможенную территорию Донецкой Народной Республики; учебные пособия для учебных, дошкольных и лечебных учреждений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БМ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товаров (кроме товаров для реализации или использования в целях, непосредственно не связанных с осуществлением предпринимательской деятельности), которые ввозятся на таможенную территорию Донецкой Народной Республики на срок не менее </w:t>
            </w:r>
            <w:r w:rsidRPr="008312E5">
              <w:rPr>
                <w:sz w:val="26"/>
                <w:szCs w:val="26"/>
              </w:rPr>
              <w:lastRenderedPageBreak/>
              <w:t>трех лет иностранными инвесторами с целью инвестирования на основании зарегистрированных договоров (контрактов) или как взнос иностранного инвестора в уставной капитал предприятия с иностранными инвестициями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БН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auto"/>
          </w:tcPr>
          <w:p w:rsidR="007F7E43" w:rsidRPr="00D01766" w:rsidRDefault="007F7E43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акцизного налога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в, которые ввозятся аккредитованными государственными испытательными лабораториями и/или субъектами хозяйствования, имеющими лицензии на производство табачных изделий, эталонных (мониторинговых) или тестовых образцов табачных изделий (не предназначенных для продажи в розницу) для проведения исследований или испытаний (калибровка лабораторного оборудования, проведение дегустаций, изучение физико-химических показателей, дизайна)</w:t>
            </w:r>
          </w:p>
          <w:p w:rsidR="00D01766" w:rsidRPr="00D01766" w:rsidRDefault="00D01766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БО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акцизного налога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в, которые ввозятся на таможенную территорию Донецкой Народной Республики, использующихся в качестве сырья для собственного производства подакцизных товаров (продукции) при условии дальнейшего производства из этого сырья готовой продукции на таможенной территории Донецкой Народной Республики, с которой уплачивается акцизный налог или реализации такой продукции на экспорт</w:t>
            </w:r>
          </w:p>
          <w:p w:rsidR="00D01766" w:rsidRPr="00424A31" w:rsidRDefault="00D01766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БП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соответствии с пункт</w:t>
            </w:r>
            <w:r w:rsidR="00DE30F6" w:rsidRPr="008312E5">
              <w:rPr>
                <w:sz w:val="26"/>
                <w:szCs w:val="26"/>
              </w:rPr>
              <w:t>ом</w:t>
            </w:r>
            <w:r w:rsidRPr="008312E5">
              <w:rPr>
                <w:sz w:val="26"/>
                <w:szCs w:val="26"/>
              </w:rPr>
              <w:t xml:space="preserve"> 3 Указа Главы Донецкой Народной Республики от 04.04.2017 №77</w:t>
            </w:r>
            <w:r w:rsidR="00B93E3C" w:rsidRPr="008312E5">
              <w:rPr>
                <w:sz w:val="26"/>
                <w:szCs w:val="26"/>
              </w:rPr>
              <w:t xml:space="preserve"> (с изменениями)</w:t>
            </w:r>
          </w:p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559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418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312E5">
              <w:rPr>
                <w:color w:val="000000" w:themeColor="text1"/>
                <w:sz w:val="26"/>
                <w:szCs w:val="26"/>
                <w:lang w:val="en-US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312E5">
              <w:rPr>
                <w:color w:val="000000" w:themeColor="text1"/>
                <w:sz w:val="26"/>
                <w:szCs w:val="26"/>
              </w:rPr>
              <w:t xml:space="preserve">Освобождение от уплаты </w:t>
            </w:r>
            <w:r w:rsidRPr="008312E5">
              <w:rPr>
                <w:sz w:val="26"/>
                <w:szCs w:val="26"/>
              </w:rPr>
              <w:t>ввозной  таможенной пошлины</w:t>
            </w:r>
            <w:r w:rsidRPr="008312E5">
              <w:rPr>
                <w:color w:val="000000" w:themeColor="text1"/>
                <w:sz w:val="26"/>
                <w:szCs w:val="26"/>
              </w:rPr>
              <w:t xml:space="preserve"> в соответствии с </w:t>
            </w:r>
            <w:r w:rsidRPr="008312E5">
              <w:rPr>
                <w:color w:val="000000" w:themeColor="text1"/>
                <w:sz w:val="26"/>
                <w:szCs w:val="26"/>
              </w:rPr>
              <w:lastRenderedPageBreak/>
              <w:t>пункт</w:t>
            </w:r>
            <w:r w:rsidR="00DE30F6" w:rsidRPr="008312E5">
              <w:rPr>
                <w:color w:val="000000" w:themeColor="text1"/>
                <w:sz w:val="26"/>
                <w:szCs w:val="26"/>
              </w:rPr>
              <w:t>ом</w:t>
            </w:r>
            <w:r w:rsidRPr="008312E5">
              <w:rPr>
                <w:color w:val="000000" w:themeColor="text1"/>
                <w:sz w:val="26"/>
                <w:szCs w:val="26"/>
              </w:rPr>
              <w:t xml:space="preserve"> 1 Указа Главы Донецкой Народной Республики от 21.08.2017 №218</w:t>
            </w:r>
          </w:p>
          <w:p w:rsidR="00DE30F6" w:rsidRPr="008312E5" w:rsidRDefault="00DE30F6" w:rsidP="00D01766">
            <w:pPr>
              <w:pStyle w:val="a4"/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8724C">
              <w:rPr>
                <w:color w:val="000000" w:themeColor="text1"/>
                <w:sz w:val="24"/>
                <w:szCs w:val="24"/>
              </w:rPr>
              <w:t>БС</w:t>
            </w:r>
          </w:p>
        </w:tc>
        <w:tc>
          <w:tcPr>
            <w:tcW w:w="1418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18.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 таможенной пошлины </w:t>
            </w:r>
            <w:r w:rsidR="00DE30F6" w:rsidRPr="008312E5">
              <w:rPr>
                <w:sz w:val="26"/>
                <w:szCs w:val="26"/>
              </w:rPr>
              <w:t>в соответствии с</w:t>
            </w:r>
            <w:r w:rsidRPr="008312E5">
              <w:rPr>
                <w:sz w:val="26"/>
                <w:szCs w:val="26"/>
              </w:rPr>
              <w:t xml:space="preserve"> </w:t>
            </w:r>
            <w:r w:rsidR="00DE30F6" w:rsidRPr="008312E5">
              <w:rPr>
                <w:sz w:val="26"/>
                <w:szCs w:val="26"/>
              </w:rPr>
              <w:t xml:space="preserve">пунктом </w:t>
            </w:r>
            <w:r w:rsidR="00C601C7" w:rsidRPr="008312E5">
              <w:rPr>
                <w:sz w:val="26"/>
                <w:szCs w:val="26"/>
              </w:rPr>
              <w:t>1</w:t>
            </w:r>
            <w:r w:rsidR="00DE30F6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Указа Главы Донецкой Народной Республики от 14.02.2018 №32</w:t>
            </w:r>
          </w:p>
          <w:p w:rsidR="00DE30F6" w:rsidRPr="008312E5" w:rsidRDefault="00DE30F6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</w:t>
            </w:r>
          </w:p>
        </w:tc>
        <w:tc>
          <w:tcPr>
            <w:tcW w:w="1418" w:type="dxa"/>
            <w:shd w:val="clear" w:color="auto" w:fill="auto"/>
          </w:tcPr>
          <w:p w:rsidR="007F7E43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Pr="0074261D" w:rsidRDefault="0023624A" w:rsidP="00D01766">
            <w:pPr>
              <w:pStyle w:val="a4"/>
              <w:contextualSpacing/>
              <w:rPr>
                <w:sz w:val="24"/>
                <w:szCs w:val="24"/>
              </w:rPr>
            </w:pPr>
          </w:p>
        </w:tc>
      </w:tr>
      <w:tr w:rsidR="0023624A" w:rsidRPr="00F1468C" w:rsidTr="007F7E43">
        <w:tc>
          <w:tcPr>
            <w:tcW w:w="675" w:type="dxa"/>
          </w:tcPr>
          <w:p w:rsidR="0023624A" w:rsidRPr="0023624A" w:rsidRDefault="0023624A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23624A" w:rsidRPr="008312E5" w:rsidRDefault="0023624A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 таможенной пошлины в соответствии с пунктом 1 Указа Главы Донецкой Народной Республики от </w:t>
            </w:r>
            <w:r>
              <w:rPr>
                <w:sz w:val="26"/>
                <w:szCs w:val="26"/>
              </w:rPr>
              <w:t>22.03</w:t>
            </w:r>
            <w:r w:rsidRPr="008312E5">
              <w:rPr>
                <w:sz w:val="26"/>
                <w:szCs w:val="26"/>
              </w:rPr>
              <w:t>.2018 №</w:t>
            </w:r>
            <w:r>
              <w:rPr>
                <w:sz w:val="26"/>
                <w:szCs w:val="26"/>
              </w:rPr>
              <w:t>75</w:t>
            </w:r>
          </w:p>
          <w:p w:rsidR="0023624A" w:rsidRPr="008312E5" w:rsidRDefault="0023624A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  <w:tc>
          <w:tcPr>
            <w:tcW w:w="1418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D0F" w:rsidRPr="00F1468C" w:rsidTr="007F7E43">
        <w:tc>
          <w:tcPr>
            <w:tcW w:w="675" w:type="dxa"/>
          </w:tcPr>
          <w:p w:rsidR="00141D0F" w:rsidRPr="00141D0F" w:rsidRDefault="00141D0F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41D0F" w:rsidRDefault="00141D0F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 таможенной пошлины в соответствии с пунктом 1 Указа Главы Донецкой Народной Республики от</w:t>
            </w:r>
            <w:r>
              <w:rPr>
                <w:sz w:val="26"/>
                <w:szCs w:val="26"/>
              </w:rPr>
              <w:t xml:space="preserve"> 16.0</w:t>
            </w:r>
            <w:r w:rsidR="008A3169" w:rsidRPr="008A316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.2018 №106</w:t>
            </w:r>
          </w:p>
          <w:p w:rsidR="00141D0F" w:rsidRPr="008312E5" w:rsidRDefault="00141D0F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</w:t>
            </w:r>
          </w:p>
        </w:tc>
        <w:tc>
          <w:tcPr>
            <w:tcW w:w="1418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9F3" w:rsidRPr="00F1468C" w:rsidTr="007F7E43">
        <w:tc>
          <w:tcPr>
            <w:tcW w:w="675" w:type="dxa"/>
          </w:tcPr>
          <w:p w:rsidR="009679F3" w:rsidRDefault="009679F3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9679F3" w:rsidRDefault="009679F3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9679F3">
              <w:rPr>
                <w:sz w:val="26"/>
                <w:szCs w:val="26"/>
              </w:rPr>
              <w:t>Освобождение от уплаты ввозной  таможенной пошлины в отношении товаров и иных предметов ввезенных и прошедших таможенное оформление на таможенной территории Луганской Народной Республики, а затем импортированных на таможенную территорию Донецкой Народной Республики, согласно  Постановлению Правительства Донецкой Народной Республики  от   27 марта 2017 г. № 4-9 «О порядке перемещения субъектами хозяйствования Луганской Народной Республики и Донецкой Народной Республики товаров и иных предметов через административную границу между Донецкой Народной Республикой и Луганской Народной Республикой»</w:t>
            </w:r>
          </w:p>
          <w:p w:rsidR="009679F3" w:rsidRPr="009679F3" w:rsidRDefault="009679F3" w:rsidP="009679F3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(строка </w:t>
            </w:r>
            <w:r w:rsidRPr="009679F3">
              <w:rPr>
                <w:i/>
                <w:sz w:val="20"/>
                <w:szCs w:val="20"/>
              </w:rPr>
              <w:t>21</w:t>
            </w:r>
            <w:r>
              <w:rPr>
                <w:i/>
                <w:sz w:val="20"/>
                <w:szCs w:val="20"/>
              </w:rPr>
              <w:t xml:space="preserve"> введена Приказом </w:t>
            </w:r>
            <w:r w:rsidRPr="00A114FB">
              <w:rPr>
                <w:i/>
                <w:sz w:val="20"/>
                <w:szCs w:val="20"/>
              </w:rPr>
              <w:t xml:space="preserve">Министерства доходов и сборов ДНР </w:t>
            </w:r>
            <w:hyperlink r:id="rId9" w:history="1">
              <w:r w:rsidRPr="009B4C79">
                <w:rPr>
                  <w:rStyle w:val="a6"/>
                  <w:i/>
                  <w:sz w:val="20"/>
                  <w:szCs w:val="20"/>
                </w:rPr>
                <w:t>от 30.01.2019 № 28</w:t>
              </w:r>
            </w:hyperlink>
            <w:bookmarkStart w:id="0" w:name="_GoBack"/>
            <w:bookmarkEnd w:id="0"/>
            <w:r w:rsidRPr="00A114F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679F3" w:rsidRPr="009679F3" w:rsidRDefault="009679F3" w:rsidP="00D01766">
            <w:pPr>
              <w:pStyle w:val="a4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79F3" w:rsidRDefault="009679F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CD0067">
              <w:rPr>
                <w:sz w:val="24"/>
                <w:szCs w:val="24"/>
              </w:rPr>
              <w:t>БХ</w:t>
            </w:r>
          </w:p>
        </w:tc>
        <w:tc>
          <w:tcPr>
            <w:tcW w:w="1418" w:type="dxa"/>
            <w:shd w:val="clear" w:color="auto" w:fill="auto"/>
          </w:tcPr>
          <w:p w:rsidR="009679F3" w:rsidRPr="009679F3" w:rsidRDefault="009679F3" w:rsidP="00D01766">
            <w:pPr>
              <w:pStyle w:val="a4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F7E43" w:rsidRPr="00F1468C" w:rsidTr="00910B7A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3. Освобождение от уплаты таможенных платежей на основании межгосударственных соглашений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23624A">
              <w:rPr>
                <w:sz w:val="26"/>
                <w:szCs w:val="26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товаров и других предметов, происходящих из </w:t>
            </w:r>
            <w:r w:rsidRPr="008312E5">
              <w:rPr>
                <w:sz w:val="26"/>
                <w:szCs w:val="26"/>
              </w:rPr>
              <w:lastRenderedPageBreak/>
              <w:t>государств, входящих вместе с Донецкой Народной Республикой в таможенные союзы, либо имеющих с ней специальные таможенные зоны или в случае установления какого-либо специального преференциального таможенного режима согласно международным договорам с участием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A77F0B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lastRenderedPageBreak/>
              <w:t>Раздел 4. Освобождение от уплаты таможенных платежей для товаров, перемещаемых через таможенную границу гражданами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транспортных средств личного пользования, классифицируемых в товарных позиций 8702, 8703, 8711, 8716 согласно Товарной номенклатуре внешнеэкономической деятельности, которые ввозятся (пересылаются) гражданами в связи с переселением на постоянное место жительства в Донецкой Народной Республике.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граждан по товарной позиции 8702, 8703, 8711 согласно Товарной номенклатуре внешнеэкономической деятельности, которые входят в состав наследства по закону, открытого за пределами Донецкой Народной Республики в пользу резидента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по товарным позициям 8702, 8703, 8711 согласно Товарной номенклатуре внешнеэкономической деятельности,  полученных гражданами-резидентами в виде наград и призов на международных соревнованиях, конкурсах за пределами таможенной территории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872569" w:rsidRPr="00F1468C" w:rsidTr="0094559A">
        <w:tc>
          <w:tcPr>
            <w:tcW w:w="9606" w:type="dxa"/>
            <w:gridSpan w:val="5"/>
          </w:tcPr>
          <w:p w:rsidR="00872569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5.Резервный классификатор освобождения от уплаты таможенных платежей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ind w:left="-142" w:right="-102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ind w:right="459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Другие предусмотренные законодательством освобождения от уплаты таможенных платежей, по которым на момент таможенного оформления не установлен конкретный классификатор</w:t>
            </w:r>
          </w:p>
          <w:p w:rsidR="00D01766" w:rsidRPr="00424A31" w:rsidRDefault="00D01766" w:rsidP="00D01766">
            <w:pPr>
              <w:spacing w:line="240" w:lineRule="auto"/>
              <w:ind w:right="45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</w:tr>
    </w:tbl>
    <w:p w:rsidR="00424A31" w:rsidRDefault="00424A31"/>
    <w:p w:rsidR="00141D0F" w:rsidRPr="00141D0F" w:rsidRDefault="00141D0F"/>
    <w:p w:rsidR="00424A31" w:rsidRPr="00BF3645" w:rsidRDefault="00424A31" w:rsidP="00424A31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BF3645">
        <w:rPr>
          <w:szCs w:val="28"/>
        </w:rPr>
        <w:t>Заместитель Министра – Директор</w:t>
      </w:r>
    </w:p>
    <w:p w:rsidR="00424A31" w:rsidRDefault="00424A31" w:rsidP="00424A31">
      <w:pPr>
        <w:autoSpaceDE w:val="0"/>
        <w:autoSpaceDN w:val="0"/>
        <w:adjustRightInd w:val="0"/>
        <w:ind w:left="4956" w:hanging="4956"/>
        <w:jc w:val="both"/>
        <w:rPr>
          <w:szCs w:val="28"/>
        </w:rPr>
      </w:pPr>
      <w:r w:rsidRPr="00BF3645">
        <w:rPr>
          <w:szCs w:val="28"/>
        </w:rPr>
        <w:t xml:space="preserve">Департамента таможенного дела </w:t>
      </w:r>
      <w:r w:rsidRPr="00BF3645">
        <w:rPr>
          <w:szCs w:val="28"/>
        </w:rPr>
        <w:tab/>
      </w:r>
      <w:r w:rsidRPr="00BF3645">
        <w:rPr>
          <w:szCs w:val="28"/>
        </w:rPr>
        <w:tab/>
      </w:r>
      <w:r w:rsidRPr="00BF3645">
        <w:rPr>
          <w:szCs w:val="28"/>
        </w:rPr>
        <w:tab/>
      </w:r>
      <w:r w:rsidRPr="00BF3645">
        <w:rPr>
          <w:szCs w:val="28"/>
        </w:rPr>
        <w:tab/>
        <w:t>В.В. Панков</w:t>
      </w:r>
    </w:p>
    <w:p w:rsidR="00424A31" w:rsidRPr="00424A31" w:rsidRDefault="00424A31"/>
    <w:sectPr w:rsidR="00424A31" w:rsidRPr="00424A31" w:rsidSect="00B93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F7" w:rsidRDefault="009F5CF7" w:rsidP="000D7934">
      <w:pPr>
        <w:spacing w:after="0" w:line="240" w:lineRule="auto"/>
      </w:pPr>
      <w:r>
        <w:separator/>
      </w:r>
    </w:p>
  </w:endnote>
  <w:endnote w:type="continuationSeparator" w:id="0">
    <w:p w:rsidR="009F5CF7" w:rsidRDefault="009F5CF7" w:rsidP="000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F7" w:rsidRDefault="009F5CF7" w:rsidP="000D7934">
      <w:pPr>
        <w:spacing w:after="0" w:line="240" w:lineRule="auto"/>
      </w:pPr>
      <w:r>
        <w:separator/>
      </w:r>
    </w:p>
  </w:footnote>
  <w:footnote w:type="continuationSeparator" w:id="0">
    <w:p w:rsidR="009F5CF7" w:rsidRDefault="009F5CF7" w:rsidP="000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967681"/>
      <w:docPartObj>
        <w:docPartGallery w:val="Page Numbers (Top of Page)"/>
        <w:docPartUnique/>
      </w:docPartObj>
    </w:sdtPr>
    <w:sdtEndPr/>
    <w:sdtContent>
      <w:p w:rsidR="000D7934" w:rsidRDefault="00F86A2D">
        <w:pPr>
          <w:pStyle w:val="a7"/>
          <w:jc w:val="center"/>
        </w:pPr>
        <w:r>
          <w:fldChar w:fldCharType="begin"/>
        </w:r>
        <w:r w:rsidR="005A0B21">
          <w:instrText xml:space="preserve"> PAGE   \* MERGEFORMAT </w:instrText>
        </w:r>
        <w:r>
          <w:fldChar w:fldCharType="separate"/>
        </w:r>
        <w:r w:rsidR="009B4C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7934" w:rsidRPr="006931D7" w:rsidRDefault="0074261D" w:rsidP="0074261D">
    <w:pPr>
      <w:pStyle w:val="a7"/>
      <w:jc w:val="right"/>
      <w:rPr>
        <w:sz w:val="24"/>
        <w:szCs w:val="24"/>
      </w:rPr>
    </w:pPr>
    <w:r w:rsidRPr="006931D7">
      <w:rPr>
        <w:sz w:val="24"/>
        <w:szCs w:val="24"/>
      </w:rPr>
      <w:t>Продолжение приложения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Default="006931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1"/>
    <w:rsid w:val="00022FAF"/>
    <w:rsid w:val="00034BCD"/>
    <w:rsid w:val="000D7934"/>
    <w:rsid w:val="001203F4"/>
    <w:rsid w:val="00122CA2"/>
    <w:rsid w:val="001321DA"/>
    <w:rsid w:val="00140290"/>
    <w:rsid w:val="00141D0F"/>
    <w:rsid w:val="0014241B"/>
    <w:rsid w:val="00166261"/>
    <w:rsid w:val="001974FD"/>
    <w:rsid w:val="001A1B8E"/>
    <w:rsid w:val="00215E86"/>
    <w:rsid w:val="0023624A"/>
    <w:rsid w:val="00241F03"/>
    <w:rsid w:val="002969F4"/>
    <w:rsid w:val="002B2F19"/>
    <w:rsid w:val="00330E90"/>
    <w:rsid w:val="00346443"/>
    <w:rsid w:val="003B1A75"/>
    <w:rsid w:val="00406C0A"/>
    <w:rsid w:val="00424A31"/>
    <w:rsid w:val="004F79E5"/>
    <w:rsid w:val="00531637"/>
    <w:rsid w:val="00565804"/>
    <w:rsid w:val="00574CB2"/>
    <w:rsid w:val="005A0B21"/>
    <w:rsid w:val="005A379D"/>
    <w:rsid w:val="005C500E"/>
    <w:rsid w:val="006222A2"/>
    <w:rsid w:val="0066151C"/>
    <w:rsid w:val="006931D7"/>
    <w:rsid w:val="00741290"/>
    <w:rsid w:val="0074261D"/>
    <w:rsid w:val="00787104"/>
    <w:rsid w:val="007B2D77"/>
    <w:rsid w:val="007C2CAB"/>
    <w:rsid w:val="007C467C"/>
    <w:rsid w:val="007F7E43"/>
    <w:rsid w:val="008312E5"/>
    <w:rsid w:val="00872569"/>
    <w:rsid w:val="008A3169"/>
    <w:rsid w:val="008A479B"/>
    <w:rsid w:val="00950C12"/>
    <w:rsid w:val="009679F3"/>
    <w:rsid w:val="0097195B"/>
    <w:rsid w:val="009944DC"/>
    <w:rsid w:val="009B4C79"/>
    <w:rsid w:val="009F5CF7"/>
    <w:rsid w:val="009F778C"/>
    <w:rsid w:val="00A1358E"/>
    <w:rsid w:val="00A349F1"/>
    <w:rsid w:val="00A850D7"/>
    <w:rsid w:val="00B93E3C"/>
    <w:rsid w:val="00B975B9"/>
    <w:rsid w:val="00BE7974"/>
    <w:rsid w:val="00C05FD8"/>
    <w:rsid w:val="00C236F3"/>
    <w:rsid w:val="00C2568B"/>
    <w:rsid w:val="00C601C7"/>
    <w:rsid w:val="00C70EA0"/>
    <w:rsid w:val="00D01766"/>
    <w:rsid w:val="00D55540"/>
    <w:rsid w:val="00D8724C"/>
    <w:rsid w:val="00DE30F6"/>
    <w:rsid w:val="00DE4E5E"/>
    <w:rsid w:val="00E03614"/>
    <w:rsid w:val="00E669EC"/>
    <w:rsid w:val="00F86A2D"/>
    <w:rsid w:val="00FB091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CDC6-8C2B-4464-A6E8-09A716F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6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61"/>
    <w:pPr>
      <w:ind w:left="720"/>
      <w:contextualSpacing/>
    </w:pPr>
  </w:style>
  <w:style w:type="paragraph" w:styleId="a4">
    <w:name w:val="No Spacing"/>
    <w:link w:val="a5"/>
    <w:uiPriority w:val="1"/>
    <w:qFormat/>
    <w:rsid w:val="001662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166261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1662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4495%D0%B1-17/ed20120313/paran59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13-28-2019013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143-20180416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13-28-201901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специалист отдела ГРНПА Глушко Н.С.</cp:lastModifiedBy>
  <cp:revision>19</cp:revision>
  <cp:lastPrinted>2018-04-20T09:47:00Z</cp:lastPrinted>
  <dcterms:created xsi:type="dcterms:W3CDTF">2018-03-22T11:42:00Z</dcterms:created>
  <dcterms:modified xsi:type="dcterms:W3CDTF">2019-06-26T14:18:00Z</dcterms:modified>
</cp:coreProperties>
</file>