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01" w:rsidRPr="00C556A5" w:rsidRDefault="004D0501" w:rsidP="004D0501">
      <w:pPr>
        <w:pStyle w:val="a3"/>
        <w:spacing w:before="75"/>
        <w:ind w:left="5789"/>
        <w:rPr>
          <w:sz w:val="24"/>
          <w:szCs w:val="24"/>
          <w:lang w:val="ru-RU"/>
        </w:rPr>
      </w:pPr>
      <w:r w:rsidRPr="00C556A5">
        <w:rPr>
          <w:sz w:val="24"/>
          <w:szCs w:val="24"/>
          <w:lang w:val="ru-RU"/>
        </w:rPr>
        <w:t xml:space="preserve">Приложение </w:t>
      </w:r>
      <w:r>
        <w:rPr>
          <w:sz w:val="24"/>
          <w:szCs w:val="24"/>
          <w:lang w:val="ru-RU"/>
        </w:rPr>
        <w:t>8</w:t>
      </w:r>
    </w:p>
    <w:p w:rsidR="004D0501" w:rsidRPr="00C556A5" w:rsidRDefault="004D0501" w:rsidP="004D0501">
      <w:pPr>
        <w:pStyle w:val="a3"/>
        <w:spacing w:before="1"/>
        <w:ind w:left="5789" w:right="-1"/>
        <w:rPr>
          <w:sz w:val="24"/>
          <w:szCs w:val="24"/>
          <w:lang w:val="ru-RU"/>
        </w:rPr>
      </w:pPr>
      <w:r w:rsidRPr="00C556A5">
        <w:rPr>
          <w:sz w:val="24"/>
          <w:szCs w:val="24"/>
          <w:lang w:val="ru-RU"/>
        </w:rPr>
        <w:t>к Правилам нотариального делопроизводства в Донецкой Народной Республике</w:t>
      </w:r>
    </w:p>
    <w:p w:rsidR="004D0501" w:rsidRPr="00C556A5" w:rsidRDefault="004D0501" w:rsidP="004D0501">
      <w:pPr>
        <w:pStyle w:val="a3"/>
        <w:spacing w:before="1"/>
        <w:ind w:left="5789" w:right="-1"/>
        <w:jc w:val="both"/>
        <w:rPr>
          <w:sz w:val="24"/>
          <w:szCs w:val="24"/>
          <w:lang w:val="ru-RU"/>
        </w:rPr>
      </w:pPr>
      <w:r w:rsidRPr="00C556A5">
        <w:rPr>
          <w:sz w:val="24"/>
          <w:szCs w:val="24"/>
          <w:lang w:val="ru-RU"/>
        </w:rPr>
        <w:t xml:space="preserve">(пункт  </w:t>
      </w:r>
      <w:r>
        <w:rPr>
          <w:sz w:val="24"/>
          <w:szCs w:val="24"/>
          <w:lang w:val="ru-RU"/>
        </w:rPr>
        <w:t>5.6.3)</w:t>
      </w:r>
    </w:p>
    <w:p w:rsidR="004D0501" w:rsidRPr="004618D0" w:rsidRDefault="004D0501" w:rsidP="004D0501">
      <w:pPr>
        <w:ind w:left="5245"/>
        <w:jc w:val="both"/>
        <w:rPr>
          <w:b/>
          <w:sz w:val="28"/>
          <w:szCs w:val="28"/>
        </w:rPr>
      </w:pPr>
    </w:p>
    <w:p w:rsidR="004D0501" w:rsidRPr="004618D0" w:rsidRDefault="004D0501" w:rsidP="004D0501">
      <w:pPr>
        <w:rPr>
          <w:b/>
          <w:sz w:val="28"/>
          <w:szCs w:val="28"/>
        </w:rPr>
      </w:pPr>
    </w:p>
    <w:p w:rsidR="004D0501" w:rsidRPr="004618D0" w:rsidRDefault="004D0501" w:rsidP="004D050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-329565</wp:posOffset>
            </wp:positionV>
            <wp:extent cx="1024255" cy="876300"/>
            <wp:effectExtent l="19050" t="0" r="4445" b="0"/>
            <wp:wrapTight wrapText="bothSides">
              <wp:wrapPolygon edited="0">
                <wp:start x="1607" y="0"/>
                <wp:lineTo x="0" y="3287"/>
                <wp:lineTo x="-402" y="11270"/>
                <wp:lineTo x="3616" y="15026"/>
                <wp:lineTo x="7231" y="15026"/>
                <wp:lineTo x="6026" y="18783"/>
                <wp:lineTo x="6428" y="20191"/>
                <wp:lineTo x="9642" y="21130"/>
                <wp:lineTo x="12052" y="21130"/>
                <wp:lineTo x="14864" y="21130"/>
                <wp:lineTo x="16069" y="18783"/>
                <wp:lineTo x="14462" y="15026"/>
                <wp:lineTo x="18480" y="15026"/>
                <wp:lineTo x="21694" y="11739"/>
                <wp:lineTo x="21694" y="5635"/>
                <wp:lineTo x="21292" y="3287"/>
                <wp:lineTo x="20087" y="0"/>
                <wp:lineTo x="1607" y="0"/>
              </wp:wrapPolygon>
            </wp:wrapTight>
            <wp:docPr id="2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8D0">
        <w:rPr>
          <w:b/>
          <w:sz w:val="28"/>
          <w:szCs w:val="28"/>
        </w:rPr>
        <w:t xml:space="preserve">                                                     </w:t>
      </w:r>
    </w:p>
    <w:p w:rsidR="004D0501" w:rsidRPr="004618D0" w:rsidRDefault="004D0501" w:rsidP="004D0501">
      <w:pPr>
        <w:rPr>
          <w:b/>
          <w:sz w:val="28"/>
          <w:szCs w:val="28"/>
        </w:rPr>
      </w:pPr>
    </w:p>
    <w:p w:rsidR="004D0501" w:rsidRPr="004618D0" w:rsidRDefault="004D0501" w:rsidP="004D0501">
      <w:pPr>
        <w:rPr>
          <w:b/>
          <w:sz w:val="28"/>
          <w:szCs w:val="28"/>
        </w:rPr>
      </w:pPr>
      <w:r w:rsidRPr="004618D0">
        <w:rPr>
          <w:b/>
          <w:sz w:val="28"/>
          <w:szCs w:val="28"/>
        </w:rPr>
        <w:t xml:space="preserve">                                       </w:t>
      </w:r>
    </w:p>
    <w:p w:rsidR="004D0501" w:rsidRPr="0052741D" w:rsidRDefault="004D0501" w:rsidP="004D0501">
      <w:pPr>
        <w:jc w:val="center"/>
        <w:rPr>
          <w:b/>
          <w:sz w:val="28"/>
          <w:szCs w:val="28"/>
        </w:rPr>
      </w:pPr>
      <w:r w:rsidRPr="0052741D">
        <w:rPr>
          <w:b/>
          <w:sz w:val="28"/>
          <w:szCs w:val="28"/>
        </w:rPr>
        <w:t>МИНИСТЕРСТВО ЮСТИЦИИ</w:t>
      </w:r>
    </w:p>
    <w:p w:rsidR="004D0501" w:rsidRPr="0052741D" w:rsidRDefault="004D0501" w:rsidP="004D0501">
      <w:pPr>
        <w:jc w:val="center"/>
        <w:rPr>
          <w:b/>
          <w:sz w:val="28"/>
          <w:szCs w:val="28"/>
        </w:rPr>
      </w:pPr>
      <w:r w:rsidRPr="0052741D">
        <w:rPr>
          <w:b/>
          <w:sz w:val="28"/>
          <w:szCs w:val="28"/>
        </w:rPr>
        <w:t>ДОНЕЦКОЙ  НАРОДНОЙ  РЕСПУБЛИКИ</w:t>
      </w:r>
    </w:p>
    <w:p w:rsidR="004D0501" w:rsidRPr="0052741D" w:rsidRDefault="004D0501" w:rsidP="004D0501">
      <w:pPr>
        <w:jc w:val="center"/>
        <w:rPr>
          <w:b/>
          <w:sz w:val="28"/>
          <w:szCs w:val="28"/>
        </w:rPr>
      </w:pPr>
      <w:r w:rsidRPr="0052741D">
        <w:rPr>
          <w:b/>
          <w:sz w:val="28"/>
          <w:szCs w:val="28"/>
        </w:rPr>
        <w:t>ДОНЕЦКИЙ ГОРОДСКОЙ НОТАРИАЛЬНЫЙ ОКРУГ</w:t>
      </w:r>
    </w:p>
    <w:p w:rsidR="004D0501" w:rsidRPr="00E372DD" w:rsidRDefault="004D0501" w:rsidP="004D0501">
      <w:pPr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28"/>
          <w:szCs w:val="28"/>
        </w:rPr>
      </w:pPr>
      <w:r w:rsidRPr="0052741D">
        <w:rPr>
          <w:rFonts w:ascii="TimesNewRomanPSMT" w:eastAsia="TimesNewRomanPSMT" w:cs="TimesNewRomanPSMT"/>
          <w:b/>
          <w:sz w:val="28"/>
          <w:szCs w:val="28"/>
        </w:rPr>
        <w:t>НОТАРИУС</w:t>
      </w:r>
      <w:r w:rsidRPr="0052741D">
        <w:rPr>
          <w:rFonts w:ascii="TimesNewRomanPSMT" w:eastAsia="TimesNewRomanPSMT" w:cs="TimesNewRomanPSMT"/>
          <w:b/>
          <w:sz w:val="28"/>
          <w:szCs w:val="28"/>
        </w:rPr>
        <w:t xml:space="preserve"> </w:t>
      </w:r>
      <w:r w:rsidRPr="0052741D">
        <w:rPr>
          <w:rFonts w:ascii="TimesNewRomanPSMT" w:eastAsia="TimesNewRomanPSMT" w:cs="TimesNewRomanPSMT"/>
          <w:b/>
          <w:sz w:val="28"/>
          <w:szCs w:val="28"/>
        </w:rPr>
        <w:t>ИВАНОВ</w:t>
      </w:r>
      <w:r w:rsidRPr="0052741D">
        <w:rPr>
          <w:rFonts w:ascii="TimesNewRomanPSMT" w:eastAsia="TimesNewRomanPSMT" w:cs="TimesNewRomanPSMT"/>
          <w:b/>
          <w:sz w:val="28"/>
          <w:szCs w:val="28"/>
        </w:rPr>
        <w:t xml:space="preserve"> </w:t>
      </w:r>
      <w:r w:rsidRPr="0052741D">
        <w:rPr>
          <w:rFonts w:ascii="TimesNewRomanPSMT" w:eastAsia="TimesNewRomanPSMT" w:cs="TimesNewRomanPSMT"/>
          <w:b/>
          <w:sz w:val="28"/>
          <w:szCs w:val="28"/>
        </w:rPr>
        <w:t>ИВАН</w:t>
      </w:r>
      <w:r w:rsidRPr="0052741D">
        <w:rPr>
          <w:rFonts w:ascii="TimesNewRomanPSMT" w:eastAsia="TimesNewRomanPSMT" w:cs="TimesNewRomanPSMT"/>
          <w:b/>
          <w:sz w:val="28"/>
          <w:szCs w:val="28"/>
        </w:rPr>
        <w:t xml:space="preserve"> </w:t>
      </w:r>
      <w:r w:rsidRPr="0052741D">
        <w:rPr>
          <w:rFonts w:ascii="TimesNewRomanPSMT" w:eastAsia="TimesNewRomanPSMT" w:cs="TimesNewRomanPSMT"/>
          <w:b/>
          <w:sz w:val="28"/>
          <w:szCs w:val="28"/>
        </w:rPr>
        <w:t>ИВАНОВИЧ</w:t>
      </w:r>
      <w:r w:rsidRPr="00E372DD">
        <w:rPr>
          <w:rFonts w:ascii="TimesNewRomanPSMT" w:eastAsia="TimesNewRomanPSMT" w:cs="TimesNewRomanPSMT"/>
          <w:sz w:val="28"/>
          <w:szCs w:val="28"/>
        </w:rPr>
        <w:t xml:space="preserve"> </w:t>
      </w:r>
    </w:p>
    <w:p w:rsidR="004D0501" w:rsidRDefault="004D0501" w:rsidP="004D0501">
      <w:pPr>
        <w:autoSpaceDE w:val="0"/>
        <w:autoSpaceDN w:val="0"/>
        <w:adjustRightInd w:val="0"/>
        <w:jc w:val="center"/>
        <w:rPr>
          <w:rFonts w:eastAsia="TimesNewRomanPSMT"/>
        </w:rPr>
      </w:pPr>
    </w:p>
    <w:p w:rsidR="004D0501" w:rsidRPr="0052741D" w:rsidRDefault="004D0501" w:rsidP="004D0501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proofErr w:type="gramStart"/>
      <w:r w:rsidRPr="0052741D">
        <w:rPr>
          <w:rFonts w:eastAsia="TimesNewRomanPSMT"/>
          <w:b/>
          <w:sz w:val="28"/>
          <w:szCs w:val="28"/>
        </w:rPr>
        <w:t>П</w:t>
      </w:r>
      <w:proofErr w:type="gramEnd"/>
      <w:r w:rsidRPr="0052741D">
        <w:rPr>
          <w:rFonts w:eastAsia="TimesNewRomanPSMT"/>
          <w:b/>
          <w:sz w:val="28"/>
          <w:szCs w:val="28"/>
        </w:rPr>
        <w:t xml:space="preserve"> Р И К А З</w:t>
      </w:r>
    </w:p>
    <w:p w:rsidR="004D0501" w:rsidRDefault="004D0501" w:rsidP="004D0501">
      <w:pPr>
        <w:autoSpaceDE w:val="0"/>
        <w:autoSpaceDN w:val="0"/>
        <w:adjustRightInd w:val="0"/>
        <w:rPr>
          <w:rFonts w:eastAsia="TimesNewRomanPSMT"/>
        </w:rPr>
      </w:pPr>
    </w:p>
    <w:p w:rsidR="004D0501" w:rsidRDefault="004D0501" w:rsidP="004D0501">
      <w:pPr>
        <w:autoSpaceDE w:val="0"/>
        <w:autoSpaceDN w:val="0"/>
        <w:adjustRightInd w:val="0"/>
        <w:rPr>
          <w:rFonts w:eastAsia="TimesNewRomanPSMT"/>
        </w:rPr>
      </w:pPr>
    </w:p>
    <w:p w:rsidR="004D0501" w:rsidRPr="008E26A5" w:rsidRDefault="004D0501" w:rsidP="004D0501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8E26A5">
        <w:rPr>
          <w:rFonts w:eastAsia="TimesNewRomanPSMT"/>
          <w:sz w:val="28"/>
          <w:szCs w:val="28"/>
        </w:rPr>
        <w:t xml:space="preserve">___ ___________2019 г. </w:t>
      </w:r>
      <w:r w:rsidRPr="008E26A5">
        <w:rPr>
          <w:rFonts w:eastAsia="TimesNewRomanPSMT"/>
          <w:sz w:val="28"/>
          <w:szCs w:val="28"/>
        </w:rPr>
        <w:tab/>
      </w:r>
      <w:r w:rsidRPr="008E26A5">
        <w:rPr>
          <w:rFonts w:eastAsia="TimesNewRomanPSMT"/>
          <w:sz w:val="28"/>
          <w:szCs w:val="28"/>
        </w:rPr>
        <w:tab/>
        <w:t xml:space="preserve">Донецк </w:t>
      </w:r>
      <w:r w:rsidRPr="008E26A5">
        <w:rPr>
          <w:rFonts w:eastAsia="TimesNewRomanPSMT"/>
          <w:sz w:val="28"/>
          <w:szCs w:val="28"/>
        </w:rPr>
        <w:tab/>
      </w:r>
      <w:r w:rsidRPr="008E26A5">
        <w:rPr>
          <w:rFonts w:eastAsia="TimesNewRomanPSMT"/>
          <w:sz w:val="28"/>
          <w:szCs w:val="28"/>
        </w:rPr>
        <w:tab/>
      </w:r>
      <w:r w:rsidRPr="008E26A5">
        <w:rPr>
          <w:rFonts w:eastAsia="TimesNewRomanPSMT"/>
          <w:sz w:val="28"/>
          <w:szCs w:val="28"/>
        </w:rPr>
        <w:tab/>
      </w:r>
      <w:r w:rsidRPr="008E26A5">
        <w:rPr>
          <w:rFonts w:eastAsia="TimesNewRomanPSMT"/>
          <w:sz w:val="28"/>
          <w:szCs w:val="28"/>
        </w:rPr>
        <w:tab/>
        <w:t>№ ____</w:t>
      </w:r>
    </w:p>
    <w:p w:rsidR="004D0501" w:rsidRPr="008E26A5" w:rsidRDefault="004D0501" w:rsidP="004D0501">
      <w:pPr>
        <w:jc w:val="center"/>
        <w:rPr>
          <w:rFonts w:eastAsia="TimesNewRomanPSMT"/>
          <w:b/>
          <w:bCs/>
          <w:sz w:val="28"/>
          <w:szCs w:val="28"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4D0501" w:rsidRDefault="004D0501" w:rsidP="004D0501">
      <w:pPr>
        <w:jc w:val="center"/>
        <w:rPr>
          <w:rFonts w:eastAsia="TimesNewRomanPSMT"/>
          <w:b/>
          <w:bCs/>
        </w:rPr>
      </w:pPr>
    </w:p>
    <w:p w:rsidR="0052741D" w:rsidRDefault="0052741D" w:rsidP="004D0501">
      <w:pPr>
        <w:tabs>
          <w:tab w:val="center" w:pos="4819"/>
          <w:tab w:val="right" w:pos="9638"/>
        </w:tabs>
        <w:jc w:val="center"/>
        <w:rPr>
          <w:rFonts w:eastAsia="TimesNewRomanPSMT"/>
          <w:b/>
          <w:bCs/>
          <w:sz w:val="28"/>
          <w:szCs w:val="28"/>
          <w:lang w:val="en-US"/>
        </w:rPr>
      </w:pPr>
    </w:p>
    <w:p w:rsidR="00755F9D" w:rsidRDefault="004D0501" w:rsidP="004D0501">
      <w:pPr>
        <w:tabs>
          <w:tab w:val="center" w:pos="4819"/>
          <w:tab w:val="right" w:pos="9638"/>
        </w:tabs>
        <w:jc w:val="center"/>
      </w:pPr>
      <w:r w:rsidRPr="008E26A5">
        <w:rPr>
          <w:rFonts w:eastAsia="TimesNewRomanPSMT"/>
          <w:b/>
          <w:bCs/>
          <w:sz w:val="28"/>
          <w:szCs w:val="28"/>
        </w:rPr>
        <w:t>Бланк</w:t>
      </w:r>
      <w:r>
        <w:rPr>
          <w:rFonts w:eastAsia="TimesNewRomanPSMT"/>
          <w:b/>
          <w:bCs/>
          <w:sz w:val="28"/>
          <w:szCs w:val="28"/>
        </w:rPr>
        <w:t xml:space="preserve"> приказа</w:t>
      </w:r>
    </w:p>
    <w:sectPr w:rsidR="00755F9D" w:rsidSect="0064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501"/>
    <w:rsid w:val="00271955"/>
    <w:rsid w:val="00281626"/>
    <w:rsid w:val="00285AAA"/>
    <w:rsid w:val="004D0501"/>
    <w:rsid w:val="0052741D"/>
    <w:rsid w:val="00546927"/>
    <w:rsid w:val="00647164"/>
    <w:rsid w:val="006F0DB3"/>
    <w:rsid w:val="007B4908"/>
    <w:rsid w:val="00DD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050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4D0501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podoljaka</dc:creator>
  <cp:lastModifiedBy>podoljaka</cp:lastModifiedBy>
  <cp:revision>2</cp:revision>
  <dcterms:created xsi:type="dcterms:W3CDTF">2019-05-07T14:47:00Z</dcterms:created>
  <dcterms:modified xsi:type="dcterms:W3CDTF">2019-05-07T14:47:00Z</dcterms:modified>
</cp:coreProperties>
</file>