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56" w:rsidRPr="00321B56" w:rsidRDefault="00321B56" w:rsidP="00321B56">
      <w:pPr>
        <w:spacing w:after="0" w:line="240" w:lineRule="auto"/>
        <w:ind w:left="4820"/>
        <w:jc w:val="both"/>
        <w:rPr>
          <w:rFonts w:ascii="Times New Roman" w:eastAsia="SimSun" w:hAnsi="Times New Roman" w:cs="Times New Roman"/>
          <w:kern w:val="1"/>
          <w:sz w:val="24"/>
          <w:szCs w:val="27"/>
          <w:lang w:val="x-none" w:eastAsia="zh-CN" w:bidi="hi-IN"/>
        </w:rPr>
      </w:pPr>
      <w:r w:rsidRPr="00321B56">
        <w:rPr>
          <w:rFonts w:ascii="Times New Roman" w:eastAsia="SimSun" w:hAnsi="Times New Roman" w:cs="Times New Roman"/>
          <w:kern w:val="1"/>
          <w:sz w:val="24"/>
          <w:szCs w:val="27"/>
          <w:lang w:val="x-none" w:eastAsia="zh-CN" w:bidi="hi-IN"/>
        </w:rPr>
        <w:t xml:space="preserve">Приложение </w:t>
      </w:r>
      <w:r w:rsidR="00F03A1A">
        <w:rPr>
          <w:rFonts w:ascii="Times New Roman" w:eastAsia="SimSun" w:hAnsi="Times New Roman" w:cs="Times New Roman"/>
          <w:kern w:val="1"/>
          <w:sz w:val="24"/>
          <w:szCs w:val="27"/>
          <w:lang w:eastAsia="zh-CN" w:bidi="hi-IN"/>
        </w:rPr>
        <w:t>3</w:t>
      </w:r>
      <w:r w:rsidRPr="00321B56">
        <w:rPr>
          <w:rFonts w:ascii="Times New Roman" w:eastAsia="SimSun" w:hAnsi="Times New Roman" w:cs="Times New Roman"/>
          <w:kern w:val="1"/>
          <w:sz w:val="24"/>
          <w:szCs w:val="27"/>
          <w:lang w:val="x-none" w:eastAsia="zh-CN" w:bidi="hi-IN"/>
        </w:rPr>
        <w:t xml:space="preserve"> к Нормам и правилам в области промышленной безопасности «Правила безопасности систем газоснабжения Донецкой Народной Республики»</w:t>
      </w:r>
    </w:p>
    <w:p w:rsidR="00321B56" w:rsidRPr="00321B56" w:rsidRDefault="00321B56" w:rsidP="00321B56">
      <w:pPr>
        <w:spacing w:after="0" w:line="240" w:lineRule="auto"/>
        <w:ind w:left="4820"/>
        <w:jc w:val="both"/>
        <w:rPr>
          <w:rFonts w:ascii="Times New Roman" w:eastAsia="Times New Roman" w:hAnsi="Times New Roman" w:cs="Times New Roman"/>
          <w:sz w:val="27"/>
          <w:szCs w:val="27"/>
          <w:lang w:val="x-none" w:eastAsia="x-none"/>
        </w:rPr>
      </w:pPr>
      <w:r w:rsidRPr="00321B56">
        <w:rPr>
          <w:rFonts w:ascii="Times New Roman" w:eastAsia="SimSun" w:hAnsi="Times New Roman" w:cs="Times New Roman"/>
          <w:kern w:val="1"/>
          <w:sz w:val="24"/>
          <w:szCs w:val="27"/>
          <w:lang w:val="x-none" w:eastAsia="zh-CN" w:bidi="hi-IN"/>
        </w:rPr>
        <w:t>(пункт 7 главы 3 раздела I</w:t>
      </w:r>
      <w:r w:rsidRPr="00321B56">
        <w:rPr>
          <w:rFonts w:ascii="Times New Roman" w:eastAsia="SimSun" w:hAnsi="Times New Roman" w:cs="Times New Roman"/>
          <w:kern w:val="1"/>
          <w:sz w:val="24"/>
          <w:szCs w:val="27"/>
          <w:lang w:val="en-US" w:eastAsia="zh-CN" w:bidi="hi-IN"/>
        </w:rPr>
        <w:t>I</w:t>
      </w:r>
      <w:r w:rsidRPr="00321B56">
        <w:rPr>
          <w:rFonts w:ascii="Times New Roman" w:eastAsia="SimSun" w:hAnsi="Times New Roman" w:cs="Times New Roman"/>
          <w:kern w:val="1"/>
          <w:sz w:val="24"/>
          <w:szCs w:val="27"/>
          <w:lang w:val="x-none" w:eastAsia="zh-CN" w:bidi="hi-IN"/>
        </w:rPr>
        <w:t>I)</w:t>
      </w:r>
    </w:p>
    <w:p w:rsidR="00321B56" w:rsidRPr="00321B56" w:rsidRDefault="00321B56" w:rsidP="00321B56">
      <w:pPr>
        <w:spacing w:after="0" w:line="240" w:lineRule="auto"/>
        <w:rPr>
          <w:rFonts w:ascii="Times New Roman" w:eastAsia="Times New Roman" w:hAnsi="Times New Roman" w:cs="Times New Roman"/>
          <w:sz w:val="28"/>
          <w:szCs w:val="28"/>
          <w:lang w:val="x-none" w:eastAsia="x-none"/>
        </w:rPr>
      </w:pPr>
    </w:p>
    <w:p w:rsidR="00321B56" w:rsidRPr="00321B56" w:rsidRDefault="00321B56" w:rsidP="00321B56">
      <w:pPr>
        <w:widowControl w:val="0"/>
        <w:suppressAutoHyphens/>
        <w:spacing w:after="0" w:line="240" w:lineRule="auto"/>
        <w:jc w:val="center"/>
        <w:rPr>
          <w:rFonts w:ascii="Times New Roman" w:eastAsia="SimSun" w:hAnsi="Times New Roman" w:cs="Times New Roman"/>
          <w:b/>
          <w:caps/>
          <w:kern w:val="1"/>
          <w:sz w:val="28"/>
          <w:szCs w:val="28"/>
          <w:lang w:eastAsia="zh-CN" w:bidi="hi-IN"/>
        </w:rPr>
      </w:pPr>
      <w:r w:rsidRPr="00321B56">
        <w:rPr>
          <w:rFonts w:ascii="Times New Roman" w:eastAsia="SimSun" w:hAnsi="Times New Roman" w:cs="Times New Roman"/>
          <w:b/>
          <w:caps/>
          <w:kern w:val="1"/>
          <w:sz w:val="28"/>
          <w:szCs w:val="28"/>
          <w:lang w:eastAsia="zh-CN" w:bidi="hi-IN"/>
        </w:rPr>
        <w:t>Расстояния между соседними инженерными подземными сетями</w:t>
      </w:r>
    </w:p>
    <w:p w:rsidR="00321B56" w:rsidRPr="00321B56" w:rsidRDefault="00321B56" w:rsidP="00321B56">
      <w:pPr>
        <w:widowControl w:val="0"/>
        <w:suppressAutoHyphens/>
        <w:spacing w:after="0" w:line="240" w:lineRule="auto"/>
        <w:jc w:val="center"/>
        <w:rPr>
          <w:rFonts w:ascii="Times New Roman" w:eastAsia="SimSun" w:hAnsi="Times New Roman" w:cs="Times New Roman"/>
          <w:b/>
          <w:caps/>
          <w:spacing w:val="15"/>
          <w:kern w:val="1"/>
          <w:sz w:val="28"/>
          <w:szCs w:val="28"/>
          <w:lang w:eastAsia="zh-CN" w:bidi="hi-IN"/>
        </w:rPr>
      </w:pPr>
    </w:p>
    <w:tbl>
      <w:tblPr>
        <w:tblW w:w="9957" w:type="dxa"/>
        <w:tblInd w:w="-105" w:type="dxa"/>
        <w:tblLayout w:type="fixed"/>
        <w:tblLook w:val="0000" w:firstRow="0" w:lastRow="0" w:firstColumn="0" w:lastColumn="0" w:noHBand="0" w:noVBand="0"/>
      </w:tblPr>
      <w:tblGrid>
        <w:gridCol w:w="2481"/>
        <w:gridCol w:w="462"/>
        <w:gridCol w:w="531"/>
        <w:gridCol w:w="603"/>
        <w:gridCol w:w="567"/>
        <w:gridCol w:w="567"/>
        <w:gridCol w:w="567"/>
        <w:gridCol w:w="567"/>
        <w:gridCol w:w="531"/>
        <w:gridCol w:w="425"/>
        <w:gridCol w:w="604"/>
        <w:gridCol w:w="672"/>
        <w:gridCol w:w="567"/>
        <w:gridCol w:w="813"/>
      </w:tblGrid>
      <w:tr w:rsidR="00321B56" w:rsidRPr="00321B56" w:rsidTr="00FA6332">
        <w:trPr>
          <w:cantSplit/>
        </w:trPr>
        <w:tc>
          <w:tcPr>
            <w:tcW w:w="2481" w:type="dxa"/>
            <w:vMerge w:val="restart"/>
            <w:tcBorders>
              <w:top w:val="single" w:sz="4" w:space="0" w:color="000000"/>
              <w:left w:val="single" w:sz="4" w:space="0" w:color="000000"/>
              <w:bottom w:val="single" w:sz="4" w:space="0" w:color="000000"/>
            </w:tcBorders>
            <w:shd w:val="clear" w:color="auto" w:fill="auto"/>
          </w:tcPr>
          <w:p w:rsidR="00321B56" w:rsidRPr="00321B56" w:rsidRDefault="00321B56" w:rsidP="00321B56">
            <w:pPr>
              <w:suppressAutoHyphens/>
              <w:snapToGrid w:val="0"/>
              <w:spacing w:after="0" w:line="240" w:lineRule="auto"/>
              <w:jc w:val="center"/>
              <w:rPr>
                <w:rFonts w:ascii="Times New Roman" w:eastAsia="Times New Roman" w:hAnsi="Times New Roman" w:cs="Times New Roman"/>
                <w:kern w:val="1"/>
                <w:sz w:val="24"/>
                <w:szCs w:val="24"/>
                <w:lang w:eastAsia="zh-CN"/>
              </w:rPr>
            </w:pPr>
          </w:p>
          <w:p w:rsidR="00321B56" w:rsidRPr="00321B56" w:rsidRDefault="00321B56" w:rsidP="00321B56">
            <w:pPr>
              <w:suppressAutoHyphens/>
              <w:spacing w:after="0" w:line="240" w:lineRule="auto"/>
              <w:jc w:val="center"/>
              <w:rPr>
                <w:rFonts w:ascii="Times New Roman" w:eastAsia="Times New Roman" w:hAnsi="Times New Roman" w:cs="Times New Roman"/>
                <w:kern w:val="1"/>
                <w:sz w:val="24"/>
                <w:szCs w:val="24"/>
                <w:lang w:eastAsia="zh-CN"/>
              </w:rPr>
            </w:pPr>
          </w:p>
          <w:p w:rsidR="00321B56" w:rsidRPr="00321B56" w:rsidRDefault="00321B56" w:rsidP="00321B56">
            <w:pPr>
              <w:suppressAutoHyphens/>
              <w:spacing w:after="0" w:line="240" w:lineRule="auto"/>
              <w:jc w:val="center"/>
              <w:rPr>
                <w:rFonts w:ascii="Times New Roman" w:eastAsia="Times New Roman" w:hAnsi="Times New Roman" w:cs="Times New Roman"/>
                <w:kern w:val="1"/>
                <w:sz w:val="24"/>
                <w:szCs w:val="24"/>
                <w:lang w:eastAsia="zh-CN"/>
              </w:rPr>
            </w:pPr>
          </w:p>
          <w:p w:rsidR="00321B56" w:rsidRPr="00321B56" w:rsidRDefault="00321B56" w:rsidP="00321B56">
            <w:pPr>
              <w:suppressAutoHyphens/>
              <w:spacing w:after="0" w:line="240" w:lineRule="auto"/>
              <w:jc w:val="center"/>
              <w:rPr>
                <w:rFonts w:ascii="Times New Roman" w:eastAsia="Times New Roman" w:hAnsi="Times New Roman" w:cs="Times New Roman"/>
                <w:kern w:val="1"/>
                <w:sz w:val="24"/>
                <w:szCs w:val="24"/>
                <w:lang w:eastAsia="zh-CN"/>
              </w:rPr>
            </w:pPr>
          </w:p>
          <w:p w:rsidR="00321B56" w:rsidRPr="00321B56" w:rsidRDefault="00321B56" w:rsidP="00321B56">
            <w:pPr>
              <w:suppressAutoHyphens/>
              <w:spacing w:after="0" w:line="240" w:lineRule="auto"/>
              <w:jc w:val="center"/>
              <w:rPr>
                <w:rFonts w:ascii="Times New Roman" w:eastAsia="Times New Roman" w:hAnsi="Times New Roman" w:cs="Times New Roman"/>
                <w:kern w:val="1"/>
                <w:sz w:val="24"/>
                <w:szCs w:val="24"/>
                <w:lang w:eastAsia="zh-CN"/>
              </w:rPr>
            </w:pPr>
          </w:p>
          <w:p w:rsidR="00321B56" w:rsidRPr="00321B56" w:rsidRDefault="00321B56" w:rsidP="00321B56">
            <w:pPr>
              <w:suppressAutoHyphens/>
              <w:spacing w:after="0" w:line="240" w:lineRule="auto"/>
              <w:jc w:val="center"/>
              <w:rPr>
                <w:rFonts w:ascii="Times New Roman" w:eastAsia="Times New Roman" w:hAnsi="Times New Roman" w:cs="Times New Roman"/>
                <w:kern w:val="1"/>
                <w:sz w:val="24"/>
                <w:szCs w:val="24"/>
                <w:lang w:eastAsia="zh-CN"/>
              </w:rPr>
            </w:pPr>
          </w:p>
          <w:p w:rsidR="00321B56" w:rsidRPr="00321B56" w:rsidRDefault="00321B56" w:rsidP="00321B56">
            <w:pPr>
              <w:suppressAutoHyphens/>
              <w:spacing w:after="0" w:line="240" w:lineRule="auto"/>
              <w:jc w:val="center"/>
              <w:rPr>
                <w:rFonts w:ascii="Times New Roman" w:eastAsia="Times New Roman" w:hAnsi="Times New Roman" w:cs="Times New Roman"/>
                <w:kern w:val="1"/>
                <w:sz w:val="24"/>
                <w:szCs w:val="24"/>
                <w:lang w:eastAsia="zh-CN"/>
              </w:rPr>
            </w:pPr>
          </w:p>
          <w:p w:rsidR="00321B56" w:rsidRPr="00321B56" w:rsidRDefault="00321B56" w:rsidP="00321B56">
            <w:pPr>
              <w:suppressAutoHyphens/>
              <w:spacing w:after="0" w:line="240" w:lineRule="auto"/>
              <w:jc w:val="center"/>
              <w:rPr>
                <w:rFonts w:ascii="Times New Roman" w:eastAsia="Times New Roman" w:hAnsi="Times New Roman" w:cs="Times New Roman"/>
                <w:kern w:val="1"/>
                <w:sz w:val="19"/>
                <w:szCs w:val="20"/>
                <w:lang w:eastAsia="zh-CN"/>
              </w:rPr>
            </w:pPr>
            <w:r w:rsidRPr="00321B56">
              <w:rPr>
                <w:rFonts w:ascii="Times New Roman" w:eastAsia="Times New Roman" w:hAnsi="Times New Roman" w:cs="Times New Roman"/>
                <w:kern w:val="1"/>
                <w:sz w:val="24"/>
                <w:szCs w:val="24"/>
                <w:lang w:eastAsia="zh-CN"/>
              </w:rPr>
              <w:t>Инженерные</w:t>
            </w:r>
            <w:r w:rsidRPr="00321B56">
              <w:rPr>
                <w:rFonts w:ascii="Times New Roman" w:eastAsia="Times New Roman" w:hAnsi="Times New Roman" w:cs="Times New Roman"/>
                <w:kern w:val="1"/>
                <w:sz w:val="24"/>
                <w:szCs w:val="24"/>
                <w:lang w:val="en-US" w:eastAsia="zh-CN"/>
              </w:rPr>
              <w:t xml:space="preserve"> </w:t>
            </w:r>
            <w:proofErr w:type="gramStart"/>
            <w:r w:rsidRPr="00321B56">
              <w:rPr>
                <w:rFonts w:ascii="Times New Roman" w:eastAsia="Times New Roman" w:hAnsi="Times New Roman" w:cs="Times New Roman"/>
                <w:kern w:val="1"/>
                <w:sz w:val="24"/>
                <w:szCs w:val="24"/>
                <w:lang w:val="en-US" w:eastAsia="zh-CN"/>
              </w:rPr>
              <w:t>c</w:t>
            </w:r>
            <w:proofErr w:type="gramEnd"/>
            <w:r w:rsidRPr="00321B56">
              <w:rPr>
                <w:rFonts w:ascii="Times New Roman" w:eastAsia="Times New Roman" w:hAnsi="Times New Roman" w:cs="Times New Roman"/>
                <w:kern w:val="1"/>
                <w:sz w:val="24"/>
                <w:szCs w:val="24"/>
                <w:lang w:eastAsia="zh-CN"/>
              </w:rPr>
              <w:t>ети</w:t>
            </w:r>
          </w:p>
        </w:tc>
        <w:tc>
          <w:tcPr>
            <w:tcW w:w="7476" w:type="dxa"/>
            <w:gridSpan w:val="13"/>
            <w:tcBorders>
              <w:top w:val="single" w:sz="4" w:space="0" w:color="000000"/>
              <w:left w:val="single" w:sz="4" w:space="0" w:color="000000"/>
              <w:bottom w:val="single" w:sz="4" w:space="0" w:color="000000"/>
              <w:right w:val="single" w:sz="4" w:space="0" w:color="000000"/>
            </w:tcBorders>
            <w:shd w:val="clear" w:color="auto" w:fill="auto"/>
          </w:tcPr>
          <w:p w:rsidR="00321B56" w:rsidRPr="00321B56" w:rsidRDefault="00321B56" w:rsidP="00321B56">
            <w:pPr>
              <w:spacing w:after="0" w:line="240" w:lineRule="auto"/>
              <w:jc w:val="center"/>
              <w:rPr>
                <w:rFonts w:ascii="Times New Roman" w:eastAsia="Times New Roman" w:hAnsi="Times New Roman" w:cs="Times New Roman"/>
                <w:lang w:eastAsia="ru-RU"/>
              </w:rPr>
            </w:pPr>
            <w:r w:rsidRPr="00321B56">
              <w:rPr>
                <w:rFonts w:ascii="Times New Roman" w:eastAsia="Times New Roman" w:hAnsi="Times New Roman" w:cs="Times New Roman"/>
                <w:lang w:eastAsia="ru-RU"/>
              </w:rPr>
              <w:t xml:space="preserve">Расстояние, м, по горизонтали (в свету) </w:t>
            </w:r>
            <w:proofErr w:type="gramStart"/>
            <w:r w:rsidRPr="00321B56">
              <w:rPr>
                <w:rFonts w:ascii="Times New Roman" w:eastAsia="Times New Roman" w:hAnsi="Times New Roman" w:cs="Times New Roman"/>
                <w:lang w:eastAsia="ru-RU"/>
              </w:rPr>
              <w:t>до</w:t>
            </w:r>
            <w:proofErr w:type="gramEnd"/>
          </w:p>
        </w:tc>
      </w:tr>
      <w:tr w:rsidR="00321B56" w:rsidRPr="00321B56" w:rsidTr="00FA6332">
        <w:trPr>
          <w:cantSplit/>
        </w:trPr>
        <w:tc>
          <w:tcPr>
            <w:tcW w:w="2481" w:type="dxa"/>
            <w:vMerge/>
            <w:tcBorders>
              <w:top w:val="single" w:sz="4" w:space="0" w:color="000000"/>
              <w:left w:val="single" w:sz="4" w:space="0" w:color="000000"/>
              <w:bottom w:val="single" w:sz="4" w:space="0" w:color="000000"/>
            </w:tcBorders>
            <w:shd w:val="clear" w:color="auto" w:fill="auto"/>
          </w:tcPr>
          <w:p w:rsidR="00321B56" w:rsidRPr="00321B56" w:rsidRDefault="00321B56" w:rsidP="00321B56">
            <w:pPr>
              <w:snapToGrid w:val="0"/>
              <w:spacing w:after="0" w:line="240" w:lineRule="auto"/>
              <w:rPr>
                <w:rFonts w:ascii="Times New Roman" w:eastAsia="Times New Roman" w:hAnsi="Times New Roman" w:cs="Times New Roman"/>
                <w:lang w:eastAsia="ru-RU"/>
              </w:rPr>
            </w:pPr>
          </w:p>
        </w:tc>
        <w:tc>
          <w:tcPr>
            <w:tcW w:w="462" w:type="dxa"/>
            <w:vMerge w:val="restart"/>
            <w:tcBorders>
              <w:top w:val="single" w:sz="4" w:space="0" w:color="000000"/>
              <w:left w:val="single" w:sz="4" w:space="0" w:color="000000"/>
              <w:bottom w:val="single" w:sz="4" w:space="0" w:color="000000"/>
            </w:tcBorders>
            <w:shd w:val="clear" w:color="auto" w:fill="auto"/>
            <w:textDirection w:val="btLr"/>
          </w:tcPr>
          <w:p w:rsidR="00321B56" w:rsidRPr="00321B56" w:rsidRDefault="00321B56" w:rsidP="00321B56">
            <w:pPr>
              <w:suppressAutoHyphens/>
              <w:spacing w:after="0" w:line="240" w:lineRule="auto"/>
              <w:ind w:left="113" w:right="113"/>
              <w:jc w:val="center"/>
              <w:rPr>
                <w:rFonts w:ascii="Times New Roman" w:eastAsia="Times New Roman" w:hAnsi="Times New Roman" w:cs="Times New Roman"/>
                <w:kern w:val="1"/>
                <w:sz w:val="19"/>
                <w:szCs w:val="20"/>
                <w:lang w:eastAsia="zh-CN"/>
              </w:rPr>
            </w:pPr>
            <w:r w:rsidRPr="00321B56">
              <w:rPr>
                <w:rFonts w:ascii="Times New Roman" w:eastAsia="Times New Roman" w:hAnsi="Times New Roman" w:cs="Times New Roman"/>
                <w:kern w:val="1"/>
                <w:szCs w:val="24"/>
                <w:lang w:eastAsia="zh-CN"/>
              </w:rPr>
              <w:t>Во</w:t>
            </w:r>
            <w:r w:rsidRPr="00321B56">
              <w:rPr>
                <w:rFonts w:ascii="Times New Roman" w:eastAsia="Times New Roman" w:hAnsi="Times New Roman" w:cs="Times New Roman"/>
                <w:kern w:val="1"/>
                <w:szCs w:val="24"/>
                <w:lang w:eastAsia="zh-CN"/>
              </w:rPr>
              <w:softHyphen/>
              <w:t>до</w:t>
            </w:r>
            <w:r w:rsidRPr="00321B56">
              <w:rPr>
                <w:rFonts w:ascii="Times New Roman" w:eastAsia="Times New Roman" w:hAnsi="Times New Roman" w:cs="Times New Roman"/>
                <w:kern w:val="1"/>
                <w:szCs w:val="24"/>
                <w:lang w:eastAsia="zh-CN"/>
              </w:rPr>
              <w:softHyphen/>
              <w:t>про</w:t>
            </w:r>
            <w:r w:rsidRPr="00321B56">
              <w:rPr>
                <w:rFonts w:ascii="Times New Roman" w:eastAsia="Times New Roman" w:hAnsi="Times New Roman" w:cs="Times New Roman"/>
                <w:kern w:val="1"/>
                <w:szCs w:val="24"/>
                <w:lang w:eastAsia="zh-CN"/>
              </w:rPr>
              <w:softHyphen/>
              <w:t>во</w:t>
            </w:r>
            <w:r w:rsidRPr="00321B56">
              <w:rPr>
                <w:rFonts w:ascii="Times New Roman" w:eastAsia="Times New Roman" w:hAnsi="Times New Roman" w:cs="Times New Roman"/>
                <w:kern w:val="1"/>
                <w:szCs w:val="24"/>
                <w:lang w:eastAsia="zh-CN"/>
              </w:rPr>
              <w:softHyphen/>
              <w:t>да</w:t>
            </w:r>
          </w:p>
        </w:tc>
        <w:tc>
          <w:tcPr>
            <w:tcW w:w="531" w:type="dxa"/>
            <w:vMerge w:val="restart"/>
            <w:tcBorders>
              <w:top w:val="single" w:sz="4" w:space="0" w:color="000000"/>
              <w:left w:val="single" w:sz="4" w:space="0" w:color="000000"/>
              <w:bottom w:val="single" w:sz="4" w:space="0" w:color="000000"/>
            </w:tcBorders>
            <w:shd w:val="clear" w:color="auto" w:fill="auto"/>
            <w:textDirection w:val="btLr"/>
          </w:tcPr>
          <w:p w:rsidR="00321B56" w:rsidRPr="00321B56" w:rsidRDefault="00321B56" w:rsidP="00321B56">
            <w:pPr>
              <w:spacing w:after="0" w:line="240" w:lineRule="auto"/>
              <w:ind w:left="113" w:right="113"/>
              <w:jc w:val="center"/>
              <w:rPr>
                <w:rFonts w:ascii="Times New Roman" w:eastAsia="Times New Roman" w:hAnsi="Times New Roman" w:cs="Times New Roman"/>
                <w:lang w:eastAsia="ru-RU"/>
              </w:rPr>
            </w:pPr>
            <w:r w:rsidRPr="00321B56">
              <w:rPr>
                <w:rFonts w:ascii="Times New Roman" w:eastAsia="Times New Roman" w:hAnsi="Times New Roman" w:cs="Times New Roman"/>
                <w:lang w:eastAsia="ru-RU"/>
              </w:rPr>
              <w:t>Канализации бытовой</w:t>
            </w:r>
          </w:p>
        </w:tc>
        <w:tc>
          <w:tcPr>
            <w:tcW w:w="603" w:type="dxa"/>
            <w:vMerge w:val="restart"/>
            <w:tcBorders>
              <w:top w:val="single" w:sz="4" w:space="0" w:color="000000"/>
              <w:left w:val="single" w:sz="4" w:space="0" w:color="000000"/>
              <w:bottom w:val="single" w:sz="4" w:space="0" w:color="000000"/>
            </w:tcBorders>
            <w:shd w:val="clear" w:color="auto" w:fill="auto"/>
            <w:textDirection w:val="btLr"/>
            <w:vAlign w:val="center"/>
          </w:tcPr>
          <w:p w:rsidR="00321B56" w:rsidRPr="00321B56" w:rsidRDefault="00321B56" w:rsidP="00321B56">
            <w:pPr>
              <w:suppressAutoHyphens/>
              <w:spacing w:after="0" w:line="240" w:lineRule="auto"/>
              <w:ind w:left="113" w:right="113"/>
              <w:jc w:val="center"/>
              <w:rPr>
                <w:rFonts w:ascii="Times New Roman" w:eastAsia="Times New Roman" w:hAnsi="Times New Roman" w:cs="Times New Roman"/>
                <w:kern w:val="1"/>
                <w:sz w:val="24"/>
                <w:szCs w:val="24"/>
                <w:lang w:eastAsia="zh-CN"/>
              </w:rPr>
            </w:pPr>
            <w:r w:rsidRPr="00321B56">
              <w:rPr>
                <w:rFonts w:ascii="Times New Roman" w:eastAsia="Times New Roman" w:hAnsi="Times New Roman" w:cs="Times New Roman"/>
                <w:kern w:val="1"/>
                <w:szCs w:val="24"/>
                <w:lang w:eastAsia="zh-CN"/>
              </w:rPr>
              <w:t>Дренажа и дождевой канализации</w:t>
            </w:r>
          </w:p>
        </w:tc>
        <w:tc>
          <w:tcPr>
            <w:tcW w:w="2268" w:type="dxa"/>
            <w:gridSpan w:val="4"/>
            <w:tcBorders>
              <w:top w:val="single" w:sz="4" w:space="0" w:color="000000"/>
              <w:left w:val="single" w:sz="4" w:space="0" w:color="000000"/>
              <w:bottom w:val="single" w:sz="4" w:space="0" w:color="000000"/>
              <w:right w:val="single" w:sz="4" w:space="0" w:color="auto"/>
            </w:tcBorders>
            <w:shd w:val="clear" w:color="auto" w:fill="auto"/>
          </w:tcPr>
          <w:p w:rsidR="00321B56" w:rsidRPr="00321B56" w:rsidRDefault="00321B56" w:rsidP="00321B56">
            <w:pPr>
              <w:suppressAutoHyphens/>
              <w:spacing w:after="0" w:line="240" w:lineRule="auto"/>
              <w:jc w:val="center"/>
              <w:rPr>
                <w:rFonts w:ascii="Times New Roman" w:eastAsia="Times New Roman" w:hAnsi="Times New Roman" w:cs="Times New Roman"/>
                <w:kern w:val="1"/>
                <w:sz w:val="19"/>
                <w:szCs w:val="20"/>
                <w:lang w:eastAsia="zh-CN"/>
              </w:rPr>
            </w:pPr>
            <w:r w:rsidRPr="00321B56">
              <w:rPr>
                <w:rFonts w:ascii="Times New Roman" w:eastAsia="Times New Roman" w:hAnsi="Times New Roman" w:cs="Times New Roman"/>
                <w:kern w:val="1"/>
                <w:sz w:val="24"/>
                <w:szCs w:val="24"/>
                <w:lang w:eastAsia="zh-CN"/>
              </w:rPr>
              <w:t>Газопроводов давления, МПа (кгс/</w:t>
            </w:r>
            <w:proofErr w:type="gramStart"/>
            <w:r w:rsidRPr="00321B56">
              <w:rPr>
                <w:rFonts w:ascii="Times New Roman" w:eastAsia="Times New Roman" w:hAnsi="Times New Roman" w:cs="Times New Roman"/>
                <w:kern w:val="1"/>
                <w:sz w:val="24"/>
                <w:szCs w:val="24"/>
                <w:lang w:eastAsia="zh-CN"/>
              </w:rPr>
              <w:t>см</w:t>
            </w:r>
            <w:proofErr w:type="gramEnd"/>
            <w:r w:rsidRPr="00321B56">
              <w:rPr>
                <w:rFonts w:ascii="Times New Roman" w:eastAsia="Times New Roman" w:hAnsi="Times New Roman" w:cs="Times New Roman"/>
                <w:kern w:val="1"/>
                <w:position w:val="2"/>
                <w:sz w:val="24"/>
                <w:szCs w:val="24"/>
                <w:lang w:eastAsia="zh-CN"/>
              </w:rPr>
              <w:t>²</w:t>
            </w:r>
            <w:r w:rsidRPr="00321B56">
              <w:rPr>
                <w:rFonts w:ascii="Times New Roman" w:eastAsia="Times New Roman" w:hAnsi="Times New Roman" w:cs="Times New Roman"/>
                <w:kern w:val="1"/>
                <w:sz w:val="24"/>
                <w:szCs w:val="24"/>
                <w:lang w:eastAsia="zh-CN"/>
              </w:rPr>
              <w:t>)</w:t>
            </w:r>
          </w:p>
        </w:tc>
        <w:tc>
          <w:tcPr>
            <w:tcW w:w="531" w:type="dxa"/>
            <w:vMerge w:val="restart"/>
            <w:tcBorders>
              <w:top w:val="single" w:sz="4" w:space="0" w:color="000000"/>
              <w:left w:val="single" w:sz="4" w:space="0" w:color="auto"/>
              <w:bottom w:val="single" w:sz="4" w:space="0" w:color="000000"/>
            </w:tcBorders>
            <w:shd w:val="clear" w:color="auto" w:fill="auto"/>
            <w:textDirection w:val="btLr"/>
            <w:vAlign w:val="center"/>
          </w:tcPr>
          <w:p w:rsidR="00321B56" w:rsidRPr="00321B56" w:rsidRDefault="00321B56" w:rsidP="00321B56">
            <w:pPr>
              <w:spacing w:after="0" w:line="240" w:lineRule="auto"/>
              <w:ind w:left="113" w:right="113"/>
              <w:jc w:val="center"/>
              <w:rPr>
                <w:rFonts w:ascii="Times New Roman" w:eastAsia="Times New Roman" w:hAnsi="Times New Roman" w:cs="Times New Roman"/>
                <w:sz w:val="20"/>
                <w:szCs w:val="20"/>
                <w:lang w:eastAsia="ru-RU"/>
              </w:rPr>
            </w:pPr>
            <w:r w:rsidRPr="00321B56">
              <w:rPr>
                <w:rFonts w:ascii="Times New Roman" w:eastAsia="Times New Roman" w:hAnsi="Times New Roman" w:cs="Times New Roman"/>
                <w:sz w:val="20"/>
                <w:szCs w:val="20"/>
                <w:lang w:eastAsia="ru-RU"/>
              </w:rPr>
              <w:t>Кабелей силовых</w:t>
            </w:r>
          </w:p>
        </w:tc>
        <w:tc>
          <w:tcPr>
            <w:tcW w:w="425" w:type="dxa"/>
            <w:vMerge w:val="restart"/>
            <w:tcBorders>
              <w:top w:val="single" w:sz="4" w:space="0" w:color="000000"/>
              <w:left w:val="single" w:sz="4" w:space="0" w:color="000000"/>
              <w:bottom w:val="single" w:sz="4" w:space="0" w:color="000000"/>
            </w:tcBorders>
            <w:shd w:val="clear" w:color="auto" w:fill="auto"/>
            <w:textDirection w:val="btLr"/>
          </w:tcPr>
          <w:p w:rsidR="00321B56" w:rsidRPr="00321B56" w:rsidRDefault="00321B56" w:rsidP="00321B56">
            <w:pPr>
              <w:suppressAutoHyphens/>
              <w:spacing w:after="0" w:line="240" w:lineRule="auto"/>
              <w:ind w:left="113" w:right="113"/>
              <w:jc w:val="center"/>
              <w:rPr>
                <w:rFonts w:ascii="Times New Roman" w:eastAsia="Times New Roman" w:hAnsi="Times New Roman" w:cs="Times New Roman"/>
                <w:kern w:val="1"/>
                <w:sz w:val="20"/>
                <w:szCs w:val="20"/>
                <w:lang w:val="en-US" w:eastAsia="zh-CN"/>
              </w:rPr>
            </w:pPr>
            <w:r w:rsidRPr="00321B56">
              <w:rPr>
                <w:rFonts w:ascii="Times New Roman" w:eastAsia="Times New Roman" w:hAnsi="Times New Roman" w:cs="Times New Roman"/>
                <w:kern w:val="1"/>
                <w:sz w:val="20"/>
                <w:szCs w:val="20"/>
                <w:lang w:eastAsia="zh-CN"/>
              </w:rPr>
              <w:t>Кабелей связи</w:t>
            </w:r>
          </w:p>
          <w:p w:rsidR="00321B56" w:rsidRPr="00321B56" w:rsidRDefault="00321B56" w:rsidP="00321B56">
            <w:pPr>
              <w:spacing w:after="0" w:line="240" w:lineRule="auto"/>
              <w:ind w:left="113" w:right="113"/>
              <w:jc w:val="center"/>
              <w:rPr>
                <w:rFonts w:ascii="Times New Roman" w:eastAsia="Times New Roman" w:hAnsi="Times New Roman" w:cs="Times New Roman"/>
                <w:lang w:val="en-US" w:eastAsia="ru-RU"/>
              </w:rPr>
            </w:pPr>
          </w:p>
        </w:tc>
        <w:tc>
          <w:tcPr>
            <w:tcW w:w="1276" w:type="dxa"/>
            <w:gridSpan w:val="2"/>
            <w:tcBorders>
              <w:top w:val="single" w:sz="4" w:space="0" w:color="000000"/>
              <w:left w:val="single" w:sz="4" w:space="0" w:color="000000"/>
              <w:bottom w:val="single" w:sz="4" w:space="0" w:color="000000"/>
            </w:tcBorders>
            <w:shd w:val="clear" w:color="auto" w:fill="auto"/>
          </w:tcPr>
          <w:p w:rsidR="00321B56" w:rsidRPr="00321B56" w:rsidRDefault="00321B56" w:rsidP="00321B56">
            <w:pPr>
              <w:suppressAutoHyphens/>
              <w:spacing w:after="0" w:line="240" w:lineRule="auto"/>
              <w:jc w:val="center"/>
              <w:rPr>
                <w:rFonts w:ascii="Times New Roman" w:eastAsia="Times New Roman" w:hAnsi="Times New Roman" w:cs="Times New Roman"/>
                <w:kern w:val="1"/>
                <w:sz w:val="24"/>
                <w:szCs w:val="24"/>
                <w:lang w:eastAsia="zh-CN"/>
              </w:rPr>
            </w:pPr>
            <w:r w:rsidRPr="00321B56">
              <w:rPr>
                <w:rFonts w:ascii="Times New Roman" w:eastAsia="Times New Roman" w:hAnsi="Times New Roman" w:cs="Times New Roman"/>
                <w:kern w:val="1"/>
                <w:sz w:val="24"/>
                <w:szCs w:val="24"/>
                <w:lang w:eastAsia="zh-CN"/>
              </w:rPr>
              <w:t>Тепловых сетей</w:t>
            </w:r>
          </w:p>
        </w:tc>
        <w:tc>
          <w:tcPr>
            <w:tcW w:w="567" w:type="dxa"/>
            <w:vMerge w:val="restart"/>
            <w:tcBorders>
              <w:top w:val="single" w:sz="4" w:space="0" w:color="000000"/>
              <w:left w:val="single" w:sz="4" w:space="0" w:color="000000"/>
              <w:bottom w:val="single" w:sz="4" w:space="0" w:color="000000"/>
            </w:tcBorders>
            <w:shd w:val="clear" w:color="auto" w:fill="auto"/>
            <w:textDirection w:val="btLr"/>
          </w:tcPr>
          <w:p w:rsidR="00321B56" w:rsidRPr="00321B56" w:rsidRDefault="00321B56" w:rsidP="00321B56">
            <w:pPr>
              <w:suppressAutoHyphens/>
              <w:spacing w:after="0" w:line="240" w:lineRule="auto"/>
              <w:ind w:left="113" w:right="113"/>
              <w:jc w:val="center"/>
              <w:rPr>
                <w:rFonts w:ascii="Times New Roman" w:eastAsia="Times New Roman" w:hAnsi="Times New Roman" w:cs="Times New Roman"/>
                <w:kern w:val="1"/>
                <w:sz w:val="19"/>
                <w:szCs w:val="20"/>
                <w:lang w:val="en-US" w:eastAsia="zh-CN"/>
              </w:rPr>
            </w:pPr>
            <w:r w:rsidRPr="00321B56">
              <w:rPr>
                <w:rFonts w:ascii="Times New Roman" w:eastAsia="Times New Roman" w:hAnsi="Times New Roman" w:cs="Times New Roman"/>
                <w:kern w:val="1"/>
                <w:szCs w:val="24"/>
                <w:lang w:eastAsia="zh-CN"/>
              </w:rPr>
              <w:t>Ка</w:t>
            </w:r>
            <w:r w:rsidRPr="00321B56">
              <w:rPr>
                <w:rFonts w:ascii="Times New Roman" w:eastAsia="Times New Roman" w:hAnsi="Times New Roman" w:cs="Times New Roman"/>
                <w:kern w:val="1"/>
                <w:szCs w:val="24"/>
                <w:lang w:eastAsia="zh-CN"/>
              </w:rPr>
              <w:softHyphen/>
              <w:t>на</w:t>
            </w:r>
            <w:r w:rsidRPr="00321B56">
              <w:rPr>
                <w:rFonts w:ascii="Times New Roman" w:eastAsia="Times New Roman" w:hAnsi="Times New Roman" w:cs="Times New Roman"/>
                <w:kern w:val="1"/>
                <w:szCs w:val="24"/>
                <w:lang w:eastAsia="zh-CN"/>
              </w:rPr>
              <w:softHyphen/>
              <w:t>лов, тоннелей</w:t>
            </w:r>
          </w:p>
          <w:p w:rsidR="00321B56" w:rsidRPr="00321B56" w:rsidRDefault="00321B56" w:rsidP="00321B56">
            <w:pPr>
              <w:spacing w:after="0" w:line="240" w:lineRule="auto"/>
              <w:ind w:left="113" w:right="113"/>
              <w:jc w:val="center"/>
              <w:rPr>
                <w:rFonts w:ascii="Times New Roman" w:eastAsia="Times New Roman" w:hAnsi="Times New Roman" w:cs="Times New Roman"/>
                <w:lang w:val="en-US" w:eastAsia="ru-RU"/>
              </w:rPr>
            </w:pP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321B56" w:rsidRPr="00321B56" w:rsidRDefault="00321B56" w:rsidP="00321B56">
            <w:pPr>
              <w:spacing w:after="0" w:line="240" w:lineRule="auto"/>
              <w:ind w:left="113" w:right="113"/>
              <w:jc w:val="center"/>
              <w:rPr>
                <w:rFonts w:ascii="Times New Roman" w:eastAsia="Times New Roman" w:hAnsi="Times New Roman" w:cs="Times New Roman"/>
                <w:lang w:eastAsia="ru-RU"/>
              </w:rPr>
            </w:pPr>
            <w:r w:rsidRPr="00321B56">
              <w:rPr>
                <w:rFonts w:ascii="Times New Roman" w:eastAsia="Times New Roman" w:hAnsi="Times New Roman" w:cs="Times New Roman"/>
                <w:lang w:eastAsia="ru-RU"/>
              </w:rPr>
              <w:t xml:space="preserve">Наружных </w:t>
            </w:r>
            <w:proofErr w:type="spellStart"/>
            <w:r w:rsidRPr="00321B56">
              <w:rPr>
                <w:rFonts w:ascii="Times New Roman" w:eastAsia="Times New Roman" w:hAnsi="Times New Roman" w:cs="Times New Roman"/>
                <w:lang w:eastAsia="ru-RU"/>
              </w:rPr>
              <w:t>пневмомусоропроводов</w:t>
            </w:r>
            <w:proofErr w:type="spellEnd"/>
          </w:p>
        </w:tc>
      </w:tr>
      <w:tr w:rsidR="00321B56" w:rsidRPr="00321B56" w:rsidTr="00FA6332">
        <w:trPr>
          <w:cantSplit/>
          <w:trHeight w:val="2074"/>
        </w:trPr>
        <w:tc>
          <w:tcPr>
            <w:tcW w:w="2481" w:type="dxa"/>
            <w:vMerge/>
            <w:tcBorders>
              <w:top w:val="single" w:sz="4" w:space="0" w:color="000000"/>
              <w:left w:val="single" w:sz="4" w:space="0" w:color="000000"/>
              <w:bottom w:val="single" w:sz="4" w:space="0" w:color="000000"/>
            </w:tcBorders>
            <w:shd w:val="clear" w:color="auto" w:fill="auto"/>
          </w:tcPr>
          <w:p w:rsidR="00321B56" w:rsidRPr="00321B56" w:rsidRDefault="00321B56" w:rsidP="00321B56">
            <w:pPr>
              <w:snapToGrid w:val="0"/>
              <w:spacing w:after="0" w:line="240" w:lineRule="auto"/>
              <w:rPr>
                <w:rFonts w:ascii="Times New Roman" w:eastAsia="Times New Roman" w:hAnsi="Times New Roman" w:cs="Times New Roman"/>
                <w:lang w:eastAsia="ru-RU"/>
              </w:rPr>
            </w:pPr>
          </w:p>
        </w:tc>
        <w:tc>
          <w:tcPr>
            <w:tcW w:w="462" w:type="dxa"/>
            <w:vMerge/>
            <w:tcBorders>
              <w:top w:val="single" w:sz="4" w:space="0" w:color="000000"/>
              <w:left w:val="single" w:sz="4" w:space="0" w:color="000000"/>
              <w:bottom w:val="single" w:sz="4" w:space="0" w:color="000000"/>
            </w:tcBorders>
            <w:shd w:val="clear" w:color="auto" w:fill="auto"/>
          </w:tcPr>
          <w:p w:rsidR="00321B56" w:rsidRPr="00321B56" w:rsidRDefault="00321B56" w:rsidP="00321B56">
            <w:pPr>
              <w:snapToGrid w:val="0"/>
              <w:spacing w:after="0" w:line="240" w:lineRule="auto"/>
              <w:rPr>
                <w:rFonts w:ascii="Times New Roman" w:eastAsia="Times New Roman" w:hAnsi="Times New Roman" w:cs="Times New Roman"/>
                <w:lang w:eastAsia="ru-RU"/>
              </w:rPr>
            </w:pPr>
          </w:p>
        </w:tc>
        <w:tc>
          <w:tcPr>
            <w:tcW w:w="531" w:type="dxa"/>
            <w:vMerge/>
            <w:tcBorders>
              <w:top w:val="single" w:sz="4" w:space="0" w:color="000000"/>
              <w:left w:val="single" w:sz="4" w:space="0" w:color="000000"/>
              <w:bottom w:val="single" w:sz="4" w:space="0" w:color="000000"/>
            </w:tcBorders>
            <w:shd w:val="clear" w:color="auto" w:fill="auto"/>
          </w:tcPr>
          <w:p w:rsidR="00321B56" w:rsidRPr="00321B56" w:rsidRDefault="00321B56" w:rsidP="00321B56">
            <w:pPr>
              <w:snapToGrid w:val="0"/>
              <w:spacing w:after="0" w:line="240" w:lineRule="auto"/>
              <w:rPr>
                <w:rFonts w:ascii="Times New Roman" w:eastAsia="Times New Roman" w:hAnsi="Times New Roman" w:cs="Times New Roman"/>
                <w:lang w:eastAsia="ru-RU"/>
              </w:rPr>
            </w:pPr>
          </w:p>
        </w:tc>
        <w:tc>
          <w:tcPr>
            <w:tcW w:w="603" w:type="dxa"/>
            <w:vMerge/>
            <w:tcBorders>
              <w:top w:val="single" w:sz="4" w:space="0" w:color="000000"/>
              <w:left w:val="single" w:sz="4" w:space="0" w:color="000000"/>
              <w:bottom w:val="single" w:sz="4" w:space="0" w:color="000000"/>
            </w:tcBorders>
            <w:shd w:val="clear" w:color="auto" w:fill="auto"/>
          </w:tcPr>
          <w:p w:rsidR="00321B56" w:rsidRPr="00321B56" w:rsidRDefault="00321B56" w:rsidP="00321B56">
            <w:pPr>
              <w:snapToGrid w:val="0"/>
              <w:spacing w:after="0" w:line="240" w:lineRule="auto"/>
              <w:rPr>
                <w:rFonts w:ascii="Times New Roman" w:eastAsia="Times New Roman" w:hAnsi="Times New Roman" w:cs="Times New Roman"/>
                <w:lang w:eastAsia="ru-RU"/>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321B56" w:rsidRPr="00321B56" w:rsidRDefault="00321B56" w:rsidP="00321B56">
            <w:pPr>
              <w:suppressAutoHyphens/>
              <w:spacing w:after="0" w:line="240" w:lineRule="auto"/>
              <w:ind w:left="113" w:right="113"/>
              <w:jc w:val="center"/>
              <w:rPr>
                <w:rFonts w:ascii="Times New Roman" w:eastAsia="Times New Roman" w:hAnsi="Times New Roman" w:cs="Times New Roman"/>
                <w:kern w:val="1"/>
                <w:sz w:val="20"/>
                <w:szCs w:val="20"/>
                <w:lang w:eastAsia="zh-CN"/>
              </w:rPr>
            </w:pPr>
            <w:r w:rsidRPr="00321B56">
              <w:rPr>
                <w:rFonts w:ascii="Times New Roman" w:eastAsia="Times New Roman" w:hAnsi="Times New Roman" w:cs="Times New Roman"/>
                <w:kern w:val="1"/>
                <w:sz w:val="20"/>
                <w:szCs w:val="20"/>
                <w:lang w:eastAsia="zh-CN"/>
              </w:rPr>
              <w:t>низкого 0,005 (0,05)</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321B56" w:rsidRPr="00321B56" w:rsidRDefault="00321B56" w:rsidP="00321B56">
            <w:pPr>
              <w:suppressAutoHyphens/>
              <w:spacing w:after="0" w:line="240" w:lineRule="auto"/>
              <w:ind w:left="113" w:right="113"/>
              <w:jc w:val="center"/>
              <w:rPr>
                <w:rFonts w:ascii="Times New Roman" w:eastAsia="Times New Roman" w:hAnsi="Times New Roman" w:cs="Times New Roman"/>
                <w:kern w:val="1"/>
                <w:sz w:val="20"/>
                <w:szCs w:val="20"/>
                <w:lang w:eastAsia="zh-CN"/>
              </w:rPr>
            </w:pPr>
            <w:r w:rsidRPr="00321B56">
              <w:rPr>
                <w:rFonts w:ascii="Times New Roman" w:eastAsia="Times New Roman" w:hAnsi="Times New Roman" w:cs="Times New Roman"/>
                <w:kern w:val="1"/>
                <w:sz w:val="20"/>
                <w:szCs w:val="20"/>
                <w:lang w:eastAsia="zh-CN"/>
              </w:rPr>
              <w:t>среднего свыше</w:t>
            </w:r>
          </w:p>
          <w:p w:rsidR="00321B56" w:rsidRPr="00321B56" w:rsidRDefault="00321B56" w:rsidP="00321B56">
            <w:pPr>
              <w:suppressAutoHyphens/>
              <w:spacing w:after="0" w:line="240" w:lineRule="auto"/>
              <w:ind w:left="113" w:right="113"/>
              <w:jc w:val="center"/>
              <w:rPr>
                <w:rFonts w:ascii="Times New Roman" w:eastAsia="Times New Roman" w:hAnsi="Times New Roman" w:cs="Times New Roman"/>
                <w:kern w:val="1"/>
                <w:sz w:val="20"/>
                <w:szCs w:val="20"/>
                <w:lang w:eastAsia="zh-CN"/>
              </w:rPr>
            </w:pPr>
            <w:r w:rsidRPr="00321B56">
              <w:rPr>
                <w:rFonts w:ascii="Times New Roman" w:eastAsia="Times New Roman" w:hAnsi="Times New Roman" w:cs="Times New Roman"/>
                <w:kern w:val="1"/>
                <w:sz w:val="20"/>
                <w:szCs w:val="20"/>
                <w:lang w:eastAsia="zh-CN"/>
              </w:rPr>
              <w:t>0,005 (0,05) до 0,3 (3)</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321B56" w:rsidRPr="00321B56" w:rsidRDefault="00321B56" w:rsidP="00321B56">
            <w:pPr>
              <w:suppressAutoHyphens/>
              <w:spacing w:after="0" w:line="240" w:lineRule="auto"/>
              <w:ind w:left="113" w:right="113"/>
              <w:jc w:val="center"/>
              <w:rPr>
                <w:rFonts w:ascii="Times New Roman" w:eastAsia="Times New Roman" w:hAnsi="Times New Roman" w:cs="Times New Roman"/>
                <w:kern w:val="1"/>
                <w:sz w:val="20"/>
                <w:szCs w:val="20"/>
                <w:lang w:eastAsia="zh-CN"/>
              </w:rPr>
            </w:pPr>
            <w:r w:rsidRPr="00321B56">
              <w:rPr>
                <w:rFonts w:ascii="Times New Roman" w:eastAsia="Times New Roman" w:hAnsi="Times New Roman" w:cs="Times New Roman"/>
                <w:kern w:val="1"/>
                <w:sz w:val="20"/>
                <w:szCs w:val="20"/>
                <w:lang w:eastAsia="zh-CN"/>
              </w:rPr>
              <w:t>вы</w:t>
            </w:r>
            <w:r w:rsidRPr="00321B56">
              <w:rPr>
                <w:rFonts w:ascii="Times New Roman" w:eastAsia="Times New Roman" w:hAnsi="Times New Roman" w:cs="Times New Roman"/>
                <w:kern w:val="1"/>
                <w:sz w:val="20"/>
                <w:szCs w:val="20"/>
                <w:lang w:eastAsia="zh-CN"/>
              </w:rPr>
              <w:softHyphen/>
              <w:t>со</w:t>
            </w:r>
            <w:r w:rsidRPr="00321B56">
              <w:rPr>
                <w:rFonts w:ascii="Times New Roman" w:eastAsia="Times New Roman" w:hAnsi="Times New Roman" w:cs="Times New Roman"/>
                <w:kern w:val="1"/>
                <w:sz w:val="20"/>
                <w:szCs w:val="20"/>
                <w:lang w:eastAsia="zh-CN"/>
              </w:rPr>
              <w:softHyphen/>
              <w:t>ко</w:t>
            </w:r>
            <w:r w:rsidRPr="00321B56">
              <w:rPr>
                <w:rFonts w:ascii="Times New Roman" w:eastAsia="Times New Roman" w:hAnsi="Times New Roman" w:cs="Times New Roman"/>
                <w:kern w:val="1"/>
                <w:sz w:val="20"/>
                <w:szCs w:val="20"/>
                <w:lang w:eastAsia="zh-CN"/>
              </w:rPr>
              <w:softHyphen/>
              <w:t>го свыше</w:t>
            </w:r>
          </w:p>
          <w:p w:rsidR="00321B56" w:rsidRPr="00321B56" w:rsidRDefault="00321B56" w:rsidP="00321B56">
            <w:pPr>
              <w:suppressAutoHyphens/>
              <w:spacing w:after="0" w:line="240" w:lineRule="auto"/>
              <w:ind w:left="113" w:right="113"/>
              <w:jc w:val="center"/>
              <w:rPr>
                <w:rFonts w:ascii="Times New Roman" w:eastAsia="Times New Roman" w:hAnsi="Times New Roman" w:cs="Times New Roman"/>
                <w:kern w:val="1"/>
                <w:sz w:val="20"/>
                <w:szCs w:val="20"/>
                <w:lang w:eastAsia="zh-CN"/>
              </w:rPr>
            </w:pPr>
            <w:r w:rsidRPr="00321B56">
              <w:rPr>
                <w:rFonts w:ascii="Times New Roman" w:eastAsia="Times New Roman" w:hAnsi="Times New Roman" w:cs="Times New Roman"/>
                <w:kern w:val="1"/>
                <w:sz w:val="20"/>
                <w:szCs w:val="20"/>
                <w:lang w:eastAsia="zh-CN"/>
              </w:rPr>
              <w:t xml:space="preserve">0,3(3) до </w:t>
            </w:r>
            <w:r w:rsidRPr="00321B56">
              <w:rPr>
                <w:rFonts w:ascii="Times New Roman" w:eastAsia="Times New Roman" w:hAnsi="Times New Roman" w:cs="Times New Roman"/>
                <w:kern w:val="1"/>
                <w:sz w:val="20"/>
                <w:szCs w:val="20"/>
                <w:lang w:val="en-US" w:eastAsia="zh-CN"/>
              </w:rPr>
              <w:t xml:space="preserve"> </w:t>
            </w:r>
            <w:r w:rsidRPr="00321B56">
              <w:rPr>
                <w:rFonts w:ascii="Times New Roman" w:eastAsia="Times New Roman" w:hAnsi="Times New Roman" w:cs="Times New Roman"/>
                <w:kern w:val="1"/>
                <w:sz w:val="20"/>
                <w:szCs w:val="20"/>
                <w:lang w:eastAsia="zh-CN"/>
              </w:rPr>
              <w:t>0,6 (6)</w:t>
            </w:r>
          </w:p>
        </w:tc>
        <w:tc>
          <w:tcPr>
            <w:tcW w:w="56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rsidR="00321B56" w:rsidRPr="00321B56" w:rsidRDefault="00321B56" w:rsidP="00321B56">
            <w:pPr>
              <w:suppressAutoHyphens/>
              <w:spacing w:after="0" w:line="240" w:lineRule="auto"/>
              <w:ind w:left="113" w:right="113"/>
              <w:jc w:val="center"/>
              <w:rPr>
                <w:rFonts w:ascii="Times New Roman" w:eastAsia="Times New Roman" w:hAnsi="Times New Roman" w:cs="Times New Roman"/>
                <w:kern w:val="1"/>
                <w:sz w:val="20"/>
                <w:szCs w:val="20"/>
                <w:lang w:eastAsia="zh-CN"/>
              </w:rPr>
            </w:pPr>
            <w:r w:rsidRPr="00321B56">
              <w:rPr>
                <w:rFonts w:ascii="Times New Roman" w:eastAsia="Times New Roman" w:hAnsi="Times New Roman" w:cs="Times New Roman"/>
                <w:kern w:val="1"/>
                <w:sz w:val="20"/>
                <w:szCs w:val="20"/>
                <w:lang w:eastAsia="zh-CN"/>
              </w:rPr>
              <w:t>вы</w:t>
            </w:r>
            <w:r w:rsidRPr="00321B56">
              <w:rPr>
                <w:rFonts w:ascii="Times New Roman" w:eastAsia="Times New Roman" w:hAnsi="Times New Roman" w:cs="Times New Roman"/>
                <w:kern w:val="1"/>
                <w:sz w:val="20"/>
                <w:szCs w:val="20"/>
                <w:lang w:eastAsia="zh-CN"/>
              </w:rPr>
              <w:softHyphen/>
              <w:t>со</w:t>
            </w:r>
            <w:r w:rsidRPr="00321B56">
              <w:rPr>
                <w:rFonts w:ascii="Times New Roman" w:eastAsia="Times New Roman" w:hAnsi="Times New Roman" w:cs="Times New Roman"/>
                <w:kern w:val="1"/>
                <w:sz w:val="20"/>
                <w:szCs w:val="20"/>
                <w:lang w:eastAsia="zh-CN"/>
              </w:rPr>
              <w:softHyphen/>
              <w:t>ко</w:t>
            </w:r>
            <w:r w:rsidRPr="00321B56">
              <w:rPr>
                <w:rFonts w:ascii="Times New Roman" w:eastAsia="Times New Roman" w:hAnsi="Times New Roman" w:cs="Times New Roman"/>
                <w:kern w:val="1"/>
                <w:sz w:val="20"/>
                <w:szCs w:val="20"/>
                <w:lang w:eastAsia="zh-CN"/>
              </w:rPr>
              <w:softHyphen/>
              <w:t>го свыше 0.6</w:t>
            </w:r>
          </w:p>
          <w:p w:rsidR="00321B56" w:rsidRPr="00321B56" w:rsidRDefault="00321B56" w:rsidP="00321B56">
            <w:pPr>
              <w:suppressAutoHyphens/>
              <w:spacing w:after="0" w:line="240" w:lineRule="auto"/>
              <w:ind w:left="113" w:right="113"/>
              <w:jc w:val="center"/>
              <w:rPr>
                <w:rFonts w:ascii="Times New Roman" w:eastAsia="Times New Roman" w:hAnsi="Times New Roman" w:cs="Times New Roman"/>
                <w:kern w:val="1"/>
                <w:sz w:val="20"/>
                <w:szCs w:val="20"/>
                <w:lang w:eastAsia="zh-CN"/>
              </w:rPr>
            </w:pPr>
          </w:p>
        </w:tc>
        <w:tc>
          <w:tcPr>
            <w:tcW w:w="531" w:type="dxa"/>
            <w:vMerge/>
            <w:tcBorders>
              <w:top w:val="single" w:sz="4" w:space="0" w:color="000000"/>
              <w:left w:val="single" w:sz="4" w:space="0" w:color="auto"/>
              <w:bottom w:val="single" w:sz="4" w:space="0" w:color="000000"/>
            </w:tcBorders>
            <w:shd w:val="clear" w:color="auto" w:fill="auto"/>
          </w:tcPr>
          <w:p w:rsidR="00321B56" w:rsidRPr="00321B56" w:rsidRDefault="00321B56" w:rsidP="00321B56">
            <w:pPr>
              <w:snapToGrid w:val="0"/>
              <w:spacing w:after="0" w:line="240" w:lineRule="auto"/>
              <w:rPr>
                <w:rFonts w:ascii="Times New Roman" w:eastAsia="Times New Roman" w:hAnsi="Times New Roman" w:cs="Times New Roman"/>
                <w:lang w:eastAsia="ru-RU"/>
              </w:rPr>
            </w:pPr>
          </w:p>
        </w:tc>
        <w:tc>
          <w:tcPr>
            <w:tcW w:w="425" w:type="dxa"/>
            <w:vMerge/>
            <w:tcBorders>
              <w:top w:val="single" w:sz="4" w:space="0" w:color="000000"/>
              <w:left w:val="single" w:sz="4" w:space="0" w:color="000000"/>
              <w:bottom w:val="single" w:sz="4" w:space="0" w:color="000000"/>
            </w:tcBorders>
            <w:shd w:val="clear" w:color="auto" w:fill="auto"/>
          </w:tcPr>
          <w:p w:rsidR="00321B56" w:rsidRPr="00321B56" w:rsidRDefault="00321B56" w:rsidP="00321B56">
            <w:pPr>
              <w:snapToGrid w:val="0"/>
              <w:spacing w:after="0" w:line="240" w:lineRule="auto"/>
              <w:rPr>
                <w:rFonts w:ascii="Times New Roman" w:eastAsia="Times New Roman" w:hAnsi="Times New Roman" w:cs="Times New Roman"/>
                <w:lang w:eastAsia="ru-RU"/>
              </w:rPr>
            </w:pPr>
          </w:p>
        </w:tc>
        <w:tc>
          <w:tcPr>
            <w:tcW w:w="604" w:type="dxa"/>
            <w:tcBorders>
              <w:top w:val="single" w:sz="4" w:space="0" w:color="000000"/>
              <w:left w:val="single" w:sz="4" w:space="0" w:color="000000"/>
              <w:bottom w:val="single" w:sz="4" w:space="0" w:color="000000"/>
            </w:tcBorders>
            <w:shd w:val="clear" w:color="auto" w:fill="auto"/>
            <w:textDirection w:val="btLr"/>
            <w:vAlign w:val="center"/>
          </w:tcPr>
          <w:p w:rsidR="00321B56" w:rsidRPr="00321B56" w:rsidRDefault="00321B56" w:rsidP="00321B56">
            <w:pPr>
              <w:spacing w:after="0" w:line="240" w:lineRule="auto"/>
              <w:ind w:left="113" w:right="113"/>
              <w:jc w:val="center"/>
              <w:rPr>
                <w:rFonts w:ascii="Times New Roman" w:eastAsia="Times New Roman" w:hAnsi="Times New Roman" w:cs="Times New Roman"/>
                <w:sz w:val="20"/>
                <w:szCs w:val="20"/>
                <w:lang w:eastAsia="ru-RU"/>
              </w:rPr>
            </w:pPr>
            <w:r w:rsidRPr="00321B56">
              <w:rPr>
                <w:rFonts w:ascii="Times New Roman" w:eastAsia="Times New Roman" w:hAnsi="Times New Roman" w:cs="Times New Roman"/>
                <w:sz w:val="20"/>
                <w:szCs w:val="20"/>
                <w:lang w:eastAsia="ru-RU"/>
              </w:rPr>
              <w:t>Наружные стенки</w:t>
            </w:r>
          </w:p>
        </w:tc>
        <w:tc>
          <w:tcPr>
            <w:tcW w:w="672" w:type="dxa"/>
            <w:tcBorders>
              <w:top w:val="single" w:sz="4" w:space="0" w:color="000000"/>
              <w:left w:val="single" w:sz="4" w:space="0" w:color="000000"/>
              <w:bottom w:val="single" w:sz="4" w:space="0" w:color="000000"/>
            </w:tcBorders>
            <w:shd w:val="clear" w:color="auto" w:fill="auto"/>
            <w:textDirection w:val="btLr"/>
            <w:vAlign w:val="center"/>
          </w:tcPr>
          <w:p w:rsidR="00321B56" w:rsidRPr="00321B56" w:rsidRDefault="00321B56" w:rsidP="00321B56">
            <w:pPr>
              <w:spacing w:after="0" w:line="240" w:lineRule="auto"/>
              <w:ind w:left="113" w:right="113"/>
              <w:jc w:val="center"/>
              <w:rPr>
                <w:rFonts w:ascii="Times New Roman" w:eastAsia="Times New Roman" w:hAnsi="Times New Roman" w:cs="Times New Roman"/>
                <w:sz w:val="20"/>
                <w:lang w:eastAsia="ru-RU"/>
              </w:rPr>
            </w:pPr>
            <w:r w:rsidRPr="00321B56">
              <w:rPr>
                <w:rFonts w:ascii="Times New Roman" w:eastAsia="Times New Roman" w:hAnsi="Times New Roman" w:cs="Times New Roman"/>
                <w:sz w:val="20"/>
                <w:lang w:eastAsia="ru-RU"/>
              </w:rPr>
              <w:t xml:space="preserve">Оболочка  </w:t>
            </w:r>
            <w:proofErr w:type="spellStart"/>
            <w:r w:rsidRPr="00321B56">
              <w:rPr>
                <w:rFonts w:ascii="Times New Roman" w:eastAsia="Times New Roman" w:hAnsi="Times New Roman" w:cs="Times New Roman"/>
                <w:sz w:val="20"/>
                <w:lang w:eastAsia="ru-RU"/>
              </w:rPr>
              <w:t>бесканальной</w:t>
            </w:r>
            <w:proofErr w:type="spellEnd"/>
            <w:r w:rsidRPr="00321B56">
              <w:rPr>
                <w:rFonts w:ascii="Times New Roman" w:eastAsia="Times New Roman" w:hAnsi="Times New Roman" w:cs="Times New Roman"/>
                <w:sz w:val="20"/>
                <w:lang w:eastAsia="ru-RU"/>
              </w:rPr>
              <w:t xml:space="preserve"> прокладки</w:t>
            </w:r>
          </w:p>
        </w:tc>
        <w:tc>
          <w:tcPr>
            <w:tcW w:w="567" w:type="dxa"/>
            <w:vMerge/>
            <w:tcBorders>
              <w:top w:val="single" w:sz="4" w:space="0" w:color="000000"/>
              <w:left w:val="single" w:sz="4" w:space="0" w:color="000000"/>
              <w:bottom w:val="single" w:sz="4" w:space="0" w:color="000000"/>
            </w:tcBorders>
            <w:shd w:val="clear" w:color="auto" w:fill="auto"/>
          </w:tcPr>
          <w:p w:rsidR="00321B56" w:rsidRPr="00321B56" w:rsidRDefault="00321B56" w:rsidP="00321B56">
            <w:pPr>
              <w:snapToGrid w:val="0"/>
              <w:spacing w:after="0" w:line="240" w:lineRule="auto"/>
              <w:rPr>
                <w:rFonts w:ascii="Times New Roman" w:eastAsia="Times New Roman" w:hAnsi="Times New Roman" w:cs="Times New Roman"/>
                <w:lang w:eastAsia="ru-RU"/>
              </w:rPr>
            </w:pPr>
          </w:p>
        </w:tc>
        <w:tc>
          <w:tcPr>
            <w:tcW w:w="813" w:type="dxa"/>
            <w:vMerge/>
            <w:tcBorders>
              <w:top w:val="single" w:sz="4" w:space="0" w:color="000000"/>
              <w:left w:val="single" w:sz="4" w:space="0" w:color="000000"/>
              <w:bottom w:val="single" w:sz="4" w:space="0" w:color="000000"/>
              <w:right w:val="single" w:sz="4" w:space="0" w:color="000000"/>
            </w:tcBorders>
            <w:shd w:val="clear" w:color="auto" w:fill="auto"/>
          </w:tcPr>
          <w:p w:rsidR="00321B56" w:rsidRPr="00321B56" w:rsidRDefault="00321B56" w:rsidP="00321B56">
            <w:pPr>
              <w:snapToGrid w:val="0"/>
              <w:spacing w:after="0" w:line="240" w:lineRule="auto"/>
              <w:rPr>
                <w:rFonts w:ascii="Times New Roman" w:eastAsia="Times New Roman" w:hAnsi="Times New Roman" w:cs="Times New Roman"/>
                <w:lang w:eastAsia="ru-RU"/>
              </w:rPr>
            </w:pPr>
          </w:p>
        </w:tc>
      </w:tr>
      <w:tr w:rsidR="00321B56" w:rsidRPr="00321B56" w:rsidTr="00FA6332">
        <w:trPr>
          <w:cantSplit/>
        </w:trPr>
        <w:tc>
          <w:tcPr>
            <w:tcW w:w="2481" w:type="dxa"/>
            <w:tcBorders>
              <w:top w:val="single" w:sz="4" w:space="0" w:color="000000"/>
              <w:left w:val="single" w:sz="4" w:space="0" w:color="000000"/>
              <w:bottom w:val="single" w:sz="4" w:space="0" w:color="000000"/>
            </w:tcBorders>
            <w:shd w:val="clear" w:color="auto" w:fill="auto"/>
            <w:vAlign w:val="center"/>
          </w:tcPr>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1</w:t>
            </w:r>
          </w:p>
        </w:tc>
        <w:tc>
          <w:tcPr>
            <w:tcW w:w="462" w:type="dxa"/>
            <w:tcBorders>
              <w:top w:val="single" w:sz="4" w:space="0" w:color="000000"/>
              <w:left w:val="single" w:sz="4" w:space="0" w:color="000000"/>
              <w:bottom w:val="single" w:sz="4" w:space="0" w:color="000000"/>
            </w:tcBorders>
            <w:shd w:val="clear" w:color="auto" w:fill="auto"/>
            <w:vAlign w:val="center"/>
          </w:tcPr>
          <w:p w:rsidR="00321B56" w:rsidRPr="00321B56" w:rsidRDefault="00321B56" w:rsidP="00321B56">
            <w:pPr>
              <w:suppressAutoHyphens/>
              <w:spacing w:after="0" w:line="240" w:lineRule="auto"/>
              <w:jc w:val="center"/>
              <w:rPr>
                <w:rFonts w:ascii="Times New Roman" w:eastAsia="Times New Roman" w:hAnsi="Times New Roman" w:cs="Times New Roman"/>
                <w:kern w:val="1"/>
                <w:sz w:val="19"/>
                <w:szCs w:val="20"/>
                <w:lang w:val="en-US" w:eastAsia="zh-CN"/>
              </w:rPr>
            </w:pPr>
            <w:r w:rsidRPr="00321B56">
              <w:rPr>
                <w:rFonts w:ascii="Times New Roman" w:eastAsia="Times New Roman" w:hAnsi="Times New Roman" w:cs="Times New Roman"/>
                <w:kern w:val="1"/>
                <w:sz w:val="24"/>
                <w:szCs w:val="24"/>
                <w:lang w:val="en-US" w:eastAsia="zh-CN"/>
              </w:rPr>
              <w:t>2</w:t>
            </w:r>
          </w:p>
        </w:tc>
        <w:tc>
          <w:tcPr>
            <w:tcW w:w="531" w:type="dxa"/>
            <w:tcBorders>
              <w:top w:val="single" w:sz="4" w:space="0" w:color="000000"/>
              <w:left w:val="single" w:sz="4" w:space="0" w:color="000000"/>
              <w:bottom w:val="single" w:sz="4" w:space="0" w:color="000000"/>
            </w:tcBorders>
            <w:shd w:val="clear" w:color="auto" w:fill="auto"/>
            <w:vAlign w:val="center"/>
          </w:tcPr>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3</w:t>
            </w:r>
          </w:p>
        </w:tc>
        <w:tc>
          <w:tcPr>
            <w:tcW w:w="603" w:type="dxa"/>
            <w:tcBorders>
              <w:top w:val="single" w:sz="4" w:space="0" w:color="000000"/>
              <w:left w:val="single" w:sz="4" w:space="0" w:color="000000"/>
              <w:bottom w:val="single" w:sz="4" w:space="0" w:color="000000"/>
            </w:tcBorders>
            <w:shd w:val="clear" w:color="auto" w:fill="auto"/>
            <w:vAlign w:val="center"/>
          </w:tcPr>
          <w:p w:rsidR="00321B56" w:rsidRPr="00321B56" w:rsidRDefault="00321B56" w:rsidP="00321B56">
            <w:pPr>
              <w:suppressAutoHyphens/>
              <w:spacing w:after="0" w:line="240" w:lineRule="auto"/>
              <w:jc w:val="center"/>
              <w:rPr>
                <w:rFonts w:ascii="Times New Roman" w:eastAsia="Times New Roman" w:hAnsi="Times New Roman" w:cs="Times New Roman"/>
                <w:kern w:val="1"/>
                <w:sz w:val="24"/>
                <w:szCs w:val="24"/>
                <w:lang w:val="en-US" w:eastAsia="zh-CN"/>
              </w:rPr>
            </w:pPr>
            <w:r w:rsidRPr="00321B56">
              <w:rPr>
                <w:rFonts w:ascii="Times New Roman" w:eastAsia="Times New Roman" w:hAnsi="Times New Roman" w:cs="Times New Roman"/>
                <w:kern w:val="1"/>
                <w:sz w:val="24"/>
                <w:szCs w:val="24"/>
                <w:lang w:val="en-US" w:eastAsia="zh-CN"/>
              </w:rPr>
              <w:t>4</w:t>
            </w:r>
          </w:p>
        </w:tc>
        <w:tc>
          <w:tcPr>
            <w:tcW w:w="567" w:type="dxa"/>
            <w:tcBorders>
              <w:top w:val="single" w:sz="4" w:space="0" w:color="000000"/>
              <w:left w:val="single" w:sz="4" w:space="0" w:color="000000"/>
              <w:bottom w:val="single" w:sz="4" w:space="0" w:color="000000"/>
            </w:tcBorders>
            <w:shd w:val="clear" w:color="auto" w:fill="auto"/>
            <w:vAlign w:val="center"/>
          </w:tcPr>
          <w:p w:rsidR="00321B56" w:rsidRPr="00321B56" w:rsidRDefault="00321B56" w:rsidP="00321B56">
            <w:pPr>
              <w:suppressAutoHyphens/>
              <w:spacing w:after="0" w:line="240" w:lineRule="auto"/>
              <w:jc w:val="center"/>
              <w:rPr>
                <w:rFonts w:ascii="Times New Roman" w:eastAsia="Times New Roman" w:hAnsi="Times New Roman" w:cs="Times New Roman"/>
                <w:kern w:val="1"/>
                <w:sz w:val="24"/>
                <w:szCs w:val="24"/>
                <w:lang w:val="en-US" w:eastAsia="zh-CN"/>
              </w:rPr>
            </w:pPr>
            <w:r w:rsidRPr="00321B56">
              <w:rPr>
                <w:rFonts w:ascii="Times New Roman" w:eastAsia="Times New Roman" w:hAnsi="Times New Roman" w:cs="Times New Roman"/>
                <w:kern w:val="1"/>
                <w:sz w:val="24"/>
                <w:szCs w:val="24"/>
                <w:lang w:val="en-US" w:eastAsia="zh-CN"/>
              </w:rPr>
              <w:t>5</w:t>
            </w:r>
          </w:p>
        </w:tc>
        <w:tc>
          <w:tcPr>
            <w:tcW w:w="567" w:type="dxa"/>
            <w:tcBorders>
              <w:top w:val="single" w:sz="4" w:space="0" w:color="000000"/>
              <w:left w:val="single" w:sz="4" w:space="0" w:color="000000"/>
              <w:bottom w:val="single" w:sz="4" w:space="0" w:color="000000"/>
            </w:tcBorders>
            <w:shd w:val="clear" w:color="auto" w:fill="auto"/>
            <w:vAlign w:val="center"/>
          </w:tcPr>
          <w:p w:rsidR="00321B56" w:rsidRPr="00321B56" w:rsidRDefault="00321B56" w:rsidP="00321B56">
            <w:pPr>
              <w:suppressAutoHyphens/>
              <w:spacing w:after="0" w:line="240" w:lineRule="auto"/>
              <w:jc w:val="center"/>
              <w:rPr>
                <w:rFonts w:ascii="Times New Roman" w:eastAsia="Times New Roman" w:hAnsi="Times New Roman" w:cs="Times New Roman"/>
                <w:kern w:val="1"/>
                <w:sz w:val="24"/>
                <w:szCs w:val="24"/>
                <w:lang w:val="en-US" w:eastAsia="zh-CN"/>
              </w:rPr>
            </w:pPr>
            <w:r w:rsidRPr="00321B56">
              <w:rPr>
                <w:rFonts w:ascii="Times New Roman" w:eastAsia="Times New Roman" w:hAnsi="Times New Roman" w:cs="Times New Roman"/>
                <w:kern w:val="1"/>
                <w:sz w:val="24"/>
                <w:szCs w:val="24"/>
                <w:lang w:val="en-US" w:eastAsia="zh-CN"/>
              </w:rPr>
              <w:t>6</w:t>
            </w:r>
          </w:p>
        </w:tc>
        <w:tc>
          <w:tcPr>
            <w:tcW w:w="567" w:type="dxa"/>
            <w:tcBorders>
              <w:top w:val="single" w:sz="4" w:space="0" w:color="000000"/>
              <w:left w:val="single" w:sz="4" w:space="0" w:color="000000"/>
              <w:bottom w:val="single" w:sz="4" w:space="0" w:color="000000"/>
            </w:tcBorders>
            <w:shd w:val="clear" w:color="auto" w:fill="auto"/>
            <w:vAlign w:val="center"/>
          </w:tcPr>
          <w:p w:rsidR="00321B56" w:rsidRPr="00321B56" w:rsidRDefault="00321B56" w:rsidP="00321B56">
            <w:pPr>
              <w:suppressAutoHyphens/>
              <w:spacing w:after="0" w:line="240" w:lineRule="auto"/>
              <w:jc w:val="center"/>
              <w:rPr>
                <w:rFonts w:ascii="Times New Roman" w:eastAsia="Times New Roman" w:hAnsi="Times New Roman" w:cs="Times New Roman"/>
                <w:kern w:val="1"/>
                <w:sz w:val="24"/>
                <w:szCs w:val="24"/>
                <w:lang w:val="en-US" w:eastAsia="zh-CN"/>
              </w:rPr>
            </w:pPr>
            <w:r w:rsidRPr="00321B56">
              <w:rPr>
                <w:rFonts w:ascii="Times New Roman" w:eastAsia="Times New Roman" w:hAnsi="Times New Roman" w:cs="Times New Roman"/>
                <w:kern w:val="1"/>
                <w:sz w:val="24"/>
                <w:szCs w:val="24"/>
                <w:lang w:val="en-US" w:eastAsia="zh-CN"/>
              </w:rPr>
              <w:t>7</w:t>
            </w:r>
          </w:p>
        </w:tc>
        <w:tc>
          <w:tcPr>
            <w:tcW w:w="567" w:type="dxa"/>
            <w:tcBorders>
              <w:top w:val="single" w:sz="4" w:space="0" w:color="000000"/>
              <w:left w:val="single" w:sz="4" w:space="0" w:color="000000"/>
              <w:bottom w:val="single" w:sz="4" w:space="0" w:color="000000"/>
            </w:tcBorders>
            <w:shd w:val="clear" w:color="auto" w:fill="auto"/>
            <w:vAlign w:val="center"/>
          </w:tcPr>
          <w:p w:rsidR="00321B56" w:rsidRPr="00321B56" w:rsidRDefault="00321B56" w:rsidP="00321B56">
            <w:pPr>
              <w:suppressAutoHyphens/>
              <w:spacing w:after="0" w:line="240" w:lineRule="auto"/>
              <w:jc w:val="center"/>
              <w:rPr>
                <w:rFonts w:ascii="Times New Roman" w:eastAsia="Times New Roman" w:hAnsi="Times New Roman" w:cs="Times New Roman"/>
                <w:kern w:val="1"/>
                <w:sz w:val="19"/>
                <w:szCs w:val="20"/>
                <w:lang w:val="en-US" w:eastAsia="zh-CN"/>
              </w:rPr>
            </w:pPr>
            <w:r w:rsidRPr="00321B56">
              <w:rPr>
                <w:rFonts w:ascii="Times New Roman" w:eastAsia="Times New Roman" w:hAnsi="Times New Roman" w:cs="Times New Roman"/>
                <w:kern w:val="1"/>
                <w:sz w:val="24"/>
                <w:szCs w:val="24"/>
                <w:lang w:val="en-US" w:eastAsia="zh-CN"/>
              </w:rPr>
              <w:t>8</w:t>
            </w:r>
          </w:p>
        </w:tc>
        <w:tc>
          <w:tcPr>
            <w:tcW w:w="531" w:type="dxa"/>
            <w:tcBorders>
              <w:top w:val="single" w:sz="4" w:space="0" w:color="000000"/>
              <w:left w:val="single" w:sz="4" w:space="0" w:color="000000"/>
              <w:bottom w:val="single" w:sz="4" w:space="0" w:color="000000"/>
            </w:tcBorders>
            <w:shd w:val="clear" w:color="auto" w:fill="auto"/>
            <w:vAlign w:val="center"/>
          </w:tcPr>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9</w:t>
            </w:r>
          </w:p>
        </w:tc>
        <w:tc>
          <w:tcPr>
            <w:tcW w:w="425" w:type="dxa"/>
            <w:tcBorders>
              <w:top w:val="single" w:sz="4" w:space="0" w:color="000000"/>
              <w:left w:val="single" w:sz="4" w:space="0" w:color="000000"/>
              <w:bottom w:val="single" w:sz="4" w:space="0" w:color="000000"/>
            </w:tcBorders>
            <w:shd w:val="clear" w:color="auto" w:fill="auto"/>
            <w:vAlign w:val="center"/>
          </w:tcPr>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10</w:t>
            </w:r>
          </w:p>
        </w:tc>
        <w:tc>
          <w:tcPr>
            <w:tcW w:w="604" w:type="dxa"/>
            <w:tcBorders>
              <w:top w:val="single" w:sz="4" w:space="0" w:color="000000"/>
              <w:left w:val="single" w:sz="4" w:space="0" w:color="000000"/>
              <w:bottom w:val="single" w:sz="4" w:space="0" w:color="000000"/>
            </w:tcBorders>
            <w:shd w:val="clear" w:color="auto" w:fill="auto"/>
            <w:vAlign w:val="center"/>
          </w:tcPr>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11</w:t>
            </w:r>
          </w:p>
        </w:tc>
        <w:tc>
          <w:tcPr>
            <w:tcW w:w="672" w:type="dxa"/>
            <w:tcBorders>
              <w:top w:val="single" w:sz="4" w:space="0" w:color="000000"/>
              <w:left w:val="single" w:sz="4" w:space="0" w:color="000000"/>
              <w:bottom w:val="single" w:sz="4" w:space="0" w:color="000000"/>
            </w:tcBorders>
            <w:shd w:val="clear" w:color="auto" w:fill="auto"/>
            <w:vAlign w:val="center"/>
          </w:tcPr>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12</w:t>
            </w:r>
          </w:p>
        </w:tc>
        <w:tc>
          <w:tcPr>
            <w:tcW w:w="567" w:type="dxa"/>
            <w:tcBorders>
              <w:top w:val="single" w:sz="4" w:space="0" w:color="000000"/>
              <w:left w:val="single" w:sz="4" w:space="0" w:color="000000"/>
              <w:bottom w:val="single" w:sz="4" w:space="0" w:color="000000"/>
            </w:tcBorders>
            <w:shd w:val="clear" w:color="auto" w:fill="auto"/>
            <w:vAlign w:val="center"/>
          </w:tcPr>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13</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56" w:rsidRPr="00321B56" w:rsidRDefault="00321B56" w:rsidP="00321B56">
            <w:pPr>
              <w:spacing w:after="0" w:line="240" w:lineRule="auto"/>
              <w:jc w:val="center"/>
              <w:rPr>
                <w:rFonts w:ascii="Times New Roman" w:eastAsia="Times New Roman" w:hAnsi="Times New Roman" w:cs="Times New Roman"/>
                <w:lang w:eastAsia="ru-RU"/>
              </w:rPr>
            </w:pPr>
            <w:r w:rsidRPr="00321B56">
              <w:rPr>
                <w:rFonts w:ascii="Times New Roman" w:eastAsia="Times New Roman" w:hAnsi="Times New Roman" w:cs="Times New Roman"/>
                <w:lang w:val="en-US" w:eastAsia="ru-RU"/>
              </w:rPr>
              <w:t>14</w:t>
            </w:r>
          </w:p>
        </w:tc>
      </w:tr>
      <w:tr w:rsidR="00321B56" w:rsidRPr="00321B56" w:rsidTr="00FA6332">
        <w:trPr>
          <w:cantSplit/>
          <w:trHeight w:val="408"/>
        </w:trPr>
        <w:tc>
          <w:tcPr>
            <w:tcW w:w="2481" w:type="dxa"/>
            <w:tcBorders>
              <w:top w:val="single" w:sz="4" w:space="0" w:color="000000"/>
              <w:left w:val="single" w:sz="4" w:space="0" w:color="000000"/>
              <w:bottom w:val="single" w:sz="4" w:space="0" w:color="auto"/>
              <w:right w:val="single" w:sz="4" w:space="0" w:color="auto"/>
            </w:tcBorders>
            <w:shd w:val="clear" w:color="auto" w:fill="auto"/>
            <w:vAlign w:val="center"/>
          </w:tcPr>
          <w:p w:rsidR="00321B56" w:rsidRPr="00321B56" w:rsidRDefault="00321B56" w:rsidP="00321B56">
            <w:pPr>
              <w:spacing w:after="0" w:line="240" w:lineRule="auto"/>
              <w:jc w:val="center"/>
              <w:rPr>
                <w:rFonts w:ascii="Times New Roman" w:eastAsia="Times New Roman" w:hAnsi="Times New Roman" w:cs="Times New Roman"/>
                <w:lang w:eastAsia="ru-RU"/>
              </w:rPr>
            </w:pPr>
            <w:r w:rsidRPr="00321B56">
              <w:rPr>
                <w:rFonts w:ascii="Times New Roman" w:eastAsia="Times New Roman" w:hAnsi="Times New Roman" w:cs="Times New Roman"/>
                <w:lang w:eastAsia="ru-RU"/>
              </w:rPr>
              <w:t>Газопроводы давления: низкого до 0,005 (0,05)</w:t>
            </w:r>
          </w:p>
        </w:tc>
        <w:tc>
          <w:tcPr>
            <w:tcW w:w="462" w:type="dxa"/>
            <w:tcBorders>
              <w:top w:val="single" w:sz="4" w:space="0" w:color="000000"/>
              <w:left w:val="single" w:sz="4" w:space="0" w:color="auto"/>
              <w:bottom w:val="single" w:sz="4" w:space="0" w:color="auto"/>
              <w:right w:val="single" w:sz="4" w:space="0" w:color="auto"/>
            </w:tcBorders>
            <w:shd w:val="clear" w:color="auto" w:fill="auto"/>
            <w:vAlign w:val="center"/>
          </w:tcPr>
          <w:p w:rsidR="00321B56" w:rsidRPr="00321B56" w:rsidRDefault="00321B56" w:rsidP="00321B56">
            <w:pPr>
              <w:suppressAutoHyphens/>
              <w:snapToGrid w:val="0"/>
              <w:spacing w:after="0" w:line="240" w:lineRule="auto"/>
              <w:jc w:val="center"/>
              <w:rPr>
                <w:rFonts w:ascii="Times New Roman" w:eastAsia="Times New Roman" w:hAnsi="Times New Roman" w:cs="Times New Roman"/>
                <w:kern w:val="1"/>
                <w:sz w:val="24"/>
                <w:szCs w:val="24"/>
                <w:lang w:val="en-US" w:eastAsia="zh-CN"/>
              </w:rPr>
            </w:pPr>
          </w:p>
          <w:p w:rsidR="00321B56" w:rsidRPr="00321B56" w:rsidRDefault="00321B56" w:rsidP="00321B56">
            <w:pPr>
              <w:suppressAutoHyphens/>
              <w:spacing w:after="0" w:line="240" w:lineRule="auto"/>
              <w:jc w:val="center"/>
              <w:rPr>
                <w:rFonts w:ascii="Times New Roman" w:eastAsia="Times New Roman" w:hAnsi="Times New Roman" w:cs="Times New Roman"/>
                <w:kern w:val="1"/>
                <w:sz w:val="19"/>
                <w:szCs w:val="20"/>
                <w:lang w:val="en-US" w:eastAsia="zh-CN"/>
              </w:rPr>
            </w:pPr>
            <w:r w:rsidRPr="00321B56">
              <w:rPr>
                <w:rFonts w:ascii="Times New Roman" w:eastAsia="Times New Roman" w:hAnsi="Times New Roman" w:cs="Times New Roman"/>
                <w:kern w:val="1"/>
                <w:sz w:val="24"/>
                <w:szCs w:val="24"/>
                <w:lang w:val="en-US" w:eastAsia="zh-CN"/>
              </w:rPr>
              <w:t>1</w:t>
            </w:r>
          </w:p>
        </w:tc>
        <w:tc>
          <w:tcPr>
            <w:tcW w:w="531" w:type="dxa"/>
            <w:tcBorders>
              <w:top w:val="single" w:sz="4" w:space="0" w:color="000000"/>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1</w:t>
            </w:r>
          </w:p>
        </w:tc>
        <w:tc>
          <w:tcPr>
            <w:tcW w:w="603" w:type="dxa"/>
            <w:tcBorders>
              <w:top w:val="single" w:sz="4" w:space="0" w:color="000000"/>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1</w:t>
            </w:r>
          </w:p>
        </w:tc>
        <w:tc>
          <w:tcPr>
            <w:tcW w:w="567" w:type="dxa"/>
            <w:tcBorders>
              <w:top w:val="single" w:sz="4" w:space="0" w:color="000000"/>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0,5</w:t>
            </w:r>
          </w:p>
        </w:tc>
        <w:tc>
          <w:tcPr>
            <w:tcW w:w="567" w:type="dxa"/>
            <w:tcBorders>
              <w:top w:val="single" w:sz="4" w:space="0" w:color="000000"/>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0,5</w:t>
            </w:r>
          </w:p>
        </w:tc>
        <w:tc>
          <w:tcPr>
            <w:tcW w:w="567" w:type="dxa"/>
            <w:tcBorders>
              <w:top w:val="single" w:sz="4" w:space="0" w:color="000000"/>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0,5</w:t>
            </w:r>
          </w:p>
        </w:tc>
        <w:tc>
          <w:tcPr>
            <w:tcW w:w="567" w:type="dxa"/>
            <w:tcBorders>
              <w:top w:val="single" w:sz="4" w:space="0" w:color="000000"/>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0,5</w:t>
            </w:r>
          </w:p>
        </w:tc>
        <w:tc>
          <w:tcPr>
            <w:tcW w:w="531" w:type="dxa"/>
            <w:tcBorders>
              <w:top w:val="single" w:sz="4" w:space="0" w:color="000000"/>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1</w:t>
            </w:r>
          </w:p>
        </w:tc>
        <w:tc>
          <w:tcPr>
            <w:tcW w:w="425" w:type="dxa"/>
            <w:tcBorders>
              <w:top w:val="single" w:sz="4" w:space="0" w:color="000000"/>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1</w:t>
            </w:r>
          </w:p>
        </w:tc>
        <w:tc>
          <w:tcPr>
            <w:tcW w:w="604" w:type="dxa"/>
            <w:tcBorders>
              <w:top w:val="single" w:sz="4" w:space="0" w:color="000000"/>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2</w:t>
            </w:r>
          </w:p>
        </w:tc>
        <w:tc>
          <w:tcPr>
            <w:tcW w:w="672" w:type="dxa"/>
            <w:tcBorders>
              <w:top w:val="single" w:sz="4" w:space="0" w:color="000000"/>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1</w:t>
            </w:r>
          </w:p>
        </w:tc>
        <w:tc>
          <w:tcPr>
            <w:tcW w:w="567" w:type="dxa"/>
            <w:tcBorders>
              <w:top w:val="single" w:sz="4" w:space="0" w:color="000000"/>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2</w:t>
            </w:r>
          </w:p>
        </w:tc>
        <w:tc>
          <w:tcPr>
            <w:tcW w:w="813" w:type="dxa"/>
            <w:tcBorders>
              <w:top w:val="single" w:sz="4" w:space="0" w:color="000000"/>
              <w:left w:val="single" w:sz="4" w:space="0" w:color="auto"/>
              <w:bottom w:val="single" w:sz="4" w:space="0" w:color="auto"/>
              <w:right w:val="single" w:sz="4" w:space="0" w:color="000000"/>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eastAsia="ru-RU"/>
              </w:rPr>
            </w:pPr>
            <w:r w:rsidRPr="00321B56">
              <w:rPr>
                <w:rFonts w:ascii="Times New Roman" w:eastAsia="Times New Roman" w:hAnsi="Times New Roman" w:cs="Times New Roman"/>
                <w:lang w:val="en-US" w:eastAsia="ru-RU"/>
              </w:rPr>
              <w:t>1</w:t>
            </w:r>
          </w:p>
        </w:tc>
      </w:tr>
      <w:tr w:rsidR="00321B56" w:rsidRPr="00321B56" w:rsidTr="00FA6332">
        <w:trPr>
          <w:cantSplit/>
          <w:trHeight w:val="380"/>
        </w:trPr>
        <w:tc>
          <w:tcPr>
            <w:tcW w:w="2481" w:type="dxa"/>
            <w:tcBorders>
              <w:top w:val="single" w:sz="4" w:space="0" w:color="auto"/>
              <w:left w:val="single" w:sz="4" w:space="0" w:color="000000"/>
              <w:bottom w:val="single" w:sz="4" w:space="0" w:color="auto"/>
              <w:right w:val="single" w:sz="4" w:space="0" w:color="auto"/>
            </w:tcBorders>
            <w:shd w:val="clear" w:color="auto" w:fill="auto"/>
            <w:vAlign w:val="center"/>
          </w:tcPr>
          <w:p w:rsidR="00321B56" w:rsidRPr="00321B56" w:rsidRDefault="00321B56" w:rsidP="00321B56">
            <w:pPr>
              <w:spacing w:after="0" w:line="240" w:lineRule="auto"/>
              <w:jc w:val="center"/>
              <w:rPr>
                <w:rFonts w:ascii="Times New Roman" w:eastAsia="Times New Roman" w:hAnsi="Times New Roman" w:cs="Times New Roman"/>
                <w:lang w:eastAsia="ru-RU"/>
              </w:rPr>
            </w:pPr>
            <w:r w:rsidRPr="00321B56">
              <w:rPr>
                <w:rFonts w:ascii="Times New Roman" w:eastAsia="Times New Roman" w:hAnsi="Times New Roman" w:cs="Times New Roman"/>
                <w:lang w:eastAsia="ru-RU"/>
              </w:rPr>
              <w:t>Среднего, свыше 0,005 (0,05) до 0,3 (3)</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uppressAutoHyphens/>
              <w:snapToGrid w:val="0"/>
              <w:spacing w:after="0" w:line="240" w:lineRule="auto"/>
              <w:jc w:val="center"/>
              <w:rPr>
                <w:rFonts w:ascii="Times New Roman" w:eastAsia="Times New Roman" w:hAnsi="Times New Roman" w:cs="Times New Roman"/>
                <w:kern w:val="1"/>
                <w:sz w:val="24"/>
                <w:szCs w:val="24"/>
                <w:lang w:val="en-US" w:eastAsia="zh-CN"/>
              </w:rPr>
            </w:pPr>
          </w:p>
          <w:p w:rsidR="00321B56" w:rsidRPr="00321B56" w:rsidRDefault="00321B56" w:rsidP="00321B56">
            <w:pPr>
              <w:suppressAutoHyphens/>
              <w:spacing w:after="0" w:line="240" w:lineRule="auto"/>
              <w:jc w:val="center"/>
              <w:rPr>
                <w:rFonts w:ascii="Times New Roman" w:eastAsia="Times New Roman" w:hAnsi="Times New Roman" w:cs="Times New Roman"/>
                <w:kern w:val="1"/>
                <w:sz w:val="19"/>
                <w:szCs w:val="20"/>
                <w:lang w:val="en-US" w:eastAsia="zh-CN"/>
              </w:rPr>
            </w:pPr>
            <w:r w:rsidRPr="00321B56">
              <w:rPr>
                <w:rFonts w:ascii="Times New Roman" w:eastAsia="Times New Roman" w:hAnsi="Times New Roman" w:cs="Times New Roman"/>
                <w:kern w:val="1"/>
                <w:sz w:val="24"/>
                <w:szCs w:val="24"/>
                <w:lang w:val="en-US" w:eastAsia="zh-CN"/>
              </w:rPr>
              <w:t>1</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1,5</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0,5</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1</w:t>
            </w: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2</w:t>
            </w:r>
          </w:p>
        </w:tc>
        <w:tc>
          <w:tcPr>
            <w:tcW w:w="813" w:type="dxa"/>
            <w:tcBorders>
              <w:top w:val="single" w:sz="4" w:space="0" w:color="auto"/>
              <w:left w:val="single" w:sz="4" w:space="0" w:color="auto"/>
              <w:bottom w:val="single" w:sz="4" w:space="0" w:color="auto"/>
              <w:right w:val="single" w:sz="4" w:space="0" w:color="000000"/>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eastAsia="ru-RU"/>
              </w:rPr>
            </w:pPr>
            <w:r w:rsidRPr="00321B56">
              <w:rPr>
                <w:rFonts w:ascii="Times New Roman" w:eastAsia="Times New Roman" w:hAnsi="Times New Roman" w:cs="Times New Roman"/>
                <w:lang w:eastAsia="ru-RU"/>
              </w:rPr>
              <w:t>1,5</w:t>
            </w:r>
          </w:p>
        </w:tc>
      </w:tr>
      <w:tr w:rsidR="00321B56" w:rsidRPr="00321B56" w:rsidTr="00FA6332">
        <w:trPr>
          <w:cantSplit/>
          <w:trHeight w:val="380"/>
        </w:trPr>
        <w:tc>
          <w:tcPr>
            <w:tcW w:w="2481" w:type="dxa"/>
            <w:tcBorders>
              <w:top w:val="single" w:sz="4" w:space="0" w:color="auto"/>
              <w:left w:val="single" w:sz="4" w:space="0" w:color="000000"/>
              <w:bottom w:val="single" w:sz="4" w:space="0" w:color="auto"/>
              <w:right w:val="single" w:sz="4" w:space="0" w:color="auto"/>
            </w:tcBorders>
            <w:shd w:val="clear" w:color="auto" w:fill="auto"/>
            <w:vAlign w:val="center"/>
          </w:tcPr>
          <w:p w:rsidR="00321B56" w:rsidRPr="00321B56" w:rsidRDefault="00321B56" w:rsidP="00321B56">
            <w:pPr>
              <w:spacing w:after="0" w:line="240" w:lineRule="auto"/>
              <w:jc w:val="center"/>
              <w:rPr>
                <w:rFonts w:ascii="Times New Roman" w:eastAsia="Times New Roman" w:hAnsi="Times New Roman" w:cs="Times New Roman"/>
                <w:lang w:eastAsia="ru-RU"/>
              </w:rPr>
            </w:pPr>
            <w:r w:rsidRPr="00321B56">
              <w:rPr>
                <w:rFonts w:ascii="Times New Roman" w:eastAsia="Times New Roman" w:hAnsi="Times New Roman" w:cs="Times New Roman"/>
                <w:lang w:eastAsia="ru-RU"/>
              </w:rPr>
              <w:t>Высокого, свыше 0,3 (3) до 0,6 (6)</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uppressAutoHyphens/>
              <w:snapToGrid w:val="0"/>
              <w:spacing w:after="0" w:line="240" w:lineRule="auto"/>
              <w:jc w:val="center"/>
              <w:rPr>
                <w:rFonts w:ascii="Times New Roman" w:eastAsia="Times New Roman" w:hAnsi="Times New Roman" w:cs="Times New Roman"/>
                <w:kern w:val="1"/>
                <w:sz w:val="24"/>
                <w:szCs w:val="24"/>
                <w:lang w:val="en-US" w:eastAsia="zh-CN"/>
              </w:rPr>
            </w:pPr>
          </w:p>
          <w:p w:rsidR="00321B56" w:rsidRPr="00321B56" w:rsidRDefault="00321B56" w:rsidP="00321B56">
            <w:pPr>
              <w:suppressAutoHyphens/>
              <w:spacing w:after="0" w:line="240" w:lineRule="auto"/>
              <w:jc w:val="center"/>
              <w:rPr>
                <w:rFonts w:ascii="Times New Roman" w:eastAsia="Times New Roman" w:hAnsi="Times New Roman" w:cs="Times New Roman"/>
                <w:kern w:val="1"/>
                <w:sz w:val="19"/>
                <w:szCs w:val="20"/>
                <w:lang w:val="en-US" w:eastAsia="zh-CN"/>
              </w:rPr>
            </w:pPr>
            <w:r w:rsidRPr="00321B56">
              <w:rPr>
                <w:rFonts w:ascii="Times New Roman" w:eastAsia="Times New Roman" w:hAnsi="Times New Roman" w:cs="Times New Roman"/>
                <w:kern w:val="1"/>
                <w:sz w:val="24"/>
                <w:szCs w:val="24"/>
                <w:lang w:eastAsia="zh-CN"/>
              </w:rPr>
              <w:t>1,5</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0,5</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1</w:t>
            </w: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2</w:t>
            </w:r>
          </w:p>
        </w:tc>
        <w:tc>
          <w:tcPr>
            <w:tcW w:w="813" w:type="dxa"/>
            <w:tcBorders>
              <w:top w:val="single" w:sz="4" w:space="0" w:color="auto"/>
              <w:left w:val="single" w:sz="4" w:space="0" w:color="auto"/>
              <w:bottom w:val="single" w:sz="4" w:space="0" w:color="auto"/>
              <w:right w:val="single" w:sz="4" w:space="0" w:color="000000"/>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eastAsia="ru-RU"/>
              </w:rPr>
            </w:pPr>
            <w:r w:rsidRPr="00321B56">
              <w:rPr>
                <w:rFonts w:ascii="Times New Roman" w:eastAsia="Times New Roman" w:hAnsi="Times New Roman" w:cs="Times New Roman"/>
                <w:lang w:val="en-US" w:eastAsia="ru-RU"/>
              </w:rPr>
              <w:t>2</w:t>
            </w:r>
          </w:p>
        </w:tc>
      </w:tr>
      <w:tr w:rsidR="00321B56" w:rsidRPr="00321B56" w:rsidTr="00FA6332">
        <w:trPr>
          <w:cantSplit/>
          <w:trHeight w:val="115"/>
        </w:trPr>
        <w:tc>
          <w:tcPr>
            <w:tcW w:w="2481" w:type="dxa"/>
            <w:tcBorders>
              <w:top w:val="single" w:sz="4" w:space="0" w:color="auto"/>
              <w:left w:val="single" w:sz="4" w:space="0" w:color="000000"/>
              <w:bottom w:val="single" w:sz="4" w:space="0" w:color="auto"/>
              <w:right w:val="single" w:sz="4" w:space="0" w:color="auto"/>
            </w:tcBorders>
            <w:shd w:val="clear" w:color="auto" w:fill="auto"/>
            <w:vAlign w:val="center"/>
          </w:tcPr>
          <w:p w:rsidR="00321B56" w:rsidRPr="00321B56" w:rsidRDefault="00321B56" w:rsidP="00321B56">
            <w:pPr>
              <w:spacing w:after="0" w:line="240" w:lineRule="auto"/>
              <w:jc w:val="center"/>
              <w:rPr>
                <w:rFonts w:ascii="Times New Roman" w:eastAsia="Times New Roman" w:hAnsi="Times New Roman" w:cs="Times New Roman"/>
                <w:lang w:eastAsia="ru-RU"/>
              </w:rPr>
            </w:pPr>
            <w:r w:rsidRPr="00321B56">
              <w:rPr>
                <w:rFonts w:ascii="Times New Roman" w:eastAsia="Times New Roman" w:hAnsi="Times New Roman" w:cs="Times New Roman"/>
                <w:lang w:eastAsia="ru-RU"/>
              </w:rPr>
              <w:t>Высокого, свыше 0,6 (6) до 1,2 (12)</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uppressAutoHyphens/>
              <w:snapToGrid w:val="0"/>
              <w:spacing w:after="0" w:line="240" w:lineRule="auto"/>
              <w:jc w:val="center"/>
              <w:rPr>
                <w:rFonts w:ascii="Times New Roman" w:eastAsia="Times New Roman" w:hAnsi="Times New Roman" w:cs="Times New Roman"/>
                <w:kern w:val="1"/>
                <w:sz w:val="24"/>
                <w:szCs w:val="24"/>
                <w:lang w:val="en-US" w:eastAsia="zh-CN"/>
              </w:rPr>
            </w:pPr>
          </w:p>
          <w:p w:rsidR="00321B56" w:rsidRPr="00321B56" w:rsidRDefault="00321B56" w:rsidP="00321B56">
            <w:pPr>
              <w:suppressAutoHyphens/>
              <w:spacing w:after="0" w:line="240" w:lineRule="auto"/>
              <w:jc w:val="center"/>
              <w:rPr>
                <w:rFonts w:ascii="Times New Roman" w:eastAsia="Times New Roman" w:hAnsi="Times New Roman" w:cs="Times New Roman"/>
                <w:kern w:val="1"/>
                <w:sz w:val="19"/>
                <w:szCs w:val="20"/>
                <w:lang w:val="en-US" w:eastAsia="zh-CN"/>
              </w:rPr>
            </w:pPr>
            <w:r w:rsidRPr="00321B56">
              <w:rPr>
                <w:rFonts w:ascii="Times New Roman" w:eastAsia="Times New Roman" w:hAnsi="Times New Roman" w:cs="Times New Roman"/>
                <w:kern w:val="1"/>
                <w:sz w:val="24"/>
                <w:szCs w:val="24"/>
                <w:lang w:val="en-US" w:eastAsia="zh-CN"/>
              </w:rPr>
              <w:t>2</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5</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eastAsia="ru-RU"/>
              </w:rPr>
              <w:t>0,5</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1</w:t>
            </w: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4</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val="en-US" w:eastAsia="ru-RU"/>
              </w:rPr>
            </w:pPr>
            <w:r w:rsidRPr="00321B56">
              <w:rPr>
                <w:rFonts w:ascii="Times New Roman" w:eastAsia="Times New Roman" w:hAnsi="Times New Roman" w:cs="Times New Roman"/>
                <w:lang w:val="en-US" w:eastAsia="ru-RU"/>
              </w:rPr>
              <w:t>4</w:t>
            </w:r>
          </w:p>
        </w:tc>
        <w:tc>
          <w:tcPr>
            <w:tcW w:w="813" w:type="dxa"/>
            <w:tcBorders>
              <w:top w:val="single" w:sz="4" w:space="0" w:color="auto"/>
              <w:left w:val="single" w:sz="4" w:space="0" w:color="auto"/>
              <w:bottom w:val="single" w:sz="4" w:space="0" w:color="auto"/>
              <w:right w:val="single" w:sz="4" w:space="0" w:color="000000"/>
            </w:tcBorders>
            <w:shd w:val="clear" w:color="auto" w:fill="auto"/>
            <w:vAlign w:val="center"/>
          </w:tcPr>
          <w:p w:rsidR="00321B56" w:rsidRPr="00321B56" w:rsidRDefault="00321B56" w:rsidP="00321B56">
            <w:pPr>
              <w:snapToGrid w:val="0"/>
              <w:spacing w:after="0" w:line="240" w:lineRule="auto"/>
              <w:jc w:val="center"/>
              <w:rPr>
                <w:rFonts w:ascii="Times New Roman" w:eastAsia="Times New Roman" w:hAnsi="Times New Roman" w:cs="Times New Roman"/>
                <w:lang w:val="en-US" w:eastAsia="ru-RU"/>
              </w:rPr>
            </w:pPr>
          </w:p>
          <w:p w:rsidR="00321B56" w:rsidRPr="00321B56" w:rsidRDefault="00321B56" w:rsidP="00321B56">
            <w:pPr>
              <w:spacing w:after="0" w:line="240" w:lineRule="auto"/>
              <w:jc w:val="center"/>
              <w:rPr>
                <w:rFonts w:ascii="Times New Roman" w:eastAsia="Times New Roman" w:hAnsi="Times New Roman" w:cs="Times New Roman"/>
                <w:lang w:eastAsia="ru-RU"/>
              </w:rPr>
            </w:pPr>
            <w:r w:rsidRPr="00321B56">
              <w:rPr>
                <w:rFonts w:ascii="Times New Roman" w:eastAsia="Times New Roman" w:hAnsi="Times New Roman" w:cs="Times New Roman"/>
                <w:lang w:val="en-US" w:eastAsia="ru-RU"/>
              </w:rPr>
              <w:t>2</w:t>
            </w:r>
          </w:p>
        </w:tc>
      </w:tr>
    </w:tbl>
    <w:p w:rsidR="00321B56" w:rsidRPr="00321B56" w:rsidRDefault="00321B56" w:rsidP="00321B56">
      <w:pPr>
        <w:spacing w:after="0" w:line="240" w:lineRule="auto"/>
        <w:ind w:firstLine="720"/>
        <w:jc w:val="both"/>
        <w:rPr>
          <w:rFonts w:ascii="Times New Roman" w:eastAsia="Times New Roman" w:hAnsi="Times New Roman" w:cs="Times New Roman"/>
          <w:bCs/>
          <w:sz w:val="28"/>
          <w:szCs w:val="28"/>
          <w:lang w:val="x-none" w:eastAsia="x-none"/>
        </w:rPr>
      </w:pPr>
    </w:p>
    <w:p w:rsidR="00321B56" w:rsidRPr="00321B56" w:rsidRDefault="00321B56" w:rsidP="00F03A1A">
      <w:pPr>
        <w:spacing w:after="0" w:line="240" w:lineRule="auto"/>
        <w:ind w:firstLine="709"/>
        <w:jc w:val="both"/>
        <w:rPr>
          <w:rFonts w:ascii="Times New Roman" w:eastAsia="Times New Roman" w:hAnsi="Times New Roman" w:cs="Times New Roman"/>
          <w:sz w:val="28"/>
          <w:szCs w:val="28"/>
          <w:lang w:val="x-none" w:eastAsia="x-none"/>
        </w:rPr>
      </w:pPr>
      <w:r w:rsidRPr="00321B56">
        <w:rPr>
          <w:rFonts w:ascii="Times New Roman" w:eastAsia="Times New Roman" w:hAnsi="Times New Roman" w:cs="Times New Roman"/>
          <w:bCs/>
          <w:sz w:val="28"/>
          <w:szCs w:val="28"/>
          <w:lang w:val="x-none" w:eastAsia="x-none"/>
        </w:rPr>
        <w:t xml:space="preserve">Примечания: </w:t>
      </w:r>
    </w:p>
    <w:p w:rsidR="00321B56" w:rsidRPr="00321B56" w:rsidRDefault="00321B56" w:rsidP="00F03A1A">
      <w:pPr>
        <w:spacing w:after="0" w:line="240" w:lineRule="auto"/>
        <w:ind w:firstLine="709"/>
        <w:jc w:val="both"/>
        <w:rPr>
          <w:rFonts w:ascii="Times New Roman" w:eastAsia="Times New Roman" w:hAnsi="Times New Roman" w:cs="Times New Roman"/>
          <w:sz w:val="28"/>
          <w:szCs w:val="28"/>
          <w:lang w:val="x-none" w:eastAsia="x-none"/>
        </w:rPr>
      </w:pPr>
      <w:r w:rsidRPr="00321B56">
        <w:rPr>
          <w:rFonts w:ascii="Times New Roman" w:eastAsia="Times New Roman" w:hAnsi="Times New Roman" w:cs="Times New Roman"/>
          <w:sz w:val="28"/>
          <w:szCs w:val="28"/>
          <w:lang w:val="x-none" w:eastAsia="x-none"/>
        </w:rPr>
        <w:t>1. При параллельном прокладывании газопроводов для труб диаметром до 300 мм расстояние между ними (в свету) допускается принимать 0,4 м и более 300 мм – 0,5 м п</w:t>
      </w:r>
      <w:bookmarkStart w:id="0" w:name="_GoBack"/>
      <w:bookmarkEnd w:id="0"/>
      <w:r w:rsidRPr="00321B56">
        <w:rPr>
          <w:rFonts w:ascii="Times New Roman" w:eastAsia="Times New Roman" w:hAnsi="Times New Roman" w:cs="Times New Roman"/>
          <w:sz w:val="28"/>
          <w:szCs w:val="28"/>
          <w:lang w:val="x-none" w:eastAsia="x-none"/>
        </w:rPr>
        <w:t>ри совместном размещении в одной траншее двух и более газопроводов.</w:t>
      </w:r>
    </w:p>
    <w:p w:rsidR="00321B56" w:rsidRPr="00321B56" w:rsidRDefault="00321B56" w:rsidP="00F03A1A">
      <w:pPr>
        <w:spacing w:after="0" w:line="240" w:lineRule="auto"/>
        <w:ind w:firstLine="709"/>
        <w:jc w:val="both"/>
        <w:rPr>
          <w:rFonts w:ascii="Times New Roman" w:eastAsia="Times New Roman" w:hAnsi="Times New Roman" w:cs="Times New Roman"/>
          <w:lang w:eastAsia="x-none"/>
        </w:rPr>
      </w:pPr>
      <w:r w:rsidRPr="00321B56">
        <w:rPr>
          <w:rFonts w:ascii="Times New Roman" w:eastAsia="Times New Roman" w:hAnsi="Times New Roman" w:cs="Times New Roman"/>
          <w:sz w:val="28"/>
          <w:szCs w:val="28"/>
          <w:lang w:val="x-none" w:eastAsia="x-none"/>
        </w:rPr>
        <w:t>2. В таблице указаны расстояния до стальных газопроводов. Размещение газопроводов из неметаллических труб следует предусматривать согласно нормам газоснабжения. Расстояние по горизонтали (в свету) между соседними инженерными подземными сетями при их параллельном размещении на вводах инженерных сетей в здания сельских поселений следует принимать не менее 0,5 м. При разнице в глубине заложения смежных трубопроводов свыше 0,4 м расстояния следует увеличивать с учетом крутизны откосов траншей, но не менее глубины траншеи до подошвы насыпи и бровки выемки.</w:t>
      </w:r>
      <w:r w:rsidRPr="00321B56">
        <w:rPr>
          <w:rFonts w:ascii="Times New Roman" w:eastAsia="Times New Roman" w:hAnsi="Times New Roman" w:cs="Times New Roman"/>
          <w:lang w:val="x-none" w:eastAsia="x-none"/>
        </w:rPr>
        <w:t xml:space="preserve"> </w:t>
      </w:r>
    </w:p>
    <w:p w:rsidR="00F45E00" w:rsidRPr="00321B56" w:rsidRDefault="00321B56" w:rsidP="00F03A1A">
      <w:pPr>
        <w:spacing w:after="0" w:line="240" w:lineRule="auto"/>
        <w:ind w:firstLine="709"/>
        <w:jc w:val="both"/>
      </w:pPr>
      <w:r w:rsidRPr="00321B56">
        <w:rPr>
          <w:rFonts w:ascii="Times New Roman" w:eastAsia="Times New Roman" w:hAnsi="Times New Roman" w:cs="Times New Roman"/>
          <w:sz w:val="28"/>
          <w:szCs w:val="28"/>
          <w:lang w:eastAsia="ru-RU"/>
        </w:rPr>
        <w:t xml:space="preserve">3. Уменьшение расстояний возможно при условии выполнения требований </w:t>
      </w:r>
      <w:proofErr w:type="spellStart"/>
      <w:r w:rsidRPr="00321B56">
        <w:rPr>
          <w:rFonts w:ascii="Times New Roman" w:eastAsia="Times New Roman" w:hAnsi="Times New Roman" w:cs="Times New Roman"/>
          <w:sz w:val="28"/>
          <w:szCs w:val="28"/>
          <w:lang w:eastAsia="ru-RU"/>
        </w:rPr>
        <w:t>п.п</w:t>
      </w:r>
      <w:proofErr w:type="spellEnd"/>
      <w:r w:rsidRPr="00321B56">
        <w:rPr>
          <w:rFonts w:ascii="Times New Roman" w:eastAsia="Times New Roman" w:hAnsi="Times New Roman" w:cs="Times New Roman"/>
          <w:sz w:val="28"/>
          <w:szCs w:val="28"/>
          <w:lang w:eastAsia="ru-RU"/>
        </w:rPr>
        <w:t>. 4.12-4.25 ДБН В.2.5-20-2001.</w:t>
      </w:r>
    </w:p>
    <w:sectPr w:rsidR="00F45E00" w:rsidRPr="00321B56" w:rsidSect="00E33B6C">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E1B" w:rsidRDefault="005C6E1B" w:rsidP="00E33B6C">
      <w:pPr>
        <w:spacing w:after="0" w:line="240" w:lineRule="auto"/>
      </w:pPr>
      <w:r>
        <w:separator/>
      </w:r>
    </w:p>
  </w:endnote>
  <w:endnote w:type="continuationSeparator" w:id="0">
    <w:p w:rsidR="005C6E1B" w:rsidRDefault="005C6E1B" w:rsidP="00E3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E1B" w:rsidRDefault="005C6E1B" w:rsidP="00E33B6C">
      <w:pPr>
        <w:spacing w:after="0" w:line="240" w:lineRule="auto"/>
      </w:pPr>
      <w:r>
        <w:separator/>
      </w:r>
    </w:p>
  </w:footnote>
  <w:footnote w:type="continuationSeparator" w:id="0">
    <w:p w:rsidR="005C6E1B" w:rsidRDefault="005C6E1B" w:rsidP="00E33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16049"/>
      <w:docPartObj>
        <w:docPartGallery w:val="Page Numbers (Top of Page)"/>
        <w:docPartUnique/>
      </w:docPartObj>
    </w:sdtPr>
    <w:sdtEndPr>
      <w:rPr>
        <w:rFonts w:ascii="Times New Roman" w:hAnsi="Times New Roman" w:cs="Times New Roman"/>
      </w:rPr>
    </w:sdtEndPr>
    <w:sdtContent>
      <w:p w:rsidR="00E33B6C" w:rsidRPr="00E33B6C" w:rsidRDefault="00E33B6C">
        <w:pPr>
          <w:pStyle w:val="a3"/>
          <w:jc w:val="center"/>
          <w:rPr>
            <w:rFonts w:ascii="Times New Roman" w:hAnsi="Times New Roman" w:cs="Times New Roman"/>
          </w:rPr>
        </w:pPr>
        <w:r w:rsidRPr="00E33B6C">
          <w:rPr>
            <w:rFonts w:ascii="Times New Roman" w:hAnsi="Times New Roman" w:cs="Times New Roman"/>
          </w:rPr>
          <w:fldChar w:fldCharType="begin"/>
        </w:r>
        <w:r w:rsidRPr="00E33B6C">
          <w:rPr>
            <w:rFonts w:ascii="Times New Roman" w:hAnsi="Times New Roman" w:cs="Times New Roman"/>
          </w:rPr>
          <w:instrText>PAGE   \* MERGEFORMAT</w:instrText>
        </w:r>
        <w:r w:rsidRPr="00E33B6C">
          <w:rPr>
            <w:rFonts w:ascii="Times New Roman" w:hAnsi="Times New Roman" w:cs="Times New Roman"/>
          </w:rPr>
          <w:fldChar w:fldCharType="separate"/>
        </w:r>
        <w:r w:rsidR="00EA26DC">
          <w:rPr>
            <w:rFonts w:ascii="Times New Roman" w:hAnsi="Times New Roman" w:cs="Times New Roman"/>
            <w:noProof/>
          </w:rPr>
          <w:t>2</w:t>
        </w:r>
        <w:r w:rsidRPr="00E33B6C">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63"/>
    <w:rsid w:val="000B0863"/>
    <w:rsid w:val="002A5566"/>
    <w:rsid w:val="002F0390"/>
    <w:rsid w:val="00321B56"/>
    <w:rsid w:val="003E784F"/>
    <w:rsid w:val="005C6E1B"/>
    <w:rsid w:val="00646116"/>
    <w:rsid w:val="00722C9F"/>
    <w:rsid w:val="00755C0A"/>
    <w:rsid w:val="00810265"/>
    <w:rsid w:val="00811BC8"/>
    <w:rsid w:val="00B24807"/>
    <w:rsid w:val="00B81173"/>
    <w:rsid w:val="00C964E0"/>
    <w:rsid w:val="00DB3B75"/>
    <w:rsid w:val="00E33B6C"/>
    <w:rsid w:val="00EA26DC"/>
    <w:rsid w:val="00ED7C9E"/>
    <w:rsid w:val="00F03A1A"/>
    <w:rsid w:val="00F45E00"/>
    <w:rsid w:val="00FA031E"/>
    <w:rsid w:val="00FE0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B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3B6C"/>
  </w:style>
  <w:style w:type="paragraph" w:styleId="a5">
    <w:name w:val="footer"/>
    <w:basedOn w:val="a"/>
    <w:link w:val="a6"/>
    <w:uiPriority w:val="99"/>
    <w:unhideWhenUsed/>
    <w:rsid w:val="00E33B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3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B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3B6C"/>
  </w:style>
  <w:style w:type="paragraph" w:styleId="a5">
    <w:name w:val="footer"/>
    <w:basedOn w:val="a"/>
    <w:link w:val="a6"/>
    <w:uiPriority w:val="99"/>
    <w:unhideWhenUsed/>
    <w:rsid w:val="00E33B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Company>diakov.net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Nikita</cp:lastModifiedBy>
  <cp:revision>5</cp:revision>
  <dcterms:created xsi:type="dcterms:W3CDTF">2019-06-06T06:06:00Z</dcterms:created>
  <dcterms:modified xsi:type="dcterms:W3CDTF">2019-07-08T13:24:00Z</dcterms:modified>
</cp:coreProperties>
</file>