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7" w:rsidRDefault="00882EC7" w:rsidP="00882EC7">
      <w:pPr>
        <w:pStyle w:val="1"/>
        <w:shd w:val="clear" w:color="auto" w:fill="auto"/>
        <w:spacing w:before="0"/>
        <w:ind w:left="472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3</w:t>
      </w:r>
    </w:p>
    <w:p w:rsidR="00E82F4A" w:rsidRPr="00E82F4A" w:rsidRDefault="00882EC7" w:rsidP="00E82F4A">
      <w:pPr>
        <w:pStyle w:val="1"/>
        <w:shd w:val="clear" w:color="auto" w:fill="auto"/>
        <w:spacing w:before="0" w:after="600"/>
        <w:ind w:left="4720" w:right="6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  <w:r w:rsidR="00E82F4A">
        <w:rPr>
          <w:color w:val="000000"/>
          <w:sz w:val="24"/>
          <w:szCs w:val="24"/>
          <w:lang w:eastAsia="ru-RU" w:bidi="ru-RU"/>
        </w:rPr>
        <w:br/>
        <w:t>(в ред. постановления Правительства ДНР от 19.07.2019 № 18-</w:t>
      </w:r>
      <w:proofErr w:type="gramStart"/>
      <w:r w:rsidR="00E82F4A">
        <w:rPr>
          <w:color w:val="000000"/>
          <w:sz w:val="24"/>
          <w:szCs w:val="24"/>
          <w:lang w:eastAsia="ru-RU" w:bidi="ru-RU"/>
        </w:rPr>
        <w:t>5)</w:t>
      </w:r>
      <w:r w:rsidR="00E82F4A">
        <w:rPr>
          <w:color w:val="000000"/>
          <w:sz w:val="24"/>
          <w:szCs w:val="24"/>
          <w:lang w:eastAsia="ru-RU" w:bidi="ru-RU"/>
        </w:rPr>
        <w:br/>
      </w:r>
      <w:r w:rsidR="00E82F4A" w:rsidRPr="00E82F4A">
        <w:rPr>
          <w:color w:val="000000"/>
          <w:sz w:val="24"/>
          <w:szCs w:val="24"/>
          <w:lang w:eastAsia="ru-RU" w:bidi="ru-RU"/>
        </w:rPr>
        <w:t>(</w:t>
      </w:r>
      <w:proofErr w:type="gramEnd"/>
      <w:r w:rsidR="00E82F4A" w:rsidRPr="00E82F4A">
        <w:rPr>
          <w:i/>
          <w:color w:val="A6A6A6" w:themeColor="background1" w:themeShade="A6"/>
          <w:sz w:val="24"/>
          <w:szCs w:val="24"/>
          <w:lang w:eastAsia="ru-RU" w:bidi="ru-RU"/>
        </w:rPr>
        <w:t xml:space="preserve">см. текст в предыдущей </w:t>
      </w:r>
      <w:hyperlink r:id="rId5" w:history="1">
        <w:r w:rsidR="00E82F4A" w:rsidRPr="00E82F4A">
          <w:rPr>
            <w:rStyle w:val="a3"/>
            <w:i/>
            <w:color w:val="0000A6" w:themeColor="hyperlink" w:themeShade="A6"/>
            <w:sz w:val="24"/>
            <w:szCs w:val="24"/>
            <w:lang w:eastAsia="ru-RU" w:bidi="ru-RU"/>
          </w:rPr>
          <w:t>редакции</w:t>
        </w:r>
      </w:hyperlink>
      <w:bookmarkStart w:id="0" w:name="_GoBack"/>
      <w:bookmarkEnd w:id="0"/>
      <w:r w:rsidR="00E82F4A" w:rsidRPr="00E82F4A">
        <w:rPr>
          <w:color w:val="000000"/>
          <w:sz w:val="24"/>
          <w:szCs w:val="24"/>
          <w:lang w:eastAsia="ru-RU" w:bidi="ru-RU"/>
        </w:rPr>
        <w:t>)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межведомственной комиссии по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</w:t>
      </w:r>
    </w:p>
    <w:p w:rsidR="00882EC7" w:rsidRDefault="00882EC7" w:rsidP="00882EC7">
      <w:pPr>
        <w:pStyle w:val="Bodytext20"/>
        <w:shd w:val="clear" w:color="auto" w:fill="auto"/>
        <w:spacing w:before="0" w:after="0" w:line="313" w:lineRule="exact"/>
        <w:ind w:left="160"/>
      </w:pP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Администрация Главы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Государственная Регистрационная Палата Министерства юстиции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 w:line="309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государственной безопасности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доходов и сборов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Фонд государственного имущества Донецкой Народной Республики.</w:t>
      </w:r>
    </w:p>
    <w:p w:rsidR="00882EC7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 xml:space="preserve"> Министерство агропромышленной политики и продовольствия Донецкой Народной Республики.</w:t>
      </w:r>
    </w:p>
    <w:p w:rsidR="00D545E3" w:rsidRPr="00E82F4A" w:rsidRDefault="00882EC7" w:rsidP="00882EC7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</w:pPr>
      <w:r w:rsidRPr="00882EC7">
        <w:rPr>
          <w:color w:val="000000"/>
          <w:sz w:val="24"/>
          <w:szCs w:val="24"/>
          <w:lang w:eastAsia="ru-RU" w:bidi="ru-RU"/>
        </w:rPr>
        <w:t xml:space="preserve"> Министерство связи Донецкой Народной Республики.</w:t>
      </w:r>
    </w:p>
    <w:p w:rsidR="00E82F4A" w:rsidRDefault="00E82F4A" w:rsidP="00E82F4A">
      <w:pPr>
        <w:pStyle w:val="1"/>
        <w:numPr>
          <w:ilvl w:val="0"/>
          <w:numId w:val="1"/>
        </w:numPr>
        <w:shd w:val="clear" w:color="auto" w:fill="auto"/>
        <w:spacing w:before="0"/>
        <w:ind w:firstLine="709"/>
        <w:jc w:val="left"/>
        <w:rPr>
          <w:sz w:val="24"/>
        </w:rPr>
      </w:pPr>
      <w:r w:rsidRPr="00E82F4A">
        <w:rPr>
          <w:sz w:val="24"/>
        </w:rPr>
        <w:t>Государственный комитет по земельным ресурсам Донецкой Народной Республики.</w:t>
      </w:r>
    </w:p>
    <w:p w:rsidR="00E82F4A" w:rsidRPr="00E82F4A" w:rsidRDefault="00E82F4A" w:rsidP="00E82F4A">
      <w:pPr>
        <w:pStyle w:val="1"/>
        <w:shd w:val="clear" w:color="auto" w:fill="auto"/>
        <w:spacing w:before="0"/>
        <w:jc w:val="left"/>
        <w:rPr>
          <w:sz w:val="24"/>
        </w:rPr>
      </w:pPr>
      <w:r w:rsidRPr="00E82F4A">
        <w:rPr>
          <w:sz w:val="24"/>
        </w:rPr>
        <w:t>(</w:t>
      </w:r>
      <w:r w:rsidRPr="00E82F4A">
        <w:rPr>
          <w:i/>
          <w:color w:val="A6A6A6" w:themeColor="background1" w:themeShade="A6"/>
          <w:sz w:val="24"/>
        </w:rPr>
        <w:t>пункт 9 введен постановлением Правительства ДНР от 19.07.2019 № 18-5</w:t>
      </w:r>
      <w:r>
        <w:rPr>
          <w:sz w:val="24"/>
        </w:rPr>
        <w:t>)</w:t>
      </w:r>
    </w:p>
    <w:sectPr w:rsidR="00E82F4A" w:rsidRPr="00E82F4A" w:rsidSect="00882EC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E497B"/>
    <w:multiLevelType w:val="multilevel"/>
    <w:tmpl w:val="8B1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E"/>
    <w:rsid w:val="000C64EE"/>
    <w:rsid w:val="001153D2"/>
    <w:rsid w:val="00882EC7"/>
    <w:rsid w:val="00D545E3"/>
    <w:rsid w:val="00E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6A31-4000-494D-9F80-17BE422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82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82E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2E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82EC7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8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npa-dnr.ru/wp-content/uploads/2017/02/Prilozhenie-3-k-Postanovleniyu-17-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спец. сектора гос. инф.сист. НПА Мусияка Р.А.</cp:lastModifiedBy>
  <cp:revision>3</cp:revision>
  <dcterms:created xsi:type="dcterms:W3CDTF">2017-02-06T07:58:00Z</dcterms:created>
  <dcterms:modified xsi:type="dcterms:W3CDTF">2019-08-20T12:48:00Z</dcterms:modified>
</cp:coreProperties>
</file>