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223ECB" w:rsidRPr="00223ECB" w:rsidTr="00E31D97">
        <w:trPr>
          <w:trHeight w:val="1408"/>
        </w:trPr>
        <w:tc>
          <w:tcPr>
            <w:tcW w:w="5529" w:type="dxa"/>
          </w:tcPr>
          <w:p w:rsidR="00E31D97" w:rsidRPr="00223ECB" w:rsidRDefault="00E31D97" w:rsidP="006F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31D97" w:rsidRPr="00223ECB" w:rsidRDefault="00E31D97" w:rsidP="006F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23ECB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E31D97" w:rsidRPr="00223ECB" w:rsidRDefault="00E31D97" w:rsidP="006F3D4B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E31D97" w:rsidRPr="00223ECB" w:rsidRDefault="00E31D97" w:rsidP="006F3D4B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классификации </w:t>
            </w:r>
          </w:p>
          <w:p w:rsidR="00E31D97" w:rsidRPr="00223ECB" w:rsidRDefault="00E31D97" w:rsidP="006F3D4B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E31D97" w:rsidRPr="00223ECB" w:rsidRDefault="00E31D97" w:rsidP="006F3D4B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 xml:space="preserve">(пункт 5.1 раздела </w:t>
            </w:r>
            <w:r w:rsidRPr="00223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31D97" w:rsidRPr="00223ECB" w:rsidRDefault="00E31D97" w:rsidP="00E31D9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ECB">
        <w:rPr>
          <w:rFonts w:ascii="Times New Roman" w:hAnsi="Times New Roman"/>
          <w:b/>
          <w:bCs/>
          <w:sz w:val="28"/>
          <w:szCs w:val="28"/>
        </w:rPr>
        <w:t>Таблица</w:t>
      </w:r>
    </w:p>
    <w:p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ECB">
        <w:rPr>
          <w:rFonts w:ascii="Times New Roman" w:hAnsi="Times New Roman"/>
          <w:b/>
          <w:bCs/>
          <w:sz w:val="28"/>
          <w:szCs w:val="28"/>
        </w:rPr>
        <w:t xml:space="preserve">соответствия </w:t>
      </w:r>
      <w:proofErr w:type="gramStart"/>
      <w:r w:rsidRPr="00223ECB"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223E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ECB">
        <w:rPr>
          <w:rFonts w:ascii="Times New Roman" w:hAnsi="Times New Roman"/>
          <w:b/>
          <w:bCs/>
          <w:sz w:val="28"/>
          <w:szCs w:val="28"/>
        </w:rPr>
        <w:t>и статей (подстатей) классификации операций сектора государственного управления, относящихся к расходам бюджетов</w:t>
      </w:r>
    </w:p>
    <w:p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:rsidTr="006F3D4B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КОСГУ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100 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110 Расходы на выплаты персоналу государственных (муниципальных) учреждений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:rsidTr="006F3D4B">
        <w:trPr>
          <w:trHeight w:val="5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:rsidTr="006F3D4B">
        <w:trPr>
          <w:trHeight w:val="2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 &lt;3&gt;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&lt;3&gt;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</w:tbl>
    <w:p w:rsidR="006F3D4B" w:rsidRPr="00223ECB" w:rsidRDefault="006F3D4B"/>
    <w:p w:rsidR="006F3D4B" w:rsidRPr="00223ECB" w:rsidRDefault="006F3D4B" w:rsidP="006F3D4B">
      <w:pPr>
        <w:ind w:left="5897"/>
        <w:rPr>
          <w:rFonts w:ascii="Times New Roman" w:hAnsi="Times New Roman"/>
          <w:sz w:val="24"/>
          <w:szCs w:val="24"/>
        </w:rPr>
      </w:pPr>
      <w:r w:rsidRPr="00223ECB"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&lt;4&gt;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120 Расходы на выплаты персоналу государственных (муниципальных) органов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 и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rPr>
          <w:trHeight w:val="11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&lt;2&gt;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 &lt;3&gt;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&lt;3&gt;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&lt;3&gt;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</w:tr>
    </w:tbl>
    <w:p w:rsidR="006F3D4B" w:rsidRPr="00223ECB" w:rsidRDefault="006F3D4B"/>
    <w:p w:rsidR="006F3D4B" w:rsidRPr="00223ECB" w:rsidRDefault="006F3D4B" w:rsidP="006F3D4B">
      <w:pPr>
        <w:ind w:left="5897"/>
        <w:rPr>
          <w:rFonts w:ascii="Times New Roman" w:hAnsi="Times New Roman"/>
          <w:sz w:val="24"/>
          <w:szCs w:val="24"/>
        </w:rPr>
      </w:pPr>
      <w:r w:rsidRPr="00223ECB"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Командировочные выплаты военнослужащим и сотрудникам, имеющим специальные 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 и услуги</w:t>
            </w:r>
          </w:p>
        </w:tc>
      </w:tr>
      <w:tr w:rsidR="00223ECB" w:rsidRPr="00223ECB" w:rsidTr="006F3D4B">
        <w:trPr>
          <w:trHeight w:val="9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140 Расходы на выплаты персоналу государственных внебюджетных фондов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</w:tr>
      <w:tr w:rsidR="00223ECB" w:rsidRPr="00223ECB" w:rsidTr="006F3D4B">
        <w:trPr>
          <w:trHeight w:val="66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:rsidTr="006F3D4B">
        <w:trPr>
          <w:trHeight w:val="6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:rsidTr="006F3D4B">
        <w:trPr>
          <w:trHeight w:val="6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 и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 &lt;3&gt;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&lt;3&gt;</w:t>
            </w:r>
          </w:p>
        </w:tc>
      </w:tr>
    </w:tbl>
    <w:p w:rsidR="006F3D4B" w:rsidRPr="00223ECB" w:rsidRDefault="006F3D4B"/>
    <w:p w:rsidR="006F3D4B" w:rsidRPr="00223ECB" w:rsidRDefault="006F3D4B" w:rsidP="006F3D4B">
      <w:pPr>
        <w:ind w:left="5897"/>
        <w:rPr>
          <w:rFonts w:ascii="Times New Roman" w:hAnsi="Times New Roman"/>
          <w:sz w:val="24"/>
          <w:szCs w:val="24"/>
        </w:rPr>
      </w:pPr>
      <w:r w:rsidRPr="00223ECB"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&lt;3&gt;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200 Закупка товаров, работ и услуг для обеспечения государственных (муниципальных) нужд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</w:tr>
      <w:tr w:rsidR="00223ECB" w:rsidRPr="00223ECB" w:rsidTr="006F3D4B">
        <w:trPr>
          <w:trHeight w:val="5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rPr>
          <w:trHeight w:val="10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</w:tbl>
    <w:p w:rsidR="006F3D4B" w:rsidRPr="00223ECB" w:rsidRDefault="006F3D4B"/>
    <w:p w:rsidR="006F3D4B" w:rsidRPr="00223ECB" w:rsidRDefault="006F3D4B" w:rsidP="006F3D4B">
      <w:pPr>
        <w:ind w:left="5897"/>
        <w:rPr>
          <w:rFonts w:ascii="Times New Roman" w:hAnsi="Times New Roman"/>
          <w:sz w:val="24"/>
          <w:szCs w:val="24"/>
        </w:rPr>
      </w:pPr>
      <w:r w:rsidRPr="00223ECB"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rPr>
          <w:trHeight w:val="107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223ECB" w:rsidRPr="00223ECB" w:rsidTr="006F3D4B">
        <w:trPr>
          <w:trHeight w:val="96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Исследования в области разработки</w:t>
            </w:r>
          </w:p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вооружений, военной и специальной техники, продукции</w:t>
            </w:r>
          </w:p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223ECB" w:rsidRPr="00223ECB" w:rsidTr="006F3D4B">
        <w:trPr>
          <w:trHeight w:val="11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Исследования в области разработки</w:t>
            </w:r>
          </w:p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вооружений, военной и специальной техники, продукции</w:t>
            </w:r>
          </w:p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</w:tbl>
    <w:p w:rsidR="006F3D4B" w:rsidRPr="00223ECB" w:rsidRDefault="006F3D4B"/>
    <w:p w:rsidR="006F3D4B" w:rsidRPr="00223ECB" w:rsidRDefault="006F3D4B" w:rsidP="006F3D4B">
      <w:pPr>
        <w:ind w:left="5897"/>
        <w:rPr>
          <w:rFonts w:ascii="Times New Roman" w:hAnsi="Times New Roman"/>
          <w:sz w:val="24"/>
          <w:szCs w:val="24"/>
        </w:rPr>
      </w:pPr>
    </w:p>
    <w:p w:rsidR="006F3D4B" w:rsidRPr="00223ECB" w:rsidRDefault="006F3D4B" w:rsidP="006F3D4B">
      <w:pPr>
        <w:ind w:left="5897"/>
        <w:rPr>
          <w:rFonts w:ascii="Times New Roman" w:hAnsi="Times New Roman"/>
          <w:sz w:val="24"/>
          <w:szCs w:val="24"/>
        </w:rPr>
      </w:pPr>
      <w:r w:rsidRPr="00223ECB"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223ECB" w:rsidRPr="00223ECB" w:rsidTr="006F3D4B">
        <w:trPr>
          <w:trHeight w:val="6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Обеспечение специальным топливом и </w:t>
            </w:r>
            <w:proofErr w:type="gramStart"/>
            <w:r w:rsidRPr="00223ECB">
              <w:rPr>
                <w:rFonts w:ascii="Times New Roman" w:hAnsi="Times New Roman"/>
                <w:sz w:val="28"/>
                <w:szCs w:val="28"/>
              </w:rPr>
              <w:t>горюче-смазочными</w:t>
            </w:r>
            <w:proofErr w:type="gramEnd"/>
          </w:p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материалами в рамках государственного оборонного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rPr>
          <w:trHeight w:val="71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Обеспечение специальным топливом и </w:t>
            </w:r>
            <w:proofErr w:type="gramStart"/>
            <w:r w:rsidRPr="00223ECB">
              <w:rPr>
                <w:rFonts w:ascii="Times New Roman" w:hAnsi="Times New Roman"/>
                <w:sz w:val="28"/>
                <w:szCs w:val="28"/>
              </w:rPr>
              <w:t>горюче-смазочными</w:t>
            </w:r>
            <w:proofErr w:type="gramEnd"/>
          </w:p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материалами вне рамок государственного оборонного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223ECB" w:rsidRPr="00223ECB" w:rsidTr="006F3D4B">
        <w:trPr>
          <w:trHeight w:val="71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223ECB" w:rsidRPr="00223ECB" w:rsidTr="006F3D4B">
        <w:trPr>
          <w:trHeight w:val="71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rPr>
          <w:trHeight w:val="71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rPr>
          <w:trHeight w:val="71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6F3D4B">
        <w:trPr>
          <w:trHeight w:val="71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rPr>
          <w:trHeight w:val="71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</w:tbl>
    <w:p w:rsidR="006F3D4B" w:rsidRPr="00223ECB" w:rsidRDefault="006F3D4B"/>
    <w:p w:rsidR="006F3D4B" w:rsidRPr="00223ECB" w:rsidRDefault="006F3D4B" w:rsidP="006F3D4B">
      <w:pPr>
        <w:ind w:left="5897"/>
        <w:rPr>
          <w:rFonts w:ascii="Times New Roman" w:hAnsi="Times New Roman"/>
          <w:sz w:val="24"/>
          <w:szCs w:val="24"/>
        </w:rPr>
      </w:pPr>
      <w:r w:rsidRPr="00223ECB"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:rsidTr="006F3D4B">
        <w:trPr>
          <w:trHeight w:val="23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:rsidTr="006F3D4B">
        <w:trPr>
          <w:trHeight w:val="6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Вещевое обеспечение вне рамок </w:t>
            </w:r>
            <w:proofErr w:type="gramStart"/>
            <w:r w:rsidRPr="00223ECB"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proofErr w:type="gramEnd"/>
          </w:p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оборонного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230 Закупка товаров, работ и услуг в целях формирования</w:t>
            </w:r>
          </w:p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государственного материального резерва</w:t>
            </w:r>
          </w:p>
        </w:tc>
      </w:tr>
      <w:tr w:rsidR="00223ECB" w:rsidRPr="00223ECB" w:rsidTr="006F3D4B">
        <w:trPr>
          <w:trHeight w:val="69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Поступление нефинансовых активов</w:t>
            </w:r>
          </w:p>
        </w:tc>
      </w:tr>
      <w:tr w:rsidR="00223ECB" w:rsidRPr="00223ECB" w:rsidTr="006F3D4B">
        <w:trPr>
          <w:trHeight w:val="88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Поступление нефинансовых активов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240</w:t>
            </w:r>
            <w:proofErr w:type="gramStart"/>
            <w:r w:rsidRPr="00223EC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223ECB">
              <w:rPr>
                <w:rFonts w:ascii="Times New Roman" w:hAnsi="Times New Roman"/>
                <w:sz w:val="28"/>
                <w:szCs w:val="28"/>
              </w:rPr>
              <w:t>ные закупки товаров, работ и услуг для обеспечения государственных (муниципальных) нужд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&lt;4&gt;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</w:tbl>
    <w:p w:rsidR="006F3D4B" w:rsidRPr="00223ECB" w:rsidRDefault="006F3D4B" w:rsidP="006F3D4B">
      <w:pPr>
        <w:ind w:left="5897"/>
        <w:rPr>
          <w:rFonts w:ascii="Times New Roman" w:hAnsi="Times New Roman"/>
          <w:sz w:val="24"/>
          <w:szCs w:val="24"/>
        </w:rPr>
      </w:pPr>
      <w:r w:rsidRPr="00223ECB"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Услуги связи &lt;5&gt;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&lt;6&gt;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</w:tbl>
    <w:p w:rsidR="006F3D4B" w:rsidRPr="00223ECB" w:rsidRDefault="006F3D4B"/>
    <w:p w:rsidR="006F3D4B" w:rsidRPr="00223ECB" w:rsidRDefault="006F3D4B" w:rsidP="006F3D4B">
      <w:pPr>
        <w:ind w:left="5897"/>
        <w:rPr>
          <w:rFonts w:ascii="Times New Roman" w:hAnsi="Times New Roman"/>
          <w:sz w:val="24"/>
          <w:szCs w:val="24"/>
        </w:rPr>
      </w:pPr>
      <w:r w:rsidRPr="00223ECB"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300 Социальное обеспечение и иные выплаты населению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 Публичные нормативные социальные выплаты гражданам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выплачиваемые по пенсионному страхованию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 Социальные выплаты гражданам, кроме публичных нормативных социальных выплат</w:t>
            </w:r>
          </w:p>
        </w:tc>
      </w:tr>
    </w:tbl>
    <w:p w:rsidR="00907403" w:rsidRPr="00223ECB" w:rsidRDefault="00907403" w:rsidP="00907403">
      <w:pPr>
        <w:ind w:left="5897"/>
        <w:rPr>
          <w:rFonts w:ascii="Times New Roman" w:hAnsi="Times New Roman"/>
          <w:sz w:val="24"/>
          <w:szCs w:val="24"/>
        </w:rPr>
      </w:pPr>
      <w:r w:rsidRPr="00223ECB"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:rsidTr="0090740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Поступление нефинансовых активов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400 Капитальные вложения в объекты государственной (муниципальной) собственности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410 Бюджетные инвестиции</w:t>
            </w:r>
          </w:p>
        </w:tc>
      </w:tr>
    </w:tbl>
    <w:p w:rsidR="00907403" w:rsidRPr="00223ECB" w:rsidRDefault="00907403"/>
    <w:p w:rsidR="00907403" w:rsidRPr="00223ECB" w:rsidRDefault="00907403"/>
    <w:p w:rsidR="00907403" w:rsidRPr="00223ECB" w:rsidRDefault="00907403" w:rsidP="00907403">
      <w:pPr>
        <w:ind w:left="5897"/>
        <w:rPr>
          <w:rFonts w:ascii="Times New Roman" w:hAnsi="Times New Roman"/>
          <w:sz w:val="24"/>
          <w:szCs w:val="24"/>
        </w:rPr>
      </w:pPr>
      <w:r w:rsidRPr="00223ECB"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:rsidTr="0090740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собственность в рамках государственного оборонного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rPr>
          <w:trHeight w:val="13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rPr>
          <w:trHeight w:val="13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rPr>
          <w:trHeight w:val="13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rPr>
          <w:trHeight w:val="13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</w:tbl>
    <w:p w:rsidR="00907403" w:rsidRPr="00223ECB" w:rsidRDefault="00907403"/>
    <w:p w:rsidR="00907403" w:rsidRPr="00223ECB" w:rsidRDefault="00907403" w:rsidP="00907403">
      <w:pPr>
        <w:ind w:left="5897"/>
        <w:rPr>
          <w:rFonts w:ascii="Times New Roman" w:hAnsi="Times New Roman"/>
          <w:sz w:val="24"/>
          <w:szCs w:val="24"/>
        </w:rPr>
      </w:pPr>
      <w:r w:rsidRPr="00223ECB"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:rsidTr="0090740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4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450 Бюджетные инвестиции иным юридическим лицам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460 Субсидии бюджетным учреждениям, государственным (муниципальным)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</w:tbl>
    <w:p w:rsidR="00907403" w:rsidRPr="00223ECB" w:rsidRDefault="00907403" w:rsidP="00907403">
      <w:pPr>
        <w:ind w:left="5897"/>
        <w:rPr>
          <w:rFonts w:ascii="Times New Roman" w:hAnsi="Times New Roman"/>
          <w:sz w:val="24"/>
          <w:szCs w:val="24"/>
        </w:rPr>
      </w:pPr>
      <w:r w:rsidRPr="00223ECB"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:rsidTr="009074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в капитале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предприятиям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предприятиям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500 Межбюджетные трансферты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510 Дотации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520 Субсидии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223EC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223ECB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</w:tbl>
    <w:p w:rsidR="00907403" w:rsidRPr="00223ECB" w:rsidRDefault="00907403"/>
    <w:p w:rsidR="00907403" w:rsidRPr="00223ECB" w:rsidRDefault="00907403" w:rsidP="00907403">
      <w:pPr>
        <w:ind w:left="5897"/>
        <w:rPr>
          <w:rFonts w:ascii="Times New Roman" w:hAnsi="Times New Roman"/>
          <w:sz w:val="24"/>
          <w:szCs w:val="24"/>
        </w:rPr>
      </w:pPr>
      <w:r w:rsidRPr="00223ECB"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:rsidTr="009074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522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223EC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223ECB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государственного внебюджетного фонда Донецкой Народной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Фонда социального страхования  на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другим бюджетам бюджетной системы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Фонда социального страхования  от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другим бюджетам бюджетной системы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Республиканского центра занятости Донецкой Народной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другим бюджетам бюджетной системы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Пенсионного фонда Донецкой Народной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600 Предоставление субсидий бюджетным учреждениям и иным некоммерческим организациям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610 Субсидии бюджетным учреждениям</w:t>
            </w:r>
          </w:p>
        </w:tc>
      </w:tr>
    </w:tbl>
    <w:p w:rsidR="00907403" w:rsidRPr="00223ECB" w:rsidRDefault="00907403"/>
    <w:p w:rsidR="00907403" w:rsidRPr="00223ECB" w:rsidRDefault="00907403"/>
    <w:p w:rsidR="00907403" w:rsidRPr="00223ECB" w:rsidRDefault="00907403"/>
    <w:p w:rsidR="00907403" w:rsidRPr="00223ECB" w:rsidRDefault="00907403" w:rsidP="00907403">
      <w:pPr>
        <w:ind w:left="5897"/>
        <w:rPr>
          <w:rFonts w:ascii="Times New Roman" w:hAnsi="Times New Roman"/>
          <w:sz w:val="24"/>
          <w:szCs w:val="24"/>
        </w:rPr>
      </w:pPr>
      <w:r w:rsidRPr="00223ECB"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:rsidTr="009074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3" w:rsidRPr="00223ECB" w:rsidRDefault="00907403" w:rsidP="0090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613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Гранты в форме 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620 Субсидии некоммерческим организациям (за исключением государственных (муниципальных) учреждений)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700 Обслуживание государственного (муниципального) долга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государственного долга Донецкой Народной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внутреннего долга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внешнего долга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внутреннего долга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800</w:t>
            </w:r>
            <w:proofErr w:type="gramStart"/>
            <w:r w:rsidRPr="00223EC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223ECB">
              <w:rPr>
                <w:rFonts w:ascii="Times New Roman" w:hAnsi="Times New Roman"/>
                <w:sz w:val="28"/>
                <w:szCs w:val="28"/>
              </w:rPr>
              <w:t>ные бюджетные ассигнования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 и услуг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850 Уплата налогов, сборов и иных платежей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внутреннего долга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</w:tbl>
    <w:p w:rsidR="00907403" w:rsidRPr="00223ECB" w:rsidRDefault="00907403" w:rsidP="00907403">
      <w:pPr>
        <w:ind w:left="5897"/>
        <w:rPr>
          <w:rFonts w:ascii="Times New Roman" w:hAnsi="Times New Roman"/>
          <w:sz w:val="24"/>
          <w:szCs w:val="24"/>
        </w:rPr>
      </w:pPr>
      <w:r w:rsidRPr="00223ECB"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:rsidTr="00CE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3" w:rsidRPr="00223ECB" w:rsidRDefault="00907403" w:rsidP="00CE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3" w:rsidRPr="00223ECB" w:rsidRDefault="00907403" w:rsidP="00CE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3" w:rsidRPr="00223ECB" w:rsidRDefault="00907403" w:rsidP="00CE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3" w:rsidRPr="00223ECB" w:rsidRDefault="00907403" w:rsidP="00CE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861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Безвозмездные перечисления субъектам международного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наднациональным организациям и правительствам иностранных государств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862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Взносы в международные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863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Платежи в целях обеспечения реализации соглашений по обязательствам Донецкой Народной Республики перед иностранными государствами и международными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наднациональным организациям и правительствам иностранных государств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</w:tbl>
    <w:p w:rsidR="00907403" w:rsidRPr="00223ECB" w:rsidRDefault="00907403" w:rsidP="00E3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403" w:rsidRPr="00223ECB" w:rsidRDefault="00907403" w:rsidP="00907403">
      <w:pPr>
        <w:ind w:left="5897"/>
        <w:rPr>
          <w:rFonts w:ascii="Times New Roman" w:hAnsi="Times New Roman"/>
          <w:sz w:val="24"/>
          <w:szCs w:val="24"/>
        </w:rPr>
      </w:pPr>
      <w:r w:rsidRPr="00223ECB"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p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--------------------------------</w:t>
      </w:r>
    </w:p>
    <w:p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&lt;1</w:t>
      </w:r>
      <w:proofErr w:type="gramStart"/>
      <w:r w:rsidRPr="00223ECB">
        <w:rPr>
          <w:rFonts w:ascii="Times New Roman" w:hAnsi="Times New Roman"/>
          <w:sz w:val="28"/>
          <w:szCs w:val="28"/>
        </w:rPr>
        <w:t>&gt; В</w:t>
      </w:r>
      <w:proofErr w:type="gramEnd"/>
      <w:r w:rsidRPr="00223ECB">
        <w:rPr>
          <w:rFonts w:ascii="Times New Roman" w:hAnsi="Times New Roman"/>
          <w:sz w:val="28"/>
          <w:szCs w:val="28"/>
        </w:rPr>
        <w:t xml:space="preserve">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порядке проездными документами в соответствии с законодательством.</w:t>
      </w:r>
    </w:p>
    <w:p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&lt;2</w:t>
      </w:r>
      <w:proofErr w:type="gramStart"/>
      <w:r w:rsidRPr="00223ECB">
        <w:rPr>
          <w:rFonts w:ascii="Times New Roman" w:hAnsi="Times New Roman"/>
          <w:sz w:val="28"/>
          <w:szCs w:val="28"/>
        </w:rPr>
        <w:t>&gt; В</w:t>
      </w:r>
      <w:proofErr w:type="gramEnd"/>
      <w:r w:rsidRPr="00223ECB">
        <w:rPr>
          <w:rFonts w:ascii="Times New Roman" w:hAnsi="Times New Roman"/>
          <w:sz w:val="28"/>
          <w:szCs w:val="28"/>
        </w:rPr>
        <w:t xml:space="preserve">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основной.</w:t>
      </w:r>
    </w:p>
    <w:p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&lt;3</w:t>
      </w:r>
      <w:proofErr w:type="gramStart"/>
      <w:r w:rsidRPr="00223ECB">
        <w:rPr>
          <w:rFonts w:ascii="Times New Roman" w:hAnsi="Times New Roman"/>
          <w:sz w:val="28"/>
          <w:szCs w:val="28"/>
        </w:rPr>
        <w:t>&gt; В</w:t>
      </w:r>
      <w:proofErr w:type="gramEnd"/>
      <w:r w:rsidRPr="00223ECB">
        <w:rPr>
          <w:rFonts w:ascii="Times New Roman" w:hAnsi="Times New Roman"/>
          <w:sz w:val="28"/>
          <w:szCs w:val="28"/>
        </w:rPr>
        <w:t xml:space="preserve">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&lt;4</w:t>
      </w:r>
      <w:proofErr w:type="gramStart"/>
      <w:r w:rsidRPr="00223ECB">
        <w:rPr>
          <w:rFonts w:ascii="Times New Roman" w:hAnsi="Times New Roman"/>
          <w:sz w:val="28"/>
          <w:szCs w:val="28"/>
        </w:rPr>
        <w:t>&gt; В</w:t>
      </w:r>
      <w:proofErr w:type="gramEnd"/>
      <w:r w:rsidRPr="00223ECB">
        <w:rPr>
          <w:rFonts w:ascii="Times New Roman" w:hAnsi="Times New Roman"/>
          <w:sz w:val="28"/>
          <w:szCs w:val="28"/>
        </w:rPr>
        <w:t xml:space="preserve"> части расходов на специальное оборудование.</w:t>
      </w:r>
    </w:p>
    <w:p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&lt;5</w:t>
      </w:r>
      <w:proofErr w:type="gramStart"/>
      <w:r w:rsidRPr="00223ECB">
        <w:rPr>
          <w:rFonts w:ascii="Times New Roman" w:hAnsi="Times New Roman"/>
          <w:sz w:val="28"/>
          <w:szCs w:val="28"/>
        </w:rPr>
        <w:t>&gt; В</w:t>
      </w:r>
      <w:proofErr w:type="gramEnd"/>
      <w:r w:rsidRPr="00223ECB">
        <w:rPr>
          <w:rFonts w:ascii="Times New Roman" w:hAnsi="Times New Roman"/>
          <w:sz w:val="28"/>
          <w:szCs w:val="28"/>
        </w:rPr>
        <w:t xml:space="preserve"> том числе, в части расходов по доставке (пересылке) пенсий, пособий и иных социальных выплат населению.</w:t>
      </w:r>
    </w:p>
    <w:p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&lt;6</w:t>
      </w:r>
      <w:proofErr w:type="gramStart"/>
      <w:r w:rsidRPr="00223ECB">
        <w:rPr>
          <w:rFonts w:ascii="Times New Roman" w:hAnsi="Times New Roman"/>
          <w:sz w:val="28"/>
          <w:szCs w:val="28"/>
        </w:rPr>
        <w:t>&gt; В</w:t>
      </w:r>
      <w:proofErr w:type="gramEnd"/>
      <w:r w:rsidRPr="00223ECB">
        <w:rPr>
          <w:rFonts w:ascii="Times New Roman" w:hAnsi="Times New Roman"/>
          <w:sz w:val="28"/>
          <w:szCs w:val="28"/>
        </w:rPr>
        <w:t xml:space="preserve"> части выплаты пособия обвиняемому, временно отстраненному от должности.</w:t>
      </w:r>
      <w:bookmarkStart w:id="0" w:name="_GoBack"/>
      <w:bookmarkEnd w:id="0"/>
    </w:p>
    <w:p w:rsidR="006F3D4B" w:rsidRPr="00223ECB" w:rsidRDefault="006F3D4B" w:rsidP="00E31D97"/>
    <w:sectPr w:rsidR="006F3D4B" w:rsidRPr="00223ECB" w:rsidSect="006F3D4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28" w:rsidRDefault="00D03028" w:rsidP="006F3D4B">
      <w:pPr>
        <w:spacing w:after="0" w:line="240" w:lineRule="auto"/>
      </w:pPr>
      <w:r>
        <w:separator/>
      </w:r>
    </w:p>
  </w:endnote>
  <w:endnote w:type="continuationSeparator" w:id="0">
    <w:p w:rsidR="00D03028" w:rsidRDefault="00D03028" w:rsidP="006F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28" w:rsidRDefault="00D03028" w:rsidP="006F3D4B">
      <w:pPr>
        <w:spacing w:after="0" w:line="240" w:lineRule="auto"/>
      </w:pPr>
      <w:r>
        <w:separator/>
      </w:r>
    </w:p>
  </w:footnote>
  <w:footnote w:type="continuationSeparator" w:id="0">
    <w:p w:rsidR="00D03028" w:rsidRDefault="00D03028" w:rsidP="006F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0221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F3D4B" w:rsidRPr="006F3D4B" w:rsidRDefault="006F3D4B">
        <w:pPr>
          <w:pStyle w:val="a4"/>
          <w:jc w:val="center"/>
          <w:rPr>
            <w:rFonts w:ascii="Times New Roman" w:hAnsi="Times New Roman"/>
            <w:sz w:val="24"/>
          </w:rPr>
        </w:pPr>
        <w:r w:rsidRPr="006F3D4B">
          <w:rPr>
            <w:rFonts w:ascii="Times New Roman" w:hAnsi="Times New Roman"/>
            <w:sz w:val="24"/>
          </w:rPr>
          <w:fldChar w:fldCharType="begin"/>
        </w:r>
        <w:r w:rsidRPr="006F3D4B">
          <w:rPr>
            <w:rFonts w:ascii="Times New Roman" w:hAnsi="Times New Roman"/>
            <w:sz w:val="24"/>
          </w:rPr>
          <w:instrText>PAGE   \* MERGEFORMAT</w:instrText>
        </w:r>
        <w:r w:rsidRPr="006F3D4B">
          <w:rPr>
            <w:rFonts w:ascii="Times New Roman" w:hAnsi="Times New Roman"/>
            <w:sz w:val="24"/>
          </w:rPr>
          <w:fldChar w:fldCharType="separate"/>
        </w:r>
        <w:r w:rsidR="00223ECB">
          <w:rPr>
            <w:rFonts w:ascii="Times New Roman" w:hAnsi="Times New Roman"/>
            <w:noProof/>
            <w:sz w:val="24"/>
          </w:rPr>
          <w:t>17</w:t>
        </w:r>
        <w:r w:rsidRPr="006F3D4B">
          <w:rPr>
            <w:rFonts w:ascii="Times New Roman" w:hAnsi="Times New Roman"/>
            <w:sz w:val="24"/>
          </w:rPr>
          <w:fldChar w:fldCharType="end"/>
        </w:r>
      </w:p>
    </w:sdtContent>
  </w:sdt>
  <w:p w:rsidR="006F3D4B" w:rsidRDefault="006F3D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43"/>
    <w:rsid w:val="001B44F6"/>
    <w:rsid w:val="00223ECB"/>
    <w:rsid w:val="006F3D4B"/>
    <w:rsid w:val="00907403"/>
    <w:rsid w:val="009561E6"/>
    <w:rsid w:val="00B84A43"/>
    <w:rsid w:val="00D03028"/>
    <w:rsid w:val="00E00508"/>
    <w:rsid w:val="00E31D97"/>
    <w:rsid w:val="00E3562F"/>
    <w:rsid w:val="00E8436E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9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3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D4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D4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9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3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D4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Проценко Марина Андреевна</cp:lastModifiedBy>
  <cp:revision>4</cp:revision>
  <dcterms:created xsi:type="dcterms:W3CDTF">2019-06-29T12:46:00Z</dcterms:created>
  <dcterms:modified xsi:type="dcterms:W3CDTF">2019-07-01T08:21:00Z</dcterms:modified>
</cp:coreProperties>
</file>