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E3" w:rsidRPr="0049099D" w:rsidRDefault="001B2AE3" w:rsidP="001B2AE3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9099D">
        <w:rPr>
          <w:rFonts w:ascii="Times New Roman" w:hAnsi="Times New Roman"/>
          <w:spacing w:val="2"/>
          <w:sz w:val="24"/>
          <w:szCs w:val="24"/>
          <w:lang w:eastAsia="ru-RU"/>
        </w:rPr>
        <w:t>Приложение 4</w:t>
      </w:r>
    </w:p>
    <w:p w:rsidR="001B2AE3" w:rsidRDefault="001B2AE3" w:rsidP="001B2AE3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9099D">
        <w:rPr>
          <w:rFonts w:ascii="Times New Roman" w:hAnsi="Times New Roman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«конный спорт»</w:t>
      </w:r>
    </w:p>
    <w:p w:rsidR="001B2AE3" w:rsidRDefault="001B2AE3" w:rsidP="001B2AE3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1.6.)</w:t>
      </w:r>
    </w:p>
    <w:p w:rsidR="001B2AE3" w:rsidRPr="0049099D" w:rsidRDefault="001B2AE3" w:rsidP="001B2AE3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B2AE3" w:rsidRPr="00FF1347" w:rsidRDefault="00FF1347" w:rsidP="001B2AE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b/>
          <w:spacing w:val="2"/>
          <w:sz w:val="21"/>
          <w:szCs w:val="21"/>
          <w:lang w:eastAsia="ru-RU"/>
        </w:rPr>
      </w:pPr>
      <w:bookmarkStart w:id="0" w:name="_GoBack"/>
      <w:r w:rsidRPr="00FF1347">
        <w:rPr>
          <w:rFonts w:ascii="Times New Roman" w:hAnsi="Times New Roman"/>
          <w:b/>
          <w:spacing w:val="2"/>
          <w:sz w:val="28"/>
          <w:szCs w:val="28"/>
          <w:lang w:eastAsia="ru-RU"/>
        </w:rPr>
        <w:t>К</w:t>
      </w:r>
      <w:r w:rsidRPr="00FF1347">
        <w:rPr>
          <w:rFonts w:ascii="Times New Roman" w:hAnsi="Times New Roman"/>
          <w:b/>
          <w:spacing w:val="2"/>
          <w:sz w:val="28"/>
          <w:szCs w:val="28"/>
          <w:lang w:eastAsia="ru-RU"/>
        </w:rPr>
        <w:t>ритерии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«конный спорт»</w:t>
      </w:r>
    </w:p>
    <w:bookmarkEnd w:id="0"/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96"/>
        <w:gridCol w:w="4359"/>
      </w:tblGrid>
      <w:tr w:rsidR="001B2AE3" w:rsidRPr="0049099D" w:rsidTr="000D56E4">
        <w:trPr>
          <w:trHeight w:val="15"/>
        </w:trPr>
        <w:tc>
          <w:tcPr>
            <w:tcW w:w="5914" w:type="dxa"/>
          </w:tcPr>
          <w:p w:rsidR="001B2AE3" w:rsidRPr="0049099D" w:rsidRDefault="001B2AE3" w:rsidP="000D56E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</w:tcPr>
          <w:p w:rsidR="001B2AE3" w:rsidRPr="0049099D" w:rsidRDefault="001B2AE3" w:rsidP="000D56E4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1B2AE3" w:rsidRPr="0049099D" w:rsidTr="000D56E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2AE3" w:rsidRPr="0049099D" w:rsidRDefault="001B2AE3" w:rsidP="000D56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Физические качества и телосложение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2AE3" w:rsidRPr="0049099D" w:rsidRDefault="001B2AE3" w:rsidP="000D56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Уровень влияния</w:t>
            </w:r>
          </w:p>
        </w:tc>
      </w:tr>
      <w:tr w:rsidR="001B2AE3" w:rsidRPr="0049099D" w:rsidTr="000D56E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2AE3" w:rsidRPr="0049099D" w:rsidRDefault="001B2AE3" w:rsidP="000D56E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Скоростные способности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2AE3" w:rsidRPr="0049099D" w:rsidRDefault="001B2AE3" w:rsidP="000D56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</w:tr>
      <w:tr w:rsidR="001B2AE3" w:rsidRPr="0049099D" w:rsidTr="000D56E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2AE3" w:rsidRPr="0049099D" w:rsidRDefault="001B2AE3" w:rsidP="000D56E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Мышечная сила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2AE3" w:rsidRPr="0049099D" w:rsidRDefault="001B2AE3" w:rsidP="000D56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</w:tr>
      <w:tr w:rsidR="001B2AE3" w:rsidRPr="0049099D" w:rsidTr="000D56E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2AE3" w:rsidRPr="0049099D" w:rsidRDefault="001B2AE3" w:rsidP="000D56E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Вестибулярная устойчивость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2AE3" w:rsidRPr="0049099D" w:rsidRDefault="001B2AE3" w:rsidP="000D56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</w:tr>
      <w:tr w:rsidR="001B2AE3" w:rsidRPr="0049099D" w:rsidTr="000D56E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2AE3" w:rsidRPr="0049099D" w:rsidRDefault="001B2AE3" w:rsidP="000D56E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2AE3" w:rsidRPr="0049099D" w:rsidRDefault="001B2AE3" w:rsidP="000D56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</w:tr>
      <w:tr w:rsidR="001B2AE3" w:rsidRPr="0049099D" w:rsidTr="000D56E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2AE3" w:rsidRPr="0049099D" w:rsidRDefault="001B2AE3" w:rsidP="000D56E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2AE3" w:rsidRPr="0049099D" w:rsidRDefault="001B2AE3" w:rsidP="000D56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</w:tr>
      <w:tr w:rsidR="001B2AE3" w:rsidRPr="0049099D" w:rsidTr="000D56E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2AE3" w:rsidRPr="0049099D" w:rsidRDefault="001B2AE3" w:rsidP="000D56E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2AE3" w:rsidRPr="0049099D" w:rsidRDefault="001B2AE3" w:rsidP="000D56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</w:p>
        </w:tc>
      </w:tr>
      <w:tr w:rsidR="001B2AE3" w:rsidRPr="0049099D" w:rsidTr="000D56E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2AE3" w:rsidRPr="0049099D" w:rsidRDefault="001B2AE3" w:rsidP="000D56E4">
            <w:pPr>
              <w:spacing w:after="0" w:line="315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Телосложение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2AE3" w:rsidRPr="0049099D" w:rsidRDefault="001B2AE3" w:rsidP="000D56E4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9099D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</w:tr>
    </w:tbl>
    <w:p w:rsidR="001B2AE3" w:rsidRPr="0049099D" w:rsidRDefault="001B2AE3" w:rsidP="001B2AE3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1"/>
          <w:szCs w:val="21"/>
          <w:lang w:eastAsia="ru-RU"/>
        </w:rPr>
      </w:pPr>
      <w:r w:rsidRPr="0049099D">
        <w:rPr>
          <w:rFonts w:ascii="Arial" w:hAnsi="Arial" w:cs="Arial"/>
          <w:spacing w:val="2"/>
          <w:sz w:val="21"/>
          <w:szCs w:val="21"/>
          <w:lang w:eastAsia="ru-RU"/>
        </w:rPr>
        <w:br/>
      </w:r>
      <w:r w:rsidRPr="0049099D">
        <w:rPr>
          <w:rFonts w:ascii="Times New Roman" w:hAnsi="Times New Roman"/>
          <w:spacing w:val="2"/>
          <w:sz w:val="24"/>
          <w:szCs w:val="24"/>
          <w:lang w:eastAsia="ru-RU"/>
        </w:rPr>
        <w:t>Условные обозначения: </w:t>
      </w:r>
      <w:r w:rsidRPr="0049099D">
        <w:rPr>
          <w:rFonts w:ascii="Times New Roman" w:hAnsi="Times New Roman"/>
          <w:spacing w:val="2"/>
          <w:sz w:val="24"/>
          <w:szCs w:val="24"/>
          <w:lang w:eastAsia="ru-RU"/>
        </w:rPr>
        <w:br/>
        <w:t>3 - значительное влияние; </w:t>
      </w:r>
      <w:r w:rsidRPr="0049099D">
        <w:rPr>
          <w:rFonts w:ascii="Times New Roman" w:hAnsi="Times New Roman"/>
          <w:spacing w:val="2"/>
          <w:sz w:val="24"/>
          <w:szCs w:val="24"/>
          <w:lang w:eastAsia="ru-RU"/>
        </w:rPr>
        <w:br/>
        <w:t>2 - среднее влияние; </w:t>
      </w:r>
      <w:r w:rsidRPr="0049099D">
        <w:rPr>
          <w:rFonts w:ascii="Times New Roman" w:hAnsi="Times New Roman"/>
          <w:spacing w:val="2"/>
          <w:sz w:val="24"/>
          <w:szCs w:val="24"/>
          <w:lang w:eastAsia="ru-RU"/>
        </w:rPr>
        <w:br/>
        <w:t>1 - незначительное влияние.</w:t>
      </w:r>
    </w:p>
    <w:p w:rsidR="00C47665" w:rsidRDefault="00C47665"/>
    <w:p w:rsidR="001B2AE3" w:rsidRPr="008745BF" w:rsidRDefault="001B2AE3" w:rsidP="001B2AE3">
      <w:pPr>
        <w:pStyle w:val="a3"/>
        <w:rPr>
          <w:rFonts w:ascii="Times New Roman" w:hAnsi="Times New Roman"/>
          <w:sz w:val="28"/>
          <w:szCs w:val="28"/>
        </w:rPr>
      </w:pPr>
      <w:r w:rsidRPr="008745BF">
        <w:rPr>
          <w:rFonts w:ascii="Times New Roman" w:hAnsi="Times New Roman"/>
          <w:sz w:val="28"/>
          <w:szCs w:val="28"/>
        </w:rPr>
        <w:t>Заместитель Министра</w:t>
      </w:r>
    </w:p>
    <w:p w:rsidR="001B2AE3" w:rsidRDefault="001B2AE3" w:rsidP="001B2AE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745BF">
        <w:rPr>
          <w:rFonts w:ascii="Times New Roman" w:hAnsi="Times New Roman"/>
          <w:sz w:val="28"/>
          <w:szCs w:val="28"/>
        </w:rPr>
        <w:t xml:space="preserve">олодежи, спорта и туризма </w:t>
      </w:r>
      <w:r w:rsidRPr="008745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B2AE3" w:rsidRPr="008745BF" w:rsidRDefault="001B2AE3" w:rsidP="001B2AE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Донецкой Народной Республики                                                </w:t>
      </w:r>
      <w:r w:rsidRPr="008745BF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8745BF">
        <w:rPr>
          <w:rFonts w:ascii="Times New Roman" w:hAnsi="Times New Roman"/>
          <w:sz w:val="28"/>
          <w:szCs w:val="28"/>
        </w:rPr>
        <w:t>Тарапата</w:t>
      </w:r>
      <w:proofErr w:type="spellEnd"/>
    </w:p>
    <w:p w:rsidR="001B2AE3" w:rsidRDefault="001B2AE3"/>
    <w:sectPr w:rsidR="001B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80"/>
    <w:rsid w:val="001B2AE3"/>
    <w:rsid w:val="006C0B80"/>
    <w:rsid w:val="00C47665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AE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A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>SPecialiST RePack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2019-06-28T09:12:00Z</dcterms:created>
  <dcterms:modified xsi:type="dcterms:W3CDTF">2019-07-29T06:36:00Z</dcterms:modified>
</cp:coreProperties>
</file>