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 w:rsidP="00902116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3A">
        <w:rPr>
          <w:rFonts w:ascii="Times New Roman" w:eastAsia="Calibri" w:hAnsi="Times New Roman" w:cs="Times New Roman"/>
          <w:sz w:val="24"/>
          <w:szCs w:val="24"/>
        </w:rPr>
        <w:t>Приложение 6</w:t>
      </w:r>
      <w:r w:rsidR="00D74A3A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</w:t>
      </w:r>
    </w:p>
    <w:p w:rsidR="00D74A3A" w:rsidRPr="00D74A3A" w:rsidRDefault="00D74A3A" w:rsidP="00902116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бехопасности</w:t>
      </w:r>
    </w:p>
    <w:p w:rsidR="00BE777B" w:rsidRPr="00D74A3A" w:rsidRDefault="00D74A3A" w:rsidP="00902116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F0FD1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BE777B" w:rsidRPr="00D74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450" w:rsidRPr="00BA1450">
        <w:rPr>
          <w:rFonts w:ascii="Times New Roman" w:eastAsia="Calibri" w:hAnsi="Times New Roman" w:cs="Times New Roman"/>
          <w:sz w:val="24"/>
          <w:szCs w:val="24"/>
        </w:rPr>
        <w:t>по замеру концентрации пыли в шахтах и учету пылевых нагрузок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777B" w:rsidRPr="00D74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777B" w:rsidRPr="00D74A3A">
        <w:rPr>
          <w:rFonts w:ascii="Times New Roman" w:eastAsia="Calibri" w:hAnsi="Times New Roman" w:cs="Times New Roman"/>
          <w:sz w:val="24"/>
          <w:szCs w:val="24"/>
        </w:rPr>
        <w:t>(пункт 4.9)</w:t>
      </w:r>
    </w:p>
    <w:p w:rsidR="00BE777B" w:rsidRPr="00BE777B" w:rsidRDefault="00BE777B" w:rsidP="00902116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BE777B" w:rsidRPr="00BE777B" w:rsidRDefault="00BE777B" w:rsidP="009021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:rsidR="00BE777B" w:rsidRPr="00BE777B" w:rsidRDefault="00BE777B" w:rsidP="00BE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ГОРНО-ГЕОЛОГИЧЕСКИЕ И ГОРНОТЕХНИЧЕСКИЕ УСЛОВИЯ ОЧИСТНЫХ (ПОДГОТОВИТЕЛЬНЫХ) ВЫРАБОТОК, РЕЗУЛЬТАТЫ ИЗМЕРЕНИЯ ЗАПЫЛЕННОСТИ ВОЗДУХА И ПАРАМЕТРЫ ОБЕСПЫЛИВАНИЯ ПРИ ОПРЕДЕЛЕНИИ ТЕХНИЧЕСКИ ДОСТИЖИМЫХ УРОВНЕЙ ОСТАТОЧНОЙ ЗАПЫЛЁННОСТИ ВОЗДУХА </w:t>
      </w:r>
      <w:r w:rsidRPr="00BE7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шахте_______________________________________________________</w:t>
      </w:r>
    </w:p>
    <w:p w:rsidR="00BE777B" w:rsidRPr="00BE777B" w:rsidRDefault="00BE777B" w:rsidP="00BE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6238"/>
        <w:gridCol w:w="709"/>
        <w:gridCol w:w="709"/>
        <w:gridCol w:w="709"/>
      </w:tblGrid>
      <w:tr w:rsidR="00BE777B" w:rsidRPr="00BE777B" w:rsidTr="00AB3C4C">
        <w:trPr>
          <w:trHeight w:val="71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E777B" w:rsidRPr="00BE777B" w:rsidRDefault="00BE777B" w:rsidP="00BE7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777B" w:rsidRPr="00BE777B" w:rsidRDefault="00BE777B" w:rsidP="00BE7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выработки</w:t>
            </w:r>
          </w:p>
        </w:tc>
      </w:tr>
      <w:tr w:rsidR="00BE777B" w:rsidRPr="00BE777B" w:rsidTr="00AB3C4C">
        <w:trPr>
          <w:trHeight w:val="16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геологический символ пласта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Влажность угля (естественная) в пласте, 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падения угольного пласта, градус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пласта, м;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угольных пачек пласта, м;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выемочной, проходческой, погрузочной, буропогрузочной машины или другого оборудования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Добычные работы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выемки угольного пласта: с </w:t>
            </w:r>
            <w:proofErr w:type="spellStart"/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присечкой</w:t>
            </w:r>
            <w:proofErr w:type="spellEnd"/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(СП), без </w:t>
            </w:r>
            <w:proofErr w:type="spellStart"/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присечки</w:t>
            </w:r>
            <w:proofErr w:type="spellEnd"/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(БП) боковых пород, по падению (ПАД), по простиранию (ПР)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схемы проветривания выемочного участка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лавы, м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Вынимаемая мощность пласта, м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управления кровлей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Стойкость непосредственной кровли по классификации </w:t>
            </w:r>
            <w:proofErr w:type="spellStart"/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ДонУГИ</w:t>
            </w:r>
            <w:proofErr w:type="spellEnd"/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(Б1-Б2, Б3-Б4, Б5)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Погрузка угля из лавы в вагон или на конвейер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крепи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выемки ниш, отбойный молоток (ОМ), буровзрывные работы (БВР)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исполнительного органа, м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777B" w:rsidRPr="00BE777B" w:rsidRDefault="00BE777B" w:rsidP="00BE7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наименование резцов на исполнительном органе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trHeight w:val="398"/>
          <w:jc w:val="center"/>
        </w:trPr>
        <w:tc>
          <w:tcPr>
            <w:tcW w:w="9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6D0" w:rsidRDefault="00D936D0" w:rsidP="00BE777B">
            <w:pPr>
              <w:tabs>
                <w:tab w:val="left" w:pos="2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77B" w:rsidRPr="00CF0FD1" w:rsidRDefault="00CF0FD1" w:rsidP="00BE777B">
            <w:pPr>
              <w:tabs>
                <w:tab w:val="left" w:pos="2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E777B" w:rsidRPr="00CF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приложения 6</w:t>
            </w: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Проходческие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поперечного сечения выработки в проходке/с свету, м</w:t>
            </w: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угольного забоя, м</w:t>
            </w: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воздуха в лаве (в подготовительной выработке), м</w:t>
            </w: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/мин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воздуха в лаве (в подготовительной выработке), м/с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производительность выемочной машины, т/мин (проходческого комбайна, м</w:t>
            </w: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/мин)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Обеспыливающие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Орошение: внутреннее (ВТ), внешнее (ВН), внутреннее и внешнее (К)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Увлажнение угля в массиве: через шпуры из лавы (ШЛ), через скважины из подготовительных выработок (СП)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орошения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форсунок, всего,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форсунок на рабочем органе машины (шнеке, коронке),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воды на форсунках, 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расход жидкости на орошение, л/мин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77B" w:rsidRPr="00BE777B" w:rsidTr="00AB3C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77B" w:rsidRPr="00BE777B" w:rsidRDefault="00BE777B" w:rsidP="00B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жидкости при увлажнении угля в массиве, л/т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77B" w:rsidRPr="00BE777B" w:rsidRDefault="00BE777B" w:rsidP="00B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77B" w:rsidRPr="00BE777B" w:rsidRDefault="00BE777B" w:rsidP="00BE77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B3C" w:rsidRDefault="00CE0B3C"/>
    <w:sectPr w:rsidR="00CE0B3C" w:rsidSect="00A4759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9A" w:rsidRDefault="00A4759A" w:rsidP="00A4759A">
      <w:pPr>
        <w:spacing w:after="0" w:line="240" w:lineRule="auto"/>
      </w:pPr>
      <w:r>
        <w:separator/>
      </w:r>
    </w:p>
  </w:endnote>
  <w:endnote w:type="continuationSeparator" w:id="0">
    <w:p w:rsidR="00A4759A" w:rsidRDefault="00A4759A" w:rsidP="00A4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9A" w:rsidRDefault="00A4759A" w:rsidP="00A4759A">
      <w:pPr>
        <w:spacing w:after="0" w:line="240" w:lineRule="auto"/>
      </w:pPr>
      <w:r>
        <w:separator/>
      </w:r>
    </w:p>
  </w:footnote>
  <w:footnote w:type="continuationSeparator" w:id="0">
    <w:p w:rsidR="00A4759A" w:rsidRDefault="00A4759A" w:rsidP="00A4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9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4759A" w:rsidRPr="00A4759A" w:rsidRDefault="00A4759A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A4759A">
          <w:rPr>
            <w:rFonts w:ascii="Times New Roman" w:hAnsi="Times New Roman" w:cs="Times New Roman"/>
            <w:sz w:val="20"/>
          </w:rPr>
          <w:fldChar w:fldCharType="begin"/>
        </w:r>
        <w:r w:rsidRPr="00A4759A">
          <w:rPr>
            <w:rFonts w:ascii="Times New Roman" w:hAnsi="Times New Roman" w:cs="Times New Roman"/>
            <w:sz w:val="20"/>
          </w:rPr>
          <w:instrText>PAGE   \* MERGEFORMAT</w:instrText>
        </w:r>
        <w:r w:rsidRPr="00A4759A">
          <w:rPr>
            <w:rFonts w:ascii="Times New Roman" w:hAnsi="Times New Roman" w:cs="Times New Roman"/>
            <w:sz w:val="20"/>
          </w:rPr>
          <w:fldChar w:fldCharType="separate"/>
        </w:r>
        <w:r w:rsidR="00BA1450">
          <w:rPr>
            <w:rFonts w:ascii="Times New Roman" w:hAnsi="Times New Roman" w:cs="Times New Roman"/>
            <w:noProof/>
            <w:sz w:val="20"/>
          </w:rPr>
          <w:t>2</w:t>
        </w:r>
        <w:r w:rsidRPr="00A4759A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D9"/>
    <w:rsid w:val="00902116"/>
    <w:rsid w:val="00A4759A"/>
    <w:rsid w:val="00BA1450"/>
    <w:rsid w:val="00BE777B"/>
    <w:rsid w:val="00CE0B3C"/>
    <w:rsid w:val="00CF0FD1"/>
    <w:rsid w:val="00D74A3A"/>
    <w:rsid w:val="00D936D0"/>
    <w:rsid w:val="00E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59A"/>
  </w:style>
  <w:style w:type="paragraph" w:styleId="a5">
    <w:name w:val="footer"/>
    <w:basedOn w:val="a"/>
    <w:link w:val="a6"/>
    <w:uiPriority w:val="99"/>
    <w:unhideWhenUsed/>
    <w:rsid w:val="00A4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59A"/>
  </w:style>
  <w:style w:type="paragraph" w:styleId="a5">
    <w:name w:val="footer"/>
    <w:basedOn w:val="a"/>
    <w:link w:val="a6"/>
    <w:uiPriority w:val="99"/>
    <w:unhideWhenUsed/>
    <w:rsid w:val="00A4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8</cp:revision>
  <cp:lastPrinted>2019-06-05T10:27:00Z</cp:lastPrinted>
  <dcterms:created xsi:type="dcterms:W3CDTF">2019-02-05T08:10:00Z</dcterms:created>
  <dcterms:modified xsi:type="dcterms:W3CDTF">2019-07-22T10:40:00Z</dcterms:modified>
</cp:coreProperties>
</file>