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19526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85B9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F85B9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F85B9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F85B9C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F85B9C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F85B9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</w:t>
      </w:r>
      <w:r w:rsidR="00A5369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пункт 9.2 раздела </w:t>
      </w:r>
      <w:r w:rsidR="00A53697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ІХ</w:t>
      </w:r>
      <w:r w:rsidR="00F85B9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262" w:rsidRDefault="00195262" w:rsidP="004D5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порядок оценки технического состояния распределительного стального надземного газопровода</w:t>
      </w:r>
    </w:p>
    <w:p w:rsidR="004D5AF7" w:rsidRPr="00A00E82" w:rsidRDefault="004D5AF7" w:rsidP="004D5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262" w:rsidRPr="00195262" w:rsidRDefault="00195262" w:rsidP="001952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распределительного стального надземного газопровода (далее - надземный газопровод) оценивают по критериям, перечень которых приведен в разделе VII к настоящему Порядку.</w:t>
      </w:r>
    </w:p>
    <w:p w:rsidR="00195262" w:rsidRPr="00195262" w:rsidRDefault="00195262" w:rsidP="001952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923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герметичности надземного газопровода выполняют согласно пункту 1 и таблице 1 </w:t>
      </w:r>
      <w:bookmarkStart w:id="3" w:name="o924"/>
      <w:bookmarkEnd w:id="3"/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Приложения 33 настоящего Порядка.</w:t>
      </w:r>
    </w:p>
    <w:p w:rsidR="00195262" w:rsidRPr="00195262" w:rsidRDefault="00195262" w:rsidP="00195262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защитного покрытия (алюминиевого, цинкового, лакокрасочного, стеклоэмалевого и т.д.) надземного газопровода необходимо проводить в соответствии с таблицей 1 настоящего приложения.</w:t>
      </w:r>
    </w:p>
    <w:p w:rsidR="00195262" w:rsidRPr="00195262" w:rsidRDefault="00195262" w:rsidP="00195262">
      <w:pPr>
        <w:pStyle w:val="a3"/>
        <w:shd w:val="clear" w:color="auto" w:fill="FFFFFF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925"/>
      <w:bookmarkEnd w:id="4"/>
      <w:r w:rsidRPr="0019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95262" w:rsidRPr="00195262" w:rsidRDefault="00195262" w:rsidP="00195262">
      <w:pPr>
        <w:pStyle w:val="a3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защитного покрытия надземного газопровода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защитного покрытия надземного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50% осмотренной поверхности газопровода не  имеют защитного покрытия или оно в очень критическом состоянии (отставание, волдыри, шелушение, сильные царапины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50% осмотренной поверхности газопровода имеют  критическое состояние защитного покрытия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повреждения или дефекты защитного покрытия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 xml:space="preserve">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защитного покрытия газопровода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95262" w:rsidRDefault="00195262" w:rsidP="004D5AF7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262" w:rsidRPr="00195262" w:rsidRDefault="00195262" w:rsidP="004D5AF7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изоляционного покрытия надземного газопровода в местах выхода газопровода из грунта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выполнять согласно таблице 2 настоящего приложения (для каждого выхода из грунта).</w:t>
      </w:r>
    </w:p>
    <w:p w:rsidR="00195262" w:rsidRPr="00195262" w:rsidRDefault="00195262" w:rsidP="004D5AF7">
      <w:pPr>
        <w:pStyle w:val="a3"/>
        <w:shd w:val="clear" w:color="auto" w:fill="FFFFFF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944"/>
      <w:bookmarkEnd w:id="5"/>
      <w:r w:rsidRPr="0019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95262" w:rsidRPr="00195262" w:rsidRDefault="00195262" w:rsidP="004D5AF7">
      <w:pPr>
        <w:pStyle w:val="a3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изоляционного покрытия надземного газопровода в местах его выхода из грунта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7621"/>
        <w:gridCol w:w="1984"/>
      </w:tblGrid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повреждений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</w:t>
            </w:r>
            <w:proofErr w:type="gram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(хрупкость, расслаивание, недостаточная адгезия)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Сильные (местами отсутствие изоляции, 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сквозная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продавленность</w:t>
            </w:r>
            <w:proofErr w:type="spell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механические повреждения)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262" w:rsidRPr="00A00E82" w:rsidTr="001952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2" w:rsidRPr="00A00E82" w:rsidRDefault="00195262" w:rsidP="00195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(вообще отсутствует изоляция)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62" w:rsidRPr="00A00E82" w:rsidRDefault="00195262" w:rsidP="0019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5262" w:rsidRDefault="00195262" w:rsidP="00195262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53697" w:rsidRPr="00A53697" w:rsidRDefault="00A53697" w:rsidP="00195262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53697" w:rsidRDefault="00A53697" w:rsidP="00A53697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6" w:name="_GoBack"/>
      <w:bookmarkEnd w:id="6"/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11</w:t>
      </w:r>
    </w:p>
    <w:p w:rsidR="00195262" w:rsidRPr="0019526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При общей оценке состояния изоляционного покрытия надземного газопровода в местах выхода из грунта необходимо учитывать состояние герметизации футляра (при его наличии). Если герметизация футляра отсутствует, снимается дополнительно 1 балл.</w:t>
      </w:r>
    </w:p>
    <w:p w:rsidR="00195262" w:rsidRPr="0019526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960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металла трубы надземного газопровода необходимо выполнять согласно пункту 3 и таблицами 4, 5 Приложения 33 настоящего Порядка.</w:t>
      </w:r>
    </w:p>
    <w:p w:rsidR="00195262" w:rsidRPr="0019526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961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Оценка качества сварных стыков надземного газопровода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необходимо выполнять согласно пункту 4 и таблице 6 Приложения 33 настоящего Порядка.</w:t>
      </w:r>
    </w:p>
    <w:p w:rsidR="00195262" w:rsidRPr="0019526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o962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технического состояния опор и креплений, диэлектрических прокладок между трубой и креплением, наличие  и  состояние прокладок на опорах учитываются только в случаях, если на выходе и на </w:t>
      </w:r>
      <w:proofErr w:type="spellStart"/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опуске</w:t>
      </w:r>
      <w:proofErr w:type="spellEnd"/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 из земли отсутствуют </w:t>
      </w:r>
      <w:r w:rsidRPr="00195262">
        <w:rPr>
          <w:rFonts w:ascii="Times New Roman" w:hAnsi="Times New Roman"/>
          <w:sz w:val="24"/>
          <w:szCs w:val="24"/>
        </w:rPr>
        <w:t>электроизолирующие соединения (фланцевые – ЭИФ, вставки)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, в таких случаях</w:t>
      </w:r>
      <w:r w:rsidR="004D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снимается 1 балл по каждому показателю.</w:t>
      </w:r>
    </w:p>
    <w:p w:rsidR="00195262" w:rsidRPr="0019526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963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Общую оценку (в баллах) технического состояния распределительного стального надземного газопровода необходимо</w:t>
      </w:r>
      <w:r w:rsidR="004D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262">
        <w:rPr>
          <w:rFonts w:ascii="Times New Roman" w:eastAsia="Times New Roman" w:hAnsi="Times New Roman"/>
          <w:sz w:val="24"/>
          <w:szCs w:val="24"/>
          <w:lang w:eastAsia="ru-RU"/>
        </w:rPr>
        <w:t>определять отдельно для надземной части и мест выхода газопровода из грунта путем суммирования оценок, полученных по таким показателям:</w:t>
      </w:r>
    </w:p>
    <w:p w:rsidR="00195262" w:rsidRPr="00A00E82" w:rsidRDefault="00195262" w:rsidP="004D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o964"/>
      <w:bookmarkEnd w:id="11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для надземной части - герметичность, состояние защитного</w:t>
      </w:r>
      <w:r w:rsidR="004D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покрытия (лакокрасочного и т.д.), состояние металла трубы, качество сварных стыков, состояние опор и креплений, состояние диэлектрических прокладок в соответствии с таблицами 1, 5, 6 Приложения 33 настоящего Порядка, а также пункта 7 и таблицы 1 настоящего приложения;</w:t>
      </w:r>
    </w:p>
    <w:p w:rsidR="00E80F52" w:rsidRPr="00E80F52" w:rsidRDefault="00195262" w:rsidP="004D5A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965"/>
      <w:bookmarkEnd w:id="1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для мест выхода газопровода из грунта - герметичность, состояние изоляционного покрытия в местах выхода газопровода из земли, состояние металла трубы, качество сварных стыков, состояние изолирующих соединений в соответствии с таблицами 1, 5, 6 Приложения 33 настоящего Порядка, а также пункта 7 и таблицы 2 настоящего приложения.</w:t>
      </w:r>
    </w:p>
    <w:sectPr w:rsidR="00E80F52" w:rsidRPr="00E80F52" w:rsidSect="00A536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97" w:rsidRDefault="00A53697" w:rsidP="00A53697">
      <w:pPr>
        <w:spacing w:after="0" w:line="240" w:lineRule="auto"/>
      </w:pPr>
      <w:r>
        <w:separator/>
      </w:r>
    </w:p>
  </w:endnote>
  <w:endnote w:type="continuationSeparator" w:id="0">
    <w:p w:rsidR="00A53697" w:rsidRDefault="00A53697" w:rsidP="00A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97" w:rsidRDefault="00A53697" w:rsidP="00A53697">
      <w:pPr>
        <w:spacing w:after="0" w:line="240" w:lineRule="auto"/>
      </w:pPr>
      <w:r>
        <w:separator/>
      </w:r>
    </w:p>
  </w:footnote>
  <w:footnote w:type="continuationSeparator" w:id="0">
    <w:p w:rsidR="00A53697" w:rsidRDefault="00A53697" w:rsidP="00A5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647"/>
      <w:docPartObj>
        <w:docPartGallery w:val="Page Numbers (Top of Page)"/>
        <w:docPartUnique/>
      </w:docPartObj>
    </w:sdtPr>
    <w:sdtContent>
      <w:p w:rsidR="00A53697" w:rsidRDefault="00A536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697" w:rsidRDefault="00A536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77CFF"/>
    <w:rsid w:val="00293F51"/>
    <w:rsid w:val="0034691A"/>
    <w:rsid w:val="003D0300"/>
    <w:rsid w:val="004D5AF7"/>
    <w:rsid w:val="005B260C"/>
    <w:rsid w:val="005D3035"/>
    <w:rsid w:val="005F27B3"/>
    <w:rsid w:val="00610AF1"/>
    <w:rsid w:val="0061667D"/>
    <w:rsid w:val="00690F95"/>
    <w:rsid w:val="00747C31"/>
    <w:rsid w:val="008274FF"/>
    <w:rsid w:val="00904C6E"/>
    <w:rsid w:val="009412F6"/>
    <w:rsid w:val="00991E4B"/>
    <w:rsid w:val="00A11D25"/>
    <w:rsid w:val="00A47D83"/>
    <w:rsid w:val="00A53697"/>
    <w:rsid w:val="00A661BB"/>
    <w:rsid w:val="00B14C9D"/>
    <w:rsid w:val="00B32B76"/>
    <w:rsid w:val="00BE72A8"/>
    <w:rsid w:val="00C13635"/>
    <w:rsid w:val="00C21A04"/>
    <w:rsid w:val="00C23051"/>
    <w:rsid w:val="00C93580"/>
    <w:rsid w:val="00E80F52"/>
    <w:rsid w:val="00E94965"/>
    <w:rsid w:val="00F36ED6"/>
    <w:rsid w:val="00F47125"/>
    <w:rsid w:val="00F72E20"/>
    <w:rsid w:val="00F81A8A"/>
    <w:rsid w:val="00F85B9C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D372-84D3-40D0-A7D4-DFEA7F1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2019-08-07T05:56:00Z</dcterms:created>
  <dcterms:modified xsi:type="dcterms:W3CDTF">2019-09-12T11:04:00Z</dcterms:modified>
</cp:coreProperties>
</file>