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10242" w:rsidRPr="00743ACA" w:rsidTr="002B47E5">
        <w:tc>
          <w:tcPr>
            <w:tcW w:w="4820" w:type="dxa"/>
          </w:tcPr>
          <w:p w:rsidR="00110242" w:rsidRPr="00743ACA" w:rsidRDefault="00743ACA" w:rsidP="0011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AC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43ACA" w:rsidRDefault="00743ACA" w:rsidP="0011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ACA">
              <w:rPr>
                <w:rFonts w:ascii="Times New Roman" w:hAnsi="Times New Roman"/>
                <w:sz w:val="24"/>
                <w:szCs w:val="24"/>
              </w:rPr>
              <w:t>к Положению</w:t>
            </w:r>
            <w:r w:rsidR="00FE02FF">
              <w:rPr>
                <w:rFonts w:ascii="Times New Roman" w:hAnsi="Times New Roman"/>
                <w:sz w:val="24"/>
                <w:szCs w:val="24"/>
              </w:rPr>
              <w:t xml:space="preserve"> о лицензировании производства лекарственных средств</w:t>
            </w:r>
            <w:r w:rsidRPr="00743ACA">
              <w:rPr>
                <w:rFonts w:ascii="Times New Roman" w:hAnsi="Times New Roman"/>
                <w:sz w:val="24"/>
                <w:szCs w:val="24"/>
              </w:rPr>
              <w:t xml:space="preserve"> (п. 4.1)</w:t>
            </w:r>
          </w:p>
          <w:p w:rsidR="00C26631" w:rsidRDefault="002B47E5" w:rsidP="00C2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Приказа Министерства промышленности и торговли Донецкой Н</w:t>
            </w:r>
            <w:r w:rsidR="008C3A92">
              <w:rPr>
                <w:rFonts w:ascii="Times New Roman" w:hAnsi="Times New Roman"/>
                <w:sz w:val="24"/>
                <w:szCs w:val="24"/>
              </w:rPr>
              <w:t>ародной Республики </w:t>
            </w:r>
          </w:p>
          <w:p w:rsidR="00AE67C6" w:rsidRDefault="00AE67C6" w:rsidP="00C2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C3A92" w:rsidRPr="00AE67C6">
                <w:rPr>
                  <w:rStyle w:val="a8"/>
                  <w:rFonts w:ascii="Times New Roman" w:hAnsi="Times New Roman"/>
                  <w:sz w:val="24"/>
                  <w:szCs w:val="24"/>
                </w:rPr>
                <w:t>от </w:t>
              </w:r>
              <w:r w:rsidR="00C26631" w:rsidRPr="00AE67C6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25 июня 2018 г. </w:t>
              </w:r>
              <w:r w:rsidR="002B47E5" w:rsidRPr="00AE67C6">
                <w:rPr>
                  <w:rStyle w:val="a8"/>
                  <w:rFonts w:ascii="Times New Roman" w:hAnsi="Times New Roman"/>
                  <w:sz w:val="24"/>
                  <w:szCs w:val="24"/>
                </w:rPr>
                <w:t>№</w:t>
              </w:r>
              <w:r w:rsidR="00C26631" w:rsidRPr="00AE67C6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137-С</w:t>
              </w:r>
            </w:hyperlink>
            <w:r w:rsidR="008C3A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47E5" w:rsidRPr="00AE67C6" w:rsidRDefault="00AE67C6" w:rsidP="00C2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C6">
              <w:rPr>
                <w:rFonts w:ascii="Times New Roman" w:hAnsi="Times New Roman"/>
                <w:sz w:val="24"/>
                <w:szCs w:val="24"/>
              </w:rPr>
              <w:t>(</w:t>
            </w:r>
            <w:r w:rsidRPr="00AE67C6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</w:rPr>
              <w:t xml:space="preserve">см. текст в предыдущей </w:t>
            </w:r>
            <w:hyperlink r:id="rId8" w:history="1">
              <w:r w:rsidRPr="00AE67C6">
                <w:rPr>
                  <w:rStyle w:val="a8"/>
                  <w:rFonts w:ascii="Times New Roman" w:hAnsi="Times New Roman"/>
                  <w:i/>
                  <w:color w:val="0000A6" w:themeColor="hyperlink" w:themeShade="A6"/>
                  <w:sz w:val="24"/>
                  <w:szCs w:val="24"/>
                </w:rPr>
                <w:t>редакции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C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A07FA" w:rsidRDefault="000A07FA" w:rsidP="00022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2592" w:rsidRPr="00022592" w:rsidRDefault="00022592" w:rsidP="00022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592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Регистрационный </w:t>
      </w:r>
      <w:proofErr w:type="gramStart"/>
      <w:r w:rsidRPr="00022592">
        <w:rPr>
          <w:rFonts w:ascii="Times New Roman" w:eastAsia="Times New Roman" w:hAnsi="Times New Roman"/>
          <w:sz w:val="26"/>
          <w:szCs w:val="26"/>
          <w:lang w:eastAsia="ru-RU"/>
        </w:rPr>
        <w:t>номер:</w:t>
      </w:r>
      <w:r w:rsidRPr="0002259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022592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 от _________________________</w:t>
      </w:r>
    </w:p>
    <w:p w:rsidR="00022592" w:rsidRPr="00022592" w:rsidRDefault="00022592" w:rsidP="00022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592">
        <w:rPr>
          <w:rFonts w:ascii="Times New Roman" w:eastAsia="Times New Roman" w:hAnsi="Times New Roman"/>
          <w:sz w:val="20"/>
          <w:szCs w:val="20"/>
          <w:lang w:eastAsia="ru-RU"/>
        </w:rPr>
        <w:t>(заполняется лицензирующим органом)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2592" w:rsidRPr="00493342" w:rsidTr="00493342">
        <w:tc>
          <w:tcPr>
            <w:tcW w:w="4785" w:type="dxa"/>
            <w:shd w:val="clear" w:color="auto" w:fill="auto"/>
          </w:tcPr>
          <w:p w:rsidR="00022592" w:rsidRPr="00493342" w:rsidRDefault="00022592" w:rsidP="004933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22592" w:rsidRPr="00493342" w:rsidRDefault="00022592" w:rsidP="004933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22592" w:rsidRPr="00493342" w:rsidRDefault="00A272AF" w:rsidP="00A272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Министерство промышленности и торговли</w:t>
            </w:r>
          </w:p>
          <w:p w:rsidR="00022592" w:rsidRPr="00493342" w:rsidRDefault="00022592" w:rsidP="00493342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4933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Донецкой </w:t>
            </w:r>
            <w:r w:rsidR="00581AB8" w:rsidRPr="00493342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4933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ародной </w:t>
            </w:r>
            <w:r w:rsidR="00581AB8" w:rsidRPr="00493342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493342">
              <w:rPr>
                <w:rFonts w:ascii="Times New Roman" w:hAnsi="Times New Roman"/>
                <w:sz w:val="26"/>
                <w:szCs w:val="26"/>
                <w:lang w:eastAsia="ru-RU"/>
              </w:rPr>
              <w:t>еспублики</w:t>
            </w:r>
          </w:p>
        </w:tc>
      </w:tr>
      <w:tr w:rsidR="00E62BFA" w:rsidRPr="00493342" w:rsidTr="00493342">
        <w:tc>
          <w:tcPr>
            <w:tcW w:w="4785" w:type="dxa"/>
            <w:shd w:val="clear" w:color="auto" w:fill="auto"/>
          </w:tcPr>
          <w:p w:rsidR="00E62BFA" w:rsidRPr="00493342" w:rsidRDefault="00E62BFA" w:rsidP="004933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62BFA" w:rsidRPr="00493342" w:rsidRDefault="00E62BFA" w:rsidP="00A272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22592" w:rsidRPr="00DB5A8D" w:rsidRDefault="00022592" w:rsidP="00DB5A8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6D236C" w:rsidRPr="006D236C" w:rsidRDefault="00C20C78" w:rsidP="006D23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C78">
        <w:rPr>
          <w:rFonts w:ascii="Times New Roman" w:hAnsi="Times New Roman"/>
          <w:b/>
          <w:sz w:val="28"/>
        </w:rPr>
        <w:t xml:space="preserve">о выдаче </w:t>
      </w:r>
      <w:r w:rsidR="006D236C" w:rsidRPr="006D236C">
        <w:rPr>
          <w:rFonts w:ascii="Times New Roman" w:eastAsia="Times New Roman" w:hAnsi="Times New Roman"/>
          <w:b/>
          <w:sz w:val="28"/>
          <w:szCs w:val="28"/>
          <w:lang w:eastAsia="ru-RU"/>
        </w:rPr>
        <w:t>лицензии</w:t>
      </w:r>
    </w:p>
    <w:p w:rsidR="006D236C" w:rsidRPr="006D236C" w:rsidRDefault="006D236C" w:rsidP="006D23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36C">
        <w:rPr>
          <w:rFonts w:ascii="Times New Roman" w:eastAsia="Times New Roman" w:hAnsi="Times New Roman"/>
          <w:b/>
          <w:sz w:val="28"/>
          <w:szCs w:val="28"/>
          <w:lang w:eastAsia="ru-RU"/>
        </w:rPr>
        <w:t>на производство лекарственных средств</w:t>
      </w:r>
    </w:p>
    <w:p w:rsidR="00256D6B" w:rsidRPr="00C20C78" w:rsidRDefault="00256D6B" w:rsidP="00C20C78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:rsidR="00C20C78" w:rsidRPr="00DB5A8D" w:rsidRDefault="00C20C78" w:rsidP="00C20C78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6D6B" w:rsidRPr="00DB5A8D" w:rsidRDefault="00256D6B" w:rsidP="00256D6B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A8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94EAF" wp14:editId="579C52B5">
                <wp:simplePos x="0" y="0"/>
                <wp:positionH relativeFrom="column">
                  <wp:posOffset>5833110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EA1B9" id="Прямоугольник 3" o:spid="_x0000_s1026" style="position:absolute;margin-left:459.3pt;margin-top:.5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VcvwIAAJ4FAAAOAAAAZHJzL2Uyb0RvYy54bWysVM1q3DAQvhf6DkL3xvYmmx8Tb1kSUgoh&#10;CU1KzoosZQ2ypEra9W5PhV4LfYQ+RC+lP3kG7xt1JNneJQ09lPogS5qZbzTf/By/XNYCLZixlZIF&#10;znZSjJikqqzkfYHf3py9OMTIOiJLIpRkBV4xi19Onj87bnTORmqmRMkMAhBp80YXeOaczpPE0hmr&#10;id1RmkkQcmVq4uBo7pPSkAbQa5GM0nQ/aZQptVGUWQu3p1GIJwGfc0bdJeeWOSQKDG9zYTVhvfNr&#10;Mjkm+b0helbR7hnkH15Rk0qC0wHqlDiC5qb6A6quqFFWcbdDVZ0ozivKQgwQTZY+iuZ6RjQLsQA5&#10;Vg802f8HSy8WVwZVZYF3MZKkhhS1X9Yf1p/bn+3D+mP7tX1of6w/tb/ab+13tOv5arTNwexaX5nu&#10;ZGHrg19yU/s/hIWWgePVwDFbOkThcjQ63E8hExREo+woPRh7zGRjrI11r5iqkd8U2EAKA7NkcW5d&#10;VO1VvC+pzioh4J7kQqIGavAoHafBwipRlV7qhaGi2IkwaEGgFtwy6/xuacErhITH+AhjTGHnVoJF&#10;/DeMA1c+iujAV+kGk1DKpMuiaEZKFl2NU/h6Z71FCFlIAPTIHB45YHcAvWYE6bEjAZ2+N2WhyAfj&#10;LvK/GQ8WwbOSbjCuK6nMU5EJiKrzHPV7kiI1nqU7Va6gkoyKLWY1PasggefEuitioKcg5zAn3CUs&#10;XChIlOp2GM2Uef/UvdeHUgcpRg30aIHtuzkxDCPxWkITHGV7e76pw2FvfDCCg9mW3G1L5Lw+UZD6&#10;DCaSpmHr9Z3ot9yo+hbGydR7BRGRFHwXmDrTH05cnB0wkCibToMaNLIm7lxea+rBPau+QG+Wt8To&#10;roodlP+F6vuZ5I+KOep6S6mmc6d4FSp9w2vHNwyBUDjdwPJTZvsctDZjdfIbAAD//wMAUEsDBBQA&#10;BgAIAAAAIQAbMGuL3QAAAAgBAAAPAAAAZHJzL2Rvd25yZXYueG1sTI/LTsMwEEX3SPyDNUjsqFNK&#10;qjaNU6HykEBsGrrpzomncUQ8jmI3DX/PsILl1bm6j3w7uU6MOITWk4L5LAGBVHvTUqPg8PlytwIR&#10;oiajO0+o4BsDbIvrq1xnxl9oj2MZG8EhFDKtwMbYZ1KG2qLTYeZ7JGYnPzgdWQ6NNIO+cLjr5H2S&#10;LKXTLXGD1T3uLNZf5dkpOPXV4uO4PyZl9fa+e341Vj6NVqnbm+lxAyLiFP/M8Dufp0PBmyp/JhNE&#10;p2A9Xy3ZyoAvMV+nD6wrBYs0BVnk8v+B4gcAAP//AwBQSwECLQAUAAYACAAAACEAtoM4kv4AAADh&#10;AQAAEwAAAAAAAAAAAAAAAAAAAAAAW0NvbnRlbnRfVHlwZXNdLnhtbFBLAQItABQABgAIAAAAIQA4&#10;/SH/1gAAAJQBAAALAAAAAAAAAAAAAAAAAC8BAABfcmVscy8ucmVsc1BLAQItABQABgAIAAAAIQCk&#10;I7VcvwIAAJ4FAAAOAAAAAAAAAAAAAAAAAC4CAABkcnMvZTJvRG9jLnhtbFBLAQItABQABgAIAAAA&#10;IQAbMGuL3QAAAAgBAAAPAAAAAAAAAAAAAAAAABkFAABkcnMvZG93bnJldi54bWxQSwUGAAAAAAQA&#10;BADzAAAAIwYAAAAA&#10;" filled="f" strokecolor="black [3213]" strokeweight="1.5pt"/>
            </w:pict>
          </mc:Fallback>
        </mc:AlternateContent>
      </w:r>
      <w:r w:rsidRPr="00DB5A8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DE05E" wp14:editId="4C353E3B">
                <wp:simplePos x="0" y="0"/>
                <wp:positionH relativeFrom="column">
                  <wp:posOffset>2175510</wp:posOffset>
                </wp:positionH>
                <wp:positionV relativeFrom="paragraph">
                  <wp:posOffset>6350</wp:posOffset>
                </wp:positionV>
                <wp:extent cx="22860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CA4F8" id="Прямоугольник 1" o:spid="_x0000_s1026" style="position:absolute;margin-left:171.3pt;margin-top:.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a2uwIAAJ4FAAAOAAAAZHJzL2Uyb0RvYy54bWysVM1uEzEQviPxDpbvdDdRU2jUTRW1KkKq&#10;2ooW9ex67e5KXo+xnWzCCYkrEo/AQ3BB/PQZNm/E2PvTUCoOiBwcz87MN/7m7+BwVSmyFNaVoDM6&#10;2kkpEZpDXurbjL65Onn2ghLnmc6ZAi0yuhaOHs6ePjmozVSMoQCVC0sQRLtpbTJaeG+mSeJ4ISrm&#10;dsAIjUoJtmIeRXub5JbViF6pZJyme0kNNjcWuHAOvx63SjqL+FIK7s+ldMITlVF8m4+njedNOJPZ&#10;AZveWmaKknfPYP/wioqVGoMOUMfMM7Kw5R9QVcktOJB+h0OVgJQlF5EDshmlD9hcFsyIyAWT48yQ&#10;Jvf/YPnZ8sKSMsfaUaJZhSVqPm/ebz41P5q7zYfmS3PXfN98bH42X5tvZBTyVRs3RbdLc2E7yeE1&#10;kF9JW4V/pEVWMcfrIcdi5QnHj+Pxi70UK8FRNU73J5NYg+Te2VjnXwqoSLhk1GIJY2bZ8tR5DIim&#10;vUmIpeGkVCqWUWlSI4/9FDGDyoEq86CNQugocaQsWTLsBb+KXBBsywolpTFCYNhyije/ViJAKP1a&#10;SMxVYNEG+B2TcS60H7WqguWiDTVJ8RcSF4L1HlGKgAFZ4iMH7A6gt2xBeuwWprMPriI2+eDcMf+b&#10;8+ARI4P2g3NVarCPMVPIqovc2vdJalMTsnQD+Ro7yUI7Ys7wkxILeMqcv2AWZwprjnvCn+MhFWCh&#10;oLtRUoB999j3YI+tjlpKapzRjLq3C2YFJeqVxiHYH+3uhqGOwu7k+RgFu6252dboRXUEWHpsdHxd&#10;vAZ7r/qrtFBd4zqZh6ioYppj7Ixyb3vhyLe7AxcSF/N5NMNBNsyf6kvDA3jIamjQq9U1s6brYo/t&#10;fwb9PLPpg2ZubYOnhvnCgyxjp9/ntcs3LoHYON3CCltmW45W92t19gsAAP//AwBQSwMEFAAGAAgA&#10;AAAhADQhRnTbAAAACAEAAA8AAABkcnMvZG93bnJldi54bWxMj8tOwzAQRfdI/IM1SOyoTYNKFeJU&#10;qDwkEJsGNt058TSOiMdR7Kbh75muYHl1ru6j2My+FxOOsQuk4XahQCA1wXbUavj6fLlZg4jJkDV9&#10;INTwgxE25eVFYXIbTrTDqUqt4BCKudHgUhpyKWPj0Ju4CAMSs0MYvUksx1ba0Zw43PdyqdRKetMR&#10;Nzgz4NZh810dvYbDUGcf+91eVfXb+/b51Tr5NDmtr6/mxwcQCef0Z4bzfJ4OJW+qw5FsFL2G7G65&#10;YisDvsQ8u1+zrs9AgSwL+f9A+QsAAP//AwBQSwECLQAUAAYACAAAACEAtoM4kv4AAADhAQAAEwAA&#10;AAAAAAAAAAAAAAAAAAAAW0NvbnRlbnRfVHlwZXNdLnhtbFBLAQItABQABgAIAAAAIQA4/SH/1gAA&#10;AJQBAAALAAAAAAAAAAAAAAAAAC8BAABfcmVscy8ucmVsc1BLAQItABQABgAIAAAAIQDwlUa2uwIA&#10;AJ4FAAAOAAAAAAAAAAAAAAAAAC4CAABkcnMvZTJvRG9jLnhtbFBLAQItABQABgAIAAAAIQA0IUZ0&#10;2wAAAAgBAAAPAAAAAAAAAAAAAAAAABUFAABkcnMvZG93bnJldi54bWxQSwUGAAAAAAQABADzAAAA&#10;HQYAAAAA&#10;" filled="f" strokecolor="black [3213]" strokeweight="1.5pt"/>
            </w:pict>
          </mc:Fallback>
        </mc:AlternateContent>
      </w:r>
      <w:r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62BFA"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>олучение лицензии</w:t>
      </w:r>
      <w:r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62BFA"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DB5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переоформление лицензии</w:t>
      </w:r>
    </w:p>
    <w:p w:rsidR="00300A44" w:rsidRPr="001F797C" w:rsidRDefault="00256D6B" w:rsidP="00E62BFA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797C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отметить)</w:t>
      </w:r>
      <w:r w:rsidR="00E62BFA" w:rsidRPr="001F79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</w:p>
    <w:p w:rsidR="00E62BFA" w:rsidRPr="00DB5A8D" w:rsidRDefault="00E62BFA" w:rsidP="00E62BFA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5A8D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42"/>
        <w:tblW w:w="9606" w:type="dxa"/>
        <w:tblLayout w:type="fixed"/>
        <w:tblLook w:val="04A0" w:firstRow="1" w:lastRow="0" w:firstColumn="1" w:lastColumn="0" w:noHBand="0" w:noVBand="1"/>
      </w:tblPr>
      <w:tblGrid>
        <w:gridCol w:w="466"/>
        <w:gridCol w:w="3895"/>
        <w:gridCol w:w="5245"/>
      </w:tblGrid>
      <w:tr w:rsidR="00256D6B" w:rsidRPr="00493342" w:rsidTr="000A07FA">
        <w:trPr>
          <w:trHeight w:val="7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Организационно-правовая форма и полное наименование </w:t>
            </w:r>
            <w:r w:rsidR="00300A44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юридического лица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71477" w:rsidRPr="00E71477">
              <w:rPr>
                <w:kern w:val="2"/>
                <w:sz w:val="20"/>
                <w:szCs w:val="20"/>
              </w:rPr>
              <w:t xml:space="preserve"> </w:t>
            </w:r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>филиала юридического лица – нерезидента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44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/физического лица-предпринимателя</w:t>
            </w:r>
            <w:r w:rsidR="004951F0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6D6B" w:rsidRPr="00493342" w:rsidTr="000A07FA">
        <w:trPr>
          <w:trHeight w:val="7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Сокращенное наименование юридического лица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 xml:space="preserve"> филиала юридического лица – нерезидента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44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/физического лица-предпринимателя</w:t>
            </w:r>
          </w:p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 случае, если имеется)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6B" w:rsidRPr="00493342" w:rsidTr="000A07FA">
        <w:trPr>
          <w:trHeight w:val="40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Юридический адрес юридического лица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 xml:space="preserve"> филиала юридического лица – нерезидента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44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/физического лица-предпринимателя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6D6B" w:rsidRPr="00493342" w:rsidTr="000A07FA">
        <w:trPr>
          <w:trHeight w:val="45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Фактический</w:t>
            </w:r>
            <w:proofErr w:type="spellEnd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адрес </w:t>
            </w:r>
            <w:proofErr w:type="spellStart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юридического</w:t>
            </w:r>
            <w:proofErr w:type="spellEnd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лица</w:t>
            </w:r>
            <w:proofErr w:type="spellEnd"/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 xml:space="preserve"> филиала юридического лица – нерезидента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44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/физического лица-предпринимателя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6B" w:rsidRPr="00493342" w:rsidTr="000A07FA">
        <w:trPr>
          <w:trHeight w:val="44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Адрес (-а) </w:t>
            </w:r>
            <w:proofErr w:type="spellStart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мест</w:t>
            </w:r>
            <w:proofErr w:type="spellEnd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осуществления</w:t>
            </w:r>
            <w:proofErr w:type="spellEnd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лицензируемого</w:t>
            </w:r>
            <w:proofErr w:type="spellEnd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вида</w:t>
            </w:r>
            <w:proofErr w:type="spellEnd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деятельности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6D6B" w:rsidRPr="00493342" w:rsidTr="000A07FA">
        <w:trPr>
          <w:trHeight w:val="693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номер записи о создании юридического лица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 xml:space="preserve"> филиала юридического лица – нерезидента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44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/физического лица-предпринимателя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300A44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D6B" w:rsidRPr="00E71477" w:rsidTr="000A07FA">
        <w:trPr>
          <w:trHeight w:val="1663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B47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Данные документа, подтверждающего факт внесения сведений о юридическом лице</w:t>
            </w:r>
            <w:r w:rsidR="002B47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филиале юридического лица-нерезидента в </w:t>
            </w: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B47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диный государственный реестр юридических лиц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2B47E5">
              <w:rPr>
                <w:rFonts w:ascii="Times New Roman" w:hAnsi="Times New Roman"/>
                <w:kern w:val="2"/>
                <w:sz w:val="20"/>
                <w:szCs w:val="20"/>
              </w:rPr>
              <w:t xml:space="preserve">и </w:t>
            </w:r>
            <w:r w:rsidR="00300A44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физических лиц-предпринимателей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Выдан ________________________________________</w:t>
            </w:r>
          </w:p>
          <w:p w:rsidR="00256D6B" w:rsidRPr="00E71477" w:rsidRDefault="00256D6B" w:rsidP="00256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(орган, выдавший документ)</w:t>
            </w:r>
          </w:p>
          <w:p w:rsidR="00256D6B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выдачи ________________________________________</w:t>
            </w:r>
          </w:p>
          <w:p w:rsidR="00E71477" w:rsidRPr="00E71477" w:rsidRDefault="00E71477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Бланк: серия ________________ </w:t>
            </w:r>
          </w:p>
          <w:p w:rsidR="00E71477" w:rsidRDefault="00E71477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 _______________________________</w:t>
            </w:r>
          </w:p>
          <w:p w:rsidR="000A07FA" w:rsidRPr="00E71477" w:rsidRDefault="000A07FA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D6B" w:rsidRPr="00E71477" w:rsidTr="000A07FA">
        <w:trPr>
          <w:trHeight w:val="58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FE02FF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Идентификационный номер </w:t>
            </w:r>
            <w:proofErr w:type="spellStart"/>
            <w:r w:rsidR="00256D6B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</w:t>
            </w:r>
            <w:proofErr w:type="spellEnd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256D6B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плательщика</w:t>
            </w: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E71477">
              <w:rPr>
                <w:sz w:val="20"/>
                <w:szCs w:val="20"/>
              </w:rPr>
              <w:t xml:space="preserve"> </w:t>
            </w: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идентификационный код – для юридического </w:t>
            </w:r>
            <w:proofErr w:type="gramStart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 xml:space="preserve"> филиала</w:t>
            </w:r>
            <w:proofErr w:type="gramEnd"/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 xml:space="preserve"> юридического лица – нерезидента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D6B" w:rsidRPr="00E71477" w:rsidTr="000A07FA">
        <w:trPr>
          <w:trHeight w:val="27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КВЭД лицензируемой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D6B" w:rsidRPr="00E71477" w:rsidRDefault="00256D6B" w:rsidP="00256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3ACA" w:rsidRDefault="00743ACA" w:rsidP="00E71477">
      <w:pPr>
        <w:rPr>
          <w:rFonts w:ascii="Times New Roman" w:hAnsi="Times New Roman"/>
          <w:sz w:val="20"/>
          <w:szCs w:val="20"/>
        </w:rPr>
      </w:pPr>
    </w:p>
    <w:p w:rsidR="000A07FA" w:rsidRPr="00E71477" w:rsidRDefault="000A07FA" w:rsidP="00E71477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57"/>
        <w:tblW w:w="9747" w:type="dxa"/>
        <w:tblLayout w:type="fixed"/>
        <w:tblLook w:val="04A0" w:firstRow="1" w:lastRow="0" w:firstColumn="1" w:lastColumn="0" w:noHBand="0" w:noVBand="1"/>
      </w:tblPr>
      <w:tblGrid>
        <w:gridCol w:w="466"/>
        <w:gridCol w:w="3895"/>
        <w:gridCol w:w="5386"/>
      </w:tblGrid>
      <w:tr w:rsidR="00256D6B" w:rsidRPr="00E71477" w:rsidTr="000A07FA">
        <w:trPr>
          <w:trHeight w:val="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лицензируемой деятельности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D6B" w:rsidRPr="00E71477" w:rsidTr="000A07FA">
        <w:trPr>
          <w:trHeight w:val="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счет юридического лица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 xml:space="preserve"> филиала юридического лица – нерезидента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44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/физического лица-предпринимателя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D6B" w:rsidRPr="00E71477" w:rsidTr="000A07FA">
        <w:trPr>
          <w:trHeight w:val="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ФИО учредителя (-лей) юридического </w:t>
            </w:r>
            <w:proofErr w:type="gramStart"/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 xml:space="preserve"> филиала</w:t>
            </w:r>
            <w:proofErr w:type="gramEnd"/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 xml:space="preserve"> юридического лица – нерезидента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44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/физического лица-предпринимателя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D6B" w:rsidRPr="00E71477" w:rsidTr="000A07FA">
        <w:trPr>
          <w:trHeight w:val="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документа, подтверждающего факт уплаты государственной пошлины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D6B" w:rsidRPr="00E71477" w:rsidTr="000A07FA">
        <w:trPr>
          <w:trHeight w:val="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действующего руководителя юридического лица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 xml:space="preserve"> филиала юридического лица – нерезидента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44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/физического лица-предпринимателя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D6B" w:rsidRPr="00E71477" w:rsidTr="000A07FA">
        <w:trPr>
          <w:trHeight w:val="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Контактный телефон и электронный адрес юридического лица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71477" w:rsidRPr="00E71477">
              <w:rPr>
                <w:rFonts w:ascii="Times New Roman" w:hAnsi="Times New Roman"/>
                <w:kern w:val="2"/>
                <w:sz w:val="20"/>
                <w:szCs w:val="20"/>
              </w:rPr>
              <w:t xml:space="preserve"> филиала юридического лица – нерезидента</w:t>
            </w:r>
            <w:r w:rsidR="00E71477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44" w:rsidRPr="00E71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/физического лица-предпринимателя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6B" w:rsidRPr="00E71477" w:rsidRDefault="00256D6B" w:rsidP="00E71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2BFA" w:rsidRDefault="00E62BFA" w:rsidP="00E62BFA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592" w:rsidRDefault="00022592" w:rsidP="00146A76">
      <w:pPr>
        <w:spacing w:line="192" w:lineRule="auto"/>
        <w:rPr>
          <w:rFonts w:ascii="Times New Roman" w:hAnsi="Times New Roman"/>
          <w:sz w:val="24"/>
          <w:szCs w:val="24"/>
        </w:rPr>
      </w:pPr>
      <w:r w:rsidRPr="0002259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62BFA" w:rsidRPr="00E71477" w:rsidRDefault="00E62BFA" w:rsidP="00E71477">
      <w:pPr>
        <w:spacing w:line="192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E71477">
        <w:rPr>
          <w:rFonts w:ascii="Times New Roman" w:hAnsi="Times New Roman"/>
          <w:sz w:val="26"/>
          <w:szCs w:val="26"/>
          <w:vertAlign w:val="superscript"/>
        </w:rPr>
        <w:t>(Ф.И.О. действующего руководителя юридического лица</w:t>
      </w:r>
      <w:r w:rsidR="00E71477" w:rsidRPr="00E71477">
        <w:rPr>
          <w:rFonts w:ascii="Times New Roman" w:hAnsi="Times New Roman"/>
          <w:sz w:val="26"/>
          <w:szCs w:val="26"/>
          <w:vertAlign w:val="superscript"/>
        </w:rPr>
        <w:t xml:space="preserve">, </w:t>
      </w:r>
      <w:r w:rsidR="00E71477" w:rsidRPr="00E71477">
        <w:rPr>
          <w:rFonts w:ascii="Times New Roman" w:hAnsi="Times New Roman"/>
          <w:kern w:val="2"/>
          <w:sz w:val="26"/>
          <w:szCs w:val="26"/>
          <w:vertAlign w:val="superscript"/>
        </w:rPr>
        <w:t>филиала юридического лица – нерезидента</w:t>
      </w:r>
      <w:r w:rsidR="00E71477" w:rsidRPr="00E71477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300A44" w:rsidRPr="00E71477">
        <w:rPr>
          <w:rFonts w:ascii="Times New Roman" w:hAnsi="Times New Roman"/>
          <w:sz w:val="26"/>
          <w:szCs w:val="26"/>
          <w:vertAlign w:val="superscript"/>
        </w:rPr>
        <w:t>/физического лица-предпринимателя</w:t>
      </w:r>
      <w:r w:rsidRPr="00E71477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BC6DD0" w:rsidRDefault="00146A76" w:rsidP="00146A76">
      <w:pPr>
        <w:spacing w:line="19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«____»____________20</w:t>
      </w:r>
      <w:r w:rsidR="00E71477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г.                            МП                      Подпись_____________</w:t>
      </w:r>
    </w:p>
    <w:sectPr w:rsidR="00BC6DD0" w:rsidSect="00AE67C6">
      <w:headerReference w:type="default" r:id="rId9"/>
      <w:headerReference w:type="first" r:id="rId10"/>
      <w:pgSz w:w="11906" w:h="16838"/>
      <w:pgMar w:top="709" w:right="567" w:bottom="284" w:left="1701" w:header="284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F8" w:rsidRDefault="00EA1AF8" w:rsidP="007E0B4A">
      <w:pPr>
        <w:spacing w:after="0" w:line="240" w:lineRule="auto"/>
      </w:pPr>
      <w:r>
        <w:separator/>
      </w:r>
    </w:p>
  </w:endnote>
  <w:endnote w:type="continuationSeparator" w:id="0">
    <w:p w:rsidR="00EA1AF8" w:rsidRDefault="00EA1AF8" w:rsidP="007E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F8" w:rsidRDefault="00EA1AF8" w:rsidP="007E0B4A">
      <w:pPr>
        <w:spacing w:after="0" w:line="240" w:lineRule="auto"/>
      </w:pPr>
      <w:r>
        <w:separator/>
      </w:r>
    </w:p>
  </w:footnote>
  <w:footnote w:type="continuationSeparator" w:id="0">
    <w:p w:rsidR="00EA1AF8" w:rsidRDefault="00EA1AF8" w:rsidP="007E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77" w:rsidRDefault="00E71477">
    <w:pPr>
      <w:pStyle w:val="a4"/>
      <w:jc w:val="center"/>
      <w:rPr>
        <w:rFonts w:ascii="Times New Roman" w:hAnsi="Times New Roman"/>
        <w:sz w:val="24"/>
        <w:szCs w:val="24"/>
      </w:rPr>
    </w:pPr>
  </w:p>
  <w:p w:rsidR="00A252BD" w:rsidRPr="00E71477" w:rsidRDefault="00A252BD">
    <w:pPr>
      <w:pStyle w:val="a4"/>
      <w:jc w:val="center"/>
      <w:rPr>
        <w:rFonts w:ascii="Times New Roman" w:hAnsi="Times New Roman"/>
        <w:sz w:val="24"/>
        <w:szCs w:val="24"/>
      </w:rPr>
    </w:pPr>
    <w:r w:rsidRPr="00E71477">
      <w:rPr>
        <w:rFonts w:ascii="Times New Roman" w:hAnsi="Times New Roman"/>
        <w:sz w:val="24"/>
        <w:szCs w:val="24"/>
      </w:rPr>
      <w:t>2</w:t>
    </w:r>
  </w:p>
  <w:p w:rsidR="002D4556" w:rsidRPr="00A252BD" w:rsidRDefault="00E71477" w:rsidP="00E71477">
    <w:pPr>
      <w:pStyle w:val="a4"/>
      <w:jc w:val="right"/>
      <w:rPr>
        <w:b/>
        <w:color w:val="BFBFBF" w:themeColor="background1" w:themeShade="BF"/>
      </w:rPr>
    </w:pPr>
    <w:r w:rsidRPr="00743ACA">
      <w:rPr>
        <w:rFonts w:ascii="Times New Roman" w:hAnsi="Times New Roman"/>
        <w:sz w:val="24"/>
        <w:szCs w:val="24"/>
      </w:rPr>
      <w:t>Продолжение приложения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118338"/>
      <w:docPartObj>
        <w:docPartGallery w:val="Page Numbers (Top of Page)"/>
        <w:docPartUnique/>
      </w:docPartObj>
    </w:sdtPr>
    <w:sdtEndPr/>
    <w:sdtContent>
      <w:p w:rsidR="00A252BD" w:rsidRDefault="00A252BD">
        <w:pPr>
          <w:pStyle w:val="a4"/>
          <w:jc w:val="center"/>
        </w:pPr>
      </w:p>
      <w:p w:rsidR="00A252BD" w:rsidRDefault="00EA1AF8">
        <w:pPr>
          <w:pStyle w:val="a4"/>
          <w:jc w:val="center"/>
        </w:pPr>
      </w:p>
    </w:sdtContent>
  </w:sdt>
  <w:p w:rsidR="00DF2B48" w:rsidRDefault="00DF2B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C"/>
    <w:rsid w:val="00022592"/>
    <w:rsid w:val="000730EC"/>
    <w:rsid w:val="0009133B"/>
    <w:rsid w:val="000A07FA"/>
    <w:rsid w:val="000E372E"/>
    <w:rsid w:val="001045ED"/>
    <w:rsid w:val="00110242"/>
    <w:rsid w:val="00136CAB"/>
    <w:rsid w:val="00146A76"/>
    <w:rsid w:val="00156514"/>
    <w:rsid w:val="001B7286"/>
    <w:rsid w:val="001F066E"/>
    <w:rsid w:val="001F797C"/>
    <w:rsid w:val="002110F8"/>
    <w:rsid w:val="00212051"/>
    <w:rsid w:val="00256D6B"/>
    <w:rsid w:val="00285ACD"/>
    <w:rsid w:val="002A06C0"/>
    <w:rsid w:val="002B47E5"/>
    <w:rsid w:val="002D1C9F"/>
    <w:rsid w:val="002D4556"/>
    <w:rsid w:val="00300A44"/>
    <w:rsid w:val="003957C8"/>
    <w:rsid w:val="00407FAC"/>
    <w:rsid w:val="00493342"/>
    <w:rsid w:val="004951F0"/>
    <w:rsid w:val="004E4B56"/>
    <w:rsid w:val="00547ADD"/>
    <w:rsid w:val="00581AB8"/>
    <w:rsid w:val="00587300"/>
    <w:rsid w:val="005A3BEC"/>
    <w:rsid w:val="00615EA5"/>
    <w:rsid w:val="00663CE5"/>
    <w:rsid w:val="006B0F2C"/>
    <w:rsid w:val="006D236C"/>
    <w:rsid w:val="00743ACA"/>
    <w:rsid w:val="007833CC"/>
    <w:rsid w:val="007C3D0F"/>
    <w:rsid w:val="007E0B4A"/>
    <w:rsid w:val="00872016"/>
    <w:rsid w:val="008C3A92"/>
    <w:rsid w:val="009167A4"/>
    <w:rsid w:val="009413D7"/>
    <w:rsid w:val="0094584F"/>
    <w:rsid w:val="00967BF5"/>
    <w:rsid w:val="0097621C"/>
    <w:rsid w:val="009F1686"/>
    <w:rsid w:val="009F3E71"/>
    <w:rsid w:val="00A252BD"/>
    <w:rsid w:val="00A272AF"/>
    <w:rsid w:val="00AE67C6"/>
    <w:rsid w:val="00B03AE6"/>
    <w:rsid w:val="00BB185E"/>
    <w:rsid w:val="00BC6DD0"/>
    <w:rsid w:val="00BD42C8"/>
    <w:rsid w:val="00C20C78"/>
    <w:rsid w:val="00C26631"/>
    <w:rsid w:val="00C47CD2"/>
    <w:rsid w:val="00CF204C"/>
    <w:rsid w:val="00D47EEF"/>
    <w:rsid w:val="00D702F0"/>
    <w:rsid w:val="00D9291B"/>
    <w:rsid w:val="00DB5A8D"/>
    <w:rsid w:val="00DF2B48"/>
    <w:rsid w:val="00E62BFA"/>
    <w:rsid w:val="00E71477"/>
    <w:rsid w:val="00EA1AF8"/>
    <w:rsid w:val="00EA5D05"/>
    <w:rsid w:val="00EB4800"/>
    <w:rsid w:val="00EE3DD6"/>
    <w:rsid w:val="00F20875"/>
    <w:rsid w:val="00F429A3"/>
    <w:rsid w:val="00F53E36"/>
    <w:rsid w:val="00F96ED1"/>
    <w:rsid w:val="00FE02FF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8C56A-33D8-4075-9CF5-8A92AFF5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3">
    <w:name w:val="Сетка таблицы3"/>
    <w:basedOn w:val="a1"/>
    <w:next w:val="a3"/>
    <w:uiPriority w:val="39"/>
    <w:rsid w:val="0002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2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B4A"/>
  </w:style>
  <w:style w:type="paragraph" w:styleId="a6">
    <w:name w:val="footer"/>
    <w:basedOn w:val="a"/>
    <w:link w:val="a7"/>
    <w:uiPriority w:val="99"/>
    <w:unhideWhenUsed/>
    <w:rsid w:val="007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B4A"/>
  </w:style>
  <w:style w:type="character" w:styleId="a8">
    <w:name w:val="Hyperlink"/>
    <w:basedOn w:val="a0"/>
    <w:uiPriority w:val="99"/>
    <w:unhideWhenUsed/>
    <w:rsid w:val="00AE6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6/07/Prilozhenie-2-k-Polozheniyu-k-Prikazu-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8-137-s-2019062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8761-7050-4A40-8A96-14394B75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Главный спец. сектора гос. инф.сист. НПА Мусияка Р.А.</cp:lastModifiedBy>
  <cp:revision>9</cp:revision>
  <cp:lastPrinted>2019-06-11T12:44:00Z</cp:lastPrinted>
  <dcterms:created xsi:type="dcterms:W3CDTF">2019-06-06T14:04:00Z</dcterms:created>
  <dcterms:modified xsi:type="dcterms:W3CDTF">2019-10-24T06:29:00Z</dcterms:modified>
</cp:coreProperties>
</file>