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8378C" w14:textId="06E8FBFA" w:rsidR="007C51B7" w:rsidRPr="00524929" w:rsidRDefault="007C51B7" w:rsidP="00564FF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7BF7A56F" w14:textId="77777777" w:rsidR="007C51B7" w:rsidRDefault="007C51B7" w:rsidP="00564FF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6692A0A3" w14:textId="77777777" w:rsidR="007C51B7" w:rsidRPr="00524929" w:rsidRDefault="007C51B7" w:rsidP="00564FF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некредитных финансовых организаций, осуществляющих деятельность ломбардов </w:t>
      </w:r>
    </w:p>
    <w:p w14:paraId="222988A0" w14:textId="64AD4715" w:rsidR="007C51B7" w:rsidRPr="00524929" w:rsidRDefault="007C51B7" w:rsidP="00564FF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(</w:t>
      </w:r>
      <w:r w:rsidR="000A4E71">
        <w:rPr>
          <w:rFonts w:ascii="Times New Roman" w:hAnsi="Times New Roman"/>
          <w:sz w:val="28"/>
          <w:szCs w:val="28"/>
        </w:rPr>
        <w:t xml:space="preserve">подпункт 11 </w:t>
      </w:r>
      <w:r>
        <w:rPr>
          <w:rFonts w:ascii="Times New Roman" w:hAnsi="Times New Roman"/>
          <w:sz w:val="28"/>
          <w:szCs w:val="28"/>
        </w:rPr>
        <w:t>пункт</w:t>
      </w:r>
      <w:r w:rsidR="000A4E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4E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главы 2 </w:t>
      </w:r>
      <w:r w:rsidRPr="0052492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24929">
        <w:rPr>
          <w:rFonts w:ascii="Times New Roman" w:hAnsi="Times New Roman"/>
          <w:sz w:val="28"/>
          <w:szCs w:val="28"/>
        </w:rPr>
        <w:t>)</w:t>
      </w:r>
    </w:p>
    <w:p w14:paraId="5CB551EB" w14:textId="77777777" w:rsidR="009E1D5F" w:rsidRDefault="009E1D5F" w:rsidP="009E1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EA1901" w14:textId="3D11229D" w:rsidR="000944F4" w:rsidRPr="00FA02FA" w:rsidRDefault="000944F4" w:rsidP="00FA0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2FA">
        <w:rPr>
          <w:rFonts w:ascii="Times New Roman" w:hAnsi="Times New Roman"/>
          <w:b/>
          <w:sz w:val="28"/>
          <w:szCs w:val="28"/>
        </w:rPr>
        <w:t>Анкета</w:t>
      </w:r>
    </w:p>
    <w:p w14:paraId="09CDF3DD" w14:textId="77777777" w:rsidR="000944F4" w:rsidRDefault="000944F4" w:rsidP="00FA02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9D8242" w14:textId="77777777" w:rsidR="00564FF5" w:rsidRPr="00024A57" w:rsidRDefault="00564FF5" w:rsidP="00FA02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14967D" w14:textId="630C349D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A57">
        <w:rPr>
          <w:rFonts w:ascii="Times New Roman" w:hAnsi="Times New Roman"/>
          <w:b/>
          <w:sz w:val="28"/>
          <w:szCs w:val="28"/>
        </w:rPr>
        <w:t xml:space="preserve">Анкета </w:t>
      </w:r>
      <w:r w:rsidRPr="00317158">
        <w:rPr>
          <w:rFonts w:ascii="Times New Roman" w:hAnsi="Times New Roman"/>
          <w:b/>
          <w:sz w:val="28"/>
          <w:szCs w:val="28"/>
        </w:rPr>
        <w:t>членов совета директоров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единоличного исполнительного органа, его заместителей, </w:t>
      </w:r>
      <w:r w:rsidRPr="00317158">
        <w:rPr>
          <w:rFonts w:ascii="Times New Roman" w:hAnsi="Times New Roman"/>
          <w:b/>
          <w:sz w:val="28"/>
          <w:szCs w:val="28"/>
        </w:rPr>
        <w:t xml:space="preserve">членов коллегиального исполнительного органа, </w:t>
      </w:r>
      <w:r w:rsidRPr="00024A57">
        <w:rPr>
          <w:rFonts w:ascii="Times New Roman" w:hAnsi="Times New Roman"/>
          <w:b/>
          <w:sz w:val="28"/>
          <w:szCs w:val="28"/>
        </w:rPr>
        <w:t>главного бухгалтера</w:t>
      </w:r>
      <w:r>
        <w:rPr>
          <w:rFonts w:ascii="Times New Roman" w:hAnsi="Times New Roman"/>
          <w:b/>
          <w:sz w:val="28"/>
          <w:szCs w:val="28"/>
        </w:rPr>
        <w:t>, заместителей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 xml:space="preserve">, владельцев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>
        <w:rPr>
          <w:rFonts w:ascii="Times New Roman" w:hAnsi="Times New Roman"/>
          <w:b/>
          <w:sz w:val="28"/>
          <w:szCs w:val="28"/>
        </w:rPr>
        <w:t xml:space="preserve"> участия</w:t>
      </w:r>
      <w:r>
        <w:rPr>
          <w:rFonts w:ascii="Times New Roman" w:hAnsi="Times New Roman"/>
          <w:b/>
          <w:sz w:val="28"/>
          <w:szCs w:val="28"/>
        </w:rPr>
        <w:t xml:space="preserve"> заявителя</w:t>
      </w:r>
      <w:r w:rsidR="00D87504">
        <w:rPr>
          <w:rFonts w:ascii="Times New Roman" w:hAnsi="Times New Roman"/>
          <w:b/>
          <w:sz w:val="28"/>
          <w:szCs w:val="28"/>
        </w:rPr>
        <w:t>, руководителя, заместителей руководителя, главного бухгалтера, заместителей главного бухгалтера обособленного подразделения заявителя</w:t>
      </w:r>
    </w:p>
    <w:tbl>
      <w:tblPr>
        <w:tblW w:w="134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2265"/>
      </w:tblGrid>
      <w:tr w:rsidR="009E1D5F" w:rsidRPr="00024A57" w14:paraId="6827A656" w14:textId="77777777" w:rsidTr="00FA02FA">
        <w:trPr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14:paraId="37DE056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5" w:type="dxa"/>
            <w:shd w:val="clear" w:color="auto" w:fill="FFFFFF"/>
            <w:vAlign w:val="center"/>
            <w:hideMark/>
          </w:tcPr>
          <w:p w14:paraId="5B8187D9" w14:textId="77777777" w:rsidR="009E1D5F" w:rsidRPr="00024A57" w:rsidRDefault="009E1D5F" w:rsidP="007F4115">
            <w:pPr>
              <w:spacing w:after="0" w:line="240" w:lineRule="auto"/>
              <w:ind w:left="-55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1345645B" w14:textId="77777777" w:rsidR="009E1D5F" w:rsidRPr="00024A57" w:rsidRDefault="009E1D5F" w:rsidP="00FA02FA">
            <w:pPr>
              <w:spacing w:after="0" w:line="240" w:lineRule="auto"/>
              <w:ind w:left="-1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 xml:space="preserve">(полное официальное 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заявителя/некредитной финансовой организации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542522AF" w14:textId="77777777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B06D90" w14:textId="664B4C24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Раздел I. Информация о </w:t>
      </w:r>
      <w:r w:rsidRPr="00317158">
        <w:rPr>
          <w:rFonts w:ascii="Times New Roman" w:hAnsi="Times New Roman"/>
          <w:b/>
          <w:sz w:val="28"/>
          <w:szCs w:val="28"/>
        </w:rPr>
        <w:t>член</w:t>
      </w:r>
      <w:r>
        <w:rPr>
          <w:rFonts w:ascii="Times New Roman" w:hAnsi="Times New Roman"/>
          <w:b/>
          <w:sz w:val="28"/>
          <w:szCs w:val="28"/>
        </w:rPr>
        <w:t>е</w:t>
      </w:r>
      <w:r w:rsidRPr="00317158">
        <w:rPr>
          <w:rFonts w:ascii="Times New Roman" w:hAnsi="Times New Roman"/>
          <w:b/>
          <w:sz w:val="28"/>
          <w:szCs w:val="28"/>
        </w:rPr>
        <w:t xml:space="preserve"> совета директоров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="00BC0E33">
        <w:rPr>
          <w:rFonts w:ascii="Times New Roman" w:hAnsi="Times New Roman"/>
          <w:b/>
          <w:sz w:val="28"/>
          <w:szCs w:val="28"/>
        </w:rPr>
        <w:t>единолично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исполнительно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орган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его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>, член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BC0E33">
        <w:rPr>
          <w:rFonts w:ascii="Times New Roman" w:hAnsi="Times New Roman"/>
          <w:b/>
          <w:sz w:val="28"/>
          <w:szCs w:val="28"/>
        </w:rPr>
        <w:t xml:space="preserve"> коллегиального исполнительного </w:t>
      </w:r>
      <w:r w:rsidRPr="00317158">
        <w:rPr>
          <w:rFonts w:ascii="Times New Roman" w:hAnsi="Times New Roman"/>
          <w:b/>
          <w:sz w:val="28"/>
          <w:szCs w:val="28"/>
        </w:rPr>
        <w:t xml:space="preserve">органа, </w:t>
      </w:r>
      <w:r w:rsidRPr="00024A57">
        <w:rPr>
          <w:rFonts w:ascii="Times New Roman" w:hAnsi="Times New Roman"/>
          <w:b/>
          <w:sz w:val="28"/>
          <w:szCs w:val="28"/>
        </w:rPr>
        <w:t>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</w:t>
      </w:r>
      <w:r w:rsidRPr="00024A57">
        <w:rPr>
          <w:rFonts w:ascii="Times New Roman" w:hAnsi="Times New Roman"/>
          <w:b/>
          <w:sz w:val="28"/>
          <w:szCs w:val="28"/>
        </w:rPr>
        <w:t>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 xml:space="preserve">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="00D87504" w:rsidRPr="00D87504">
        <w:t xml:space="preserve">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</w:p>
    <w:p w14:paraId="1E680CEC" w14:textId="77777777" w:rsidR="009E1D5F" w:rsidRPr="00FA02FA" w:rsidRDefault="009E1D5F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C48AE2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Общая информация</w:t>
      </w:r>
    </w:p>
    <w:p w14:paraId="4710CF13" w14:textId="77777777" w:rsidR="009E1D5F" w:rsidRPr="00FA02FA" w:rsidRDefault="009E1D5F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5570"/>
        <w:gridCol w:w="7619"/>
      </w:tblGrid>
      <w:tr w:rsidR="009E1D5F" w:rsidRPr="007621D8" w14:paraId="58E7AFA1" w14:textId="77777777" w:rsidTr="00FA02FA">
        <w:trPr>
          <w:tblHeader/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E4F6F9" w14:textId="3E751306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CE39DF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2F57E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A4C370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</w:tc>
      </w:tr>
      <w:tr w:rsidR="009E1D5F" w:rsidRPr="007621D8" w14:paraId="60AF70E5" w14:textId="77777777" w:rsidTr="00FA02FA">
        <w:trPr>
          <w:tblHeader/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994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C8154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6E595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E1D5F" w:rsidRPr="00024A57" w14:paraId="5137D64C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8AE23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C158729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EF23A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06D4D0C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624FB8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3D21C52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E954B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1420F7EA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C31B3F4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1755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90C6A1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727143B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FD3955D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315E3F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6F94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5A52A293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14005C2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29B3A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DDCEC7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B58814E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F33CC0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126EE39" w14:textId="66A85D97" w:rsidR="009E1D5F" w:rsidRPr="00024A57" w:rsidRDefault="0029725B" w:rsidP="00297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>егистрационн</w:t>
            </w:r>
            <w:r>
              <w:rPr>
                <w:rFonts w:ascii="Times New Roman" w:hAnsi="Times New Roman"/>
                <w:sz w:val="28"/>
                <w:szCs w:val="28"/>
              </w:rPr>
              <w:t>ый номер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 xml:space="preserve"> учетной карточки налогоплательщика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D8DFE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749B21D6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D6570EB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A9AA35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Научная степень, ученое звание (при наличии)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2F38DF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5D7A0DC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E6E036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D857F9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7C1FAA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06A1122A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C430B8A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1E6B0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FCA05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6C428AD4" w14:textId="77777777" w:rsidR="009E1D5F" w:rsidRPr="0029725B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4FD4E259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Документ, удостоверяющий личность</w:t>
      </w:r>
    </w:p>
    <w:p w14:paraId="34FC4993" w14:textId="77777777" w:rsidR="009E1D5F" w:rsidRPr="0029725B" w:rsidRDefault="009E1D5F" w:rsidP="009E1D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19"/>
        <w:gridCol w:w="2410"/>
        <w:gridCol w:w="2126"/>
        <w:gridCol w:w="6355"/>
      </w:tblGrid>
      <w:tr w:rsidR="009E1D5F" w:rsidRPr="007621D8" w14:paraId="14F0054F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9F4CB1" w14:textId="2CABE0E3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4DF64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Тип документа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0EE8CD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Серия и номер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9DD5A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41AD87E" w14:textId="58DF29D9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рган выдачи</w:t>
            </w:r>
          </w:p>
        </w:tc>
      </w:tr>
      <w:tr w:rsidR="009E1D5F" w:rsidRPr="007621D8" w14:paraId="0A3D96E8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86FA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AF5BB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5E485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AB2F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8144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7621D8" w14:paraId="4EBDC9EB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7D21E6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E47F7A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2FB380C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AA1FE32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3A1BC3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7D30A36" w14:textId="77777777" w:rsidR="009E1D5F" w:rsidRPr="0029725B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763BA1D7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Сведения о назначении (избрании)</w:t>
      </w:r>
    </w:p>
    <w:p w14:paraId="68BCA86B" w14:textId="77777777" w:rsidR="009E1D5F" w:rsidRPr="0029725B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5807"/>
        <w:gridCol w:w="4221"/>
        <w:gridCol w:w="3659"/>
      </w:tblGrid>
      <w:tr w:rsidR="009E1D5F" w:rsidRPr="007621D8" w14:paraId="7611154C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895FFB1" w14:textId="04554B51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D7EF5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A0052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Орган, принявший решение о назначении (избрании)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F2B9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решения о назначении / избрании лица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D3B6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вступления в должность</w:t>
            </w:r>
          </w:p>
        </w:tc>
      </w:tr>
      <w:tr w:rsidR="009E1D5F" w:rsidRPr="007621D8" w14:paraId="2970FB69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86AFF4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CFBAE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41282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AE0E8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944F4" w:rsidRPr="007621D8" w14:paraId="605529B8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2BC497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921AA80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96BB94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0A6F6C1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E69A9DB" w14:textId="77777777" w:rsidR="009E1D5F" w:rsidRPr="0029725B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66A6380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>б</w:t>
      </w:r>
      <w:r w:rsidRPr="007621D8">
        <w:rPr>
          <w:rFonts w:ascii="Times New Roman" w:hAnsi="Times New Roman"/>
          <w:b/>
          <w:sz w:val="28"/>
          <w:szCs w:val="28"/>
        </w:rPr>
        <w:t xml:space="preserve"> образовании</w:t>
      </w:r>
    </w:p>
    <w:p w14:paraId="11C08651" w14:textId="77777777" w:rsidR="009E1D5F" w:rsidRPr="0029725B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903"/>
        <w:gridCol w:w="2074"/>
        <w:gridCol w:w="3092"/>
        <w:gridCol w:w="2621"/>
      </w:tblGrid>
      <w:tr w:rsidR="009E1D5F" w:rsidRPr="007621D8" w14:paraId="7FC3BF5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1ED8B1F" w14:textId="573721F7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0FEF8D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09DC62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FC84CF0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Год окончания учебы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23C93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03543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Степень (уровень)</w:t>
            </w:r>
          </w:p>
        </w:tc>
      </w:tr>
      <w:tr w:rsidR="009E1D5F" w:rsidRPr="007621D8" w14:paraId="538E5044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9141C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694636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B63B8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B16DDC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47AB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7621D8" w14:paraId="1181970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45B96F7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8BB6F81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9B15F50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4A2436C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0016B6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DB5C6EE" w14:textId="77777777" w:rsidR="00564FF5" w:rsidRDefault="00564FF5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8446C8" w14:textId="44952025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lastRenderedPageBreak/>
        <w:t>Раздел II. Сведения о трудовой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21D8">
        <w:rPr>
          <w:rFonts w:ascii="Times New Roman" w:hAnsi="Times New Roman"/>
          <w:b/>
          <w:sz w:val="28"/>
          <w:szCs w:val="28"/>
        </w:rPr>
        <w:t xml:space="preserve">за последние </w:t>
      </w:r>
      <w:r w:rsidR="00126ECB">
        <w:rPr>
          <w:rFonts w:ascii="Times New Roman" w:hAnsi="Times New Roman"/>
          <w:b/>
          <w:sz w:val="28"/>
          <w:szCs w:val="28"/>
        </w:rPr>
        <w:t>5</w:t>
      </w:r>
      <w:r w:rsidRPr="007621D8">
        <w:rPr>
          <w:rFonts w:ascii="Times New Roman" w:hAnsi="Times New Roman"/>
          <w:b/>
          <w:sz w:val="28"/>
          <w:szCs w:val="28"/>
        </w:rPr>
        <w:t xml:space="preserve"> лет</w:t>
      </w:r>
    </w:p>
    <w:p w14:paraId="459C455E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790"/>
        <w:gridCol w:w="2441"/>
        <w:gridCol w:w="2080"/>
        <w:gridCol w:w="4073"/>
        <w:gridCol w:w="2442"/>
      </w:tblGrid>
      <w:tr w:rsidR="009E1D5F" w:rsidRPr="007621D8" w14:paraId="706FE107" w14:textId="77777777" w:rsidTr="00FA02FA">
        <w:trPr>
          <w:jc w:val="center"/>
        </w:trPr>
        <w:tc>
          <w:tcPr>
            <w:tcW w:w="851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71DF168" w14:textId="791EDBC4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72C2D67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90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AB134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лица, страна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90EBE7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Срок пребывания в должности</w:t>
            </w:r>
          </w:p>
        </w:tc>
        <w:tc>
          <w:tcPr>
            <w:tcW w:w="407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ACCB5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 (должности)</w:t>
            </w:r>
          </w:p>
        </w:tc>
        <w:tc>
          <w:tcPr>
            <w:tcW w:w="244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02B8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Причина увольнения</w:t>
            </w:r>
          </w:p>
        </w:tc>
      </w:tr>
      <w:tr w:rsidR="009E1D5F" w:rsidRPr="007621D8" w14:paraId="142E7292" w14:textId="77777777" w:rsidTr="00FA02FA">
        <w:trPr>
          <w:jc w:val="center"/>
        </w:trPr>
        <w:tc>
          <w:tcPr>
            <w:tcW w:w="851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F18AC8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09F689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E7B855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назначения (избрания)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B79F2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увольнения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566112E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51FE8A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18DF1C58" w14:textId="77777777" w:rsidTr="00FA02FA">
        <w:trPr>
          <w:jc w:val="center"/>
        </w:trPr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EDFB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8CB655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DFAA3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588B4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6E3303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BE05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4CEFA407" w14:textId="77777777" w:rsidTr="0070317B">
        <w:trPr>
          <w:jc w:val="center"/>
        </w:trPr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973DDB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D0E21F3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39715F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0BF1A5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E6314E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A251DA9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4F119E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63B655" w14:textId="42F83195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Перечень юридических лиц, в которых </w:t>
      </w:r>
      <w:r w:rsidRPr="00317158">
        <w:rPr>
          <w:rFonts w:ascii="Times New Roman" w:hAnsi="Times New Roman"/>
          <w:b/>
          <w:sz w:val="28"/>
          <w:szCs w:val="28"/>
        </w:rPr>
        <w:t>член совета директоров</w:t>
      </w:r>
      <w:r w:rsidR="00D87504">
        <w:rPr>
          <w:rFonts w:ascii="Times New Roman" w:hAnsi="Times New Roman"/>
          <w:b/>
          <w:sz w:val="28"/>
          <w:szCs w:val="28"/>
        </w:rPr>
        <w:t>, единоличный исполнительный орган, его заместители,</w:t>
      </w:r>
      <w:r w:rsidRPr="00317158">
        <w:rPr>
          <w:rFonts w:ascii="Times New Roman" w:hAnsi="Times New Roman"/>
          <w:b/>
          <w:sz w:val="28"/>
          <w:szCs w:val="28"/>
        </w:rPr>
        <w:t xml:space="preserve"> член</w:t>
      </w:r>
      <w:r w:rsidR="00D87504">
        <w:rPr>
          <w:rFonts w:ascii="Times New Roman" w:hAnsi="Times New Roman"/>
          <w:b/>
          <w:sz w:val="28"/>
          <w:szCs w:val="28"/>
        </w:rPr>
        <w:t>ы</w:t>
      </w:r>
      <w:r w:rsidRPr="00317158">
        <w:rPr>
          <w:rFonts w:ascii="Times New Roman" w:hAnsi="Times New Roman"/>
          <w:b/>
          <w:sz w:val="28"/>
          <w:szCs w:val="28"/>
        </w:rPr>
        <w:t xml:space="preserve"> коллегиального исполнительного органа, </w:t>
      </w:r>
      <w:r w:rsidRPr="00024A57">
        <w:rPr>
          <w:rFonts w:ascii="Times New Roman" w:hAnsi="Times New Roman"/>
          <w:b/>
          <w:sz w:val="28"/>
          <w:szCs w:val="28"/>
        </w:rPr>
        <w:t>главн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024A57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 xml:space="preserve">, заместители главного бухгалтера,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ы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и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</w:t>
      </w:r>
      <w:r w:rsidR="00D87504">
        <w:rPr>
          <w:rFonts w:ascii="Times New Roman" w:hAnsi="Times New Roman"/>
          <w:b/>
          <w:sz w:val="28"/>
          <w:szCs w:val="28"/>
        </w:rPr>
        <w:t>ый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бухгалтер, заместител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  <w:r w:rsidRPr="007621D8">
        <w:rPr>
          <w:rFonts w:ascii="Times New Roman" w:hAnsi="Times New Roman"/>
          <w:b/>
          <w:sz w:val="28"/>
          <w:szCs w:val="28"/>
        </w:rPr>
        <w:t xml:space="preserve"> является владельцем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Pr="007621D8">
        <w:rPr>
          <w:rFonts w:ascii="Times New Roman" w:hAnsi="Times New Roman"/>
          <w:b/>
          <w:sz w:val="28"/>
          <w:szCs w:val="28"/>
        </w:rPr>
        <w:t xml:space="preserve"> участия </w:t>
      </w:r>
    </w:p>
    <w:p w14:paraId="0256D637" w14:textId="77777777" w:rsidR="009E1D5F" w:rsidRPr="0029725B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79"/>
        <w:gridCol w:w="2412"/>
        <w:gridCol w:w="2736"/>
        <w:gridCol w:w="995"/>
        <w:gridCol w:w="2242"/>
        <w:gridCol w:w="1459"/>
        <w:gridCol w:w="1838"/>
      </w:tblGrid>
      <w:tr w:rsidR="009E1D5F" w:rsidRPr="007621D8" w14:paraId="1A3C7FCB" w14:textId="77777777" w:rsidTr="007F4115">
        <w:trPr>
          <w:jc w:val="center"/>
        </w:trPr>
        <w:tc>
          <w:tcPr>
            <w:tcW w:w="71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864AEDB" w14:textId="2FE1E2A5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18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94EE3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414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83789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273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B70790" w14:textId="469307EE" w:rsidR="009E1D5F" w:rsidRPr="007621D8" w:rsidRDefault="009E1D5F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0" w:type="auto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7A9E1B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Размер участия, %</w:t>
            </w:r>
          </w:p>
        </w:tc>
        <w:tc>
          <w:tcPr>
            <w:tcW w:w="1838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4675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1750D50D" w14:textId="77777777" w:rsidTr="007F4115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1DFF61C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9567F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3676C49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560F41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807C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прямое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382763" w14:textId="11A41765" w:rsidR="009E1D5F" w:rsidRPr="007621D8" w:rsidRDefault="00472B11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косвенное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C4BD0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совокупное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39A73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6EFEEF3E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0A16D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BC62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8E4E1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F55B1F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99887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E14B2A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170C8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E47AE8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0317B" w:rsidRPr="007621D8" w14:paraId="05512044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081498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60AFF2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EC050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892F9C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CF4669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71160F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0C0B11A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B570B15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52D0FF0" w14:textId="77777777" w:rsidR="009E1D5F" w:rsidRPr="0029725B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6CC9521C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Перечень юридических лиц, в которых лицо является руководителем</w:t>
      </w:r>
    </w:p>
    <w:p w14:paraId="025FF9E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400"/>
        <w:gridCol w:w="3110"/>
        <w:gridCol w:w="3016"/>
        <w:gridCol w:w="2952"/>
        <w:gridCol w:w="2273"/>
      </w:tblGrid>
      <w:tr w:rsidR="009E1D5F" w:rsidRPr="007621D8" w14:paraId="76B7FD7B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02E4F7" w14:textId="07C091E9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6AD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20EBD9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A8B4E9A" w14:textId="5F2240AD" w:rsidR="009E1D5F" w:rsidRPr="007621D8" w:rsidRDefault="009E1D5F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D53252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C49C9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08E764C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84537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E82D8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CC2BD8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EECF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59080F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3B16E7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0DBC050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EE339E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303E9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BDCDB4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D4F8C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58B6C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69750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012242C" w14:textId="77777777" w:rsidR="009E1D5F" w:rsidRPr="007621D8" w:rsidRDefault="009E1D5F" w:rsidP="009E1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028BD1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lastRenderedPageBreak/>
        <w:t>IV. Деловая репутация</w:t>
      </w:r>
    </w:p>
    <w:p w14:paraId="53BAB6FA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A7DCC" w14:textId="77777777" w:rsidR="009E1D5F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1. У Вас есть признаки отсутствия безупречной деловой репутации? 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24A57">
        <w:rPr>
          <w:rFonts w:ascii="Times New Roman" w:hAnsi="Times New Roman"/>
          <w:sz w:val="28"/>
          <w:szCs w:val="28"/>
        </w:rPr>
        <w:t>_____</w:t>
      </w:r>
    </w:p>
    <w:p w14:paraId="5688C0F1" w14:textId="77777777" w:rsidR="009E1D5F" w:rsidRPr="00024A57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5EC27A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7B5DC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2. Я, ___________________________________________________________________________________________________,</w:t>
      </w:r>
    </w:p>
    <w:p w14:paraId="64E89635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(фамилия, имя, отчество)</w:t>
      </w:r>
    </w:p>
    <w:p w14:paraId="49D74E90" w14:textId="77777777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EDC5F3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 xml:space="preserve">утверждаю, что информация, предоставленная в анкете, является правдивой и полной, и не возражаю против проверки Центральным Республиканским Банком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достоверности представленных документов и персональных данных, содержащихся в них, в том числе, но не исключительно, путем предоставления этой информации другим государственным органам Донецкой Народной Республики.</w:t>
      </w:r>
    </w:p>
    <w:p w14:paraId="33CFDABD" w14:textId="4924CCC5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 xml:space="preserve">Я утверждаю, что должным образом выполняю требования законодательства Донецкой Народной </w:t>
      </w:r>
      <w:r w:rsidR="0052258E">
        <w:rPr>
          <w:rFonts w:ascii="Times New Roman" w:hAnsi="Times New Roman"/>
          <w:sz w:val="28"/>
          <w:szCs w:val="28"/>
        </w:rPr>
        <w:t>Республики или законодательства</w:t>
      </w:r>
      <w:bookmarkStart w:id="0" w:name="_GoBack"/>
      <w:bookmarkEnd w:id="0"/>
      <w:r w:rsidRPr="00024A57">
        <w:rPr>
          <w:rFonts w:ascii="Times New Roman" w:hAnsi="Times New Roman"/>
          <w:sz w:val="28"/>
          <w:szCs w:val="28"/>
        </w:rPr>
        <w:t xml:space="preserve"> страны своего гражданства по вопросам предотвращения и противодействия легализации (отмыванию) доходов, полученных пр</w:t>
      </w:r>
      <w:r>
        <w:rPr>
          <w:rFonts w:ascii="Times New Roman" w:hAnsi="Times New Roman"/>
          <w:sz w:val="28"/>
          <w:szCs w:val="28"/>
        </w:rPr>
        <w:t>еступным путем, и финансированию</w:t>
      </w:r>
      <w:r w:rsidRPr="00024A57">
        <w:rPr>
          <w:rFonts w:ascii="Times New Roman" w:hAnsi="Times New Roman"/>
          <w:sz w:val="28"/>
          <w:szCs w:val="28"/>
        </w:rPr>
        <w:t xml:space="preserve"> терроризма.</w:t>
      </w:r>
    </w:p>
    <w:p w14:paraId="480747DF" w14:textId="77777777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A57">
        <w:rPr>
          <w:rFonts w:ascii="Times New Roman" w:hAnsi="Times New Roman"/>
          <w:sz w:val="28"/>
          <w:szCs w:val="28"/>
        </w:rPr>
        <w:t xml:space="preserve">Законом Донецкой Народной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024A57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24A57">
        <w:rPr>
          <w:rFonts w:ascii="Times New Roman" w:hAnsi="Times New Roman"/>
          <w:sz w:val="28"/>
          <w:szCs w:val="28"/>
        </w:rPr>
        <w:t xml:space="preserve">подписанием этой анкеты я предоставляю Центральному Республиканскому Банку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согласие на сбор, хранение, обработку и распространение моих персональных данных в пределах и в порядке, которые определены законодательством Донецкой Народной Республики.</w:t>
      </w:r>
    </w:p>
    <w:p w14:paraId="5A5D0D3A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5878"/>
        <w:gridCol w:w="7140"/>
      </w:tblGrid>
      <w:tr w:rsidR="009E1D5F" w:rsidRPr="00024A57" w14:paraId="129E6C30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3ED1546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7F9F76DC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239FE3C3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14:paraId="47F183D6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175B73F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A7CD90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</w:tr>
      <w:tr w:rsidR="009E1D5F" w:rsidRPr="00024A57" w14:paraId="7C4D269F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62A918F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0C2FD064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215A4E31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0767AAE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(телефон, адрес электронной почты)</w:t>
            </w:r>
          </w:p>
        </w:tc>
      </w:tr>
    </w:tbl>
    <w:p w14:paraId="568B916E" w14:textId="77777777" w:rsidR="009E1D5F" w:rsidRDefault="009E1D5F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7229688" w14:textId="77777777" w:rsidR="0070317B" w:rsidRDefault="0070317B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526BEA9" w14:textId="0E33C4EE" w:rsidR="00ED12A2" w:rsidRPr="009E1D5F" w:rsidRDefault="0070317B" w:rsidP="0029725B">
      <w:pPr>
        <w:tabs>
          <w:tab w:val="left" w:pos="10348"/>
        </w:tabs>
        <w:spacing w:line="240" w:lineRule="auto"/>
        <w:ind w:left="-142"/>
      </w:pPr>
      <w:r w:rsidRPr="00532947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9E1D5F" w:rsidSect="00FA02FA">
      <w:headerReference w:type="default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95E6D" w14:textId="77777777" w:rsidR="00C65DF6" w:rsidRDefault="00C65DF6" w:rsidP="002402BC">
      <w:pPr>
        <w:spacing w:after="0" w:line="240" w:lineRule="auto"/>
      </w:pPr>
      <w:r>
        <w:separator/>
      </w:r>
    </w:p>
  </w:endnote>
  <w:endnote w:type="continuationSeparator" w:id="0">
    <w:p w14:paraId="249FBC99" w14:textId="77777777" w:rsidR="00C65DF6" w:rsidRDefault="00C65DF6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1743F" w14:textId="77777777" w:rsidR="00C65DF6" w:rsidRDefault="00C65DF6" w:rsidP="002402BC">
      <w:pPr>
        <w:spacing w:after="0" w:line="240" w:lineRule="auto"/>
      </w:pPr>
      <w:r>
        <w:separator/>
      </w:r>
    </w:p>
  </w:footnote>
  <w:footnote w:type="continuationSeparator" w:id="0">
    <w:p w14:paraId="0CDCAA8A" w14:textId="77777777" w:rsidR="00C65DF6" w:rsidRDefault="00C65DF6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652468"/>
      <w:docPartObj>
        <w:docPartGallery w:val="Page Numbers (Top of Page)"/>
        <w:docPartUnique/>
      </w:docPartObj>
    </w:sdtPr>
    <w:sdtEndPr/>
    <w:sdtContent>
      <w:p w14:paraId="39AE3382" w14:textId="77777777" w:rsidR="004B7748" w:rsidRPr="00FA02FA" w:rsidRDefault="004B774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02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02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02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258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A02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4470D7C" w14:textId="6AB74EE2" w:rsidR="004B7748" w:rsidRPr="004B7748" w:rsidRDefault="004B7748" w:rsidP="004B7748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29725B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риложения 4</w:t>
        </w:r>
      </w:p>
      <w:p w14:paraId="3198F0BE" w14:textId="46CEB301" w:rsidR="004B7748" w:rsidRDefault="0052258E" w:rsidP="004B7748">
        <w:pPr>
          <w:pStyle w:val="a6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1741"/>
    <w:multiLevelType w:val="multilevel"/>
    <w:tmpl w:val="7F8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44F4"/>
    <w:rsid w:val="000A333B"/>
    <w:rsid w:val="000A35AB"/>
    <w:rsid w:val="000A4E71"/>
    <w:rsid w:val="000A532B"/>
    <w:rsid w:val="000B0181"/>
    <w:rsid w:val="000B2373"/>
    <w:rsid w:val="000B72A9"/>
    <w:rsid w:val="000C14CC"/>
    <w:rsid w:val="000C54E9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3AAD"/>
    <w:rsid w:val="0012450D"/>
    <w:rsid w:val="0012574A"/>
    <w:rsid w:val="00126ECB"/>
    <w:rsid w:val="00130511"/>
    <w:rsid w:val="00131369"/>
    <w:rsid w:val="00131D63"/>
    <w:rsid w:val="00133CD2"/>
    <w:rsid w:val="0013727A"/>
    <w:rsid w:val="00140511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2727"/>
    <w:rsid w:val="0018699E"/>
    <w:rsid w:val="001878A2"/>
    <w:rsid w:val="001963B6"/>
    <w:rsid w:val="001A7132"/>
    <w:rsid w:val="001B2654"/>
    <w:rsid w:val="001B5E63"/>
    <w:rsid w:val="001B644D"/>
    <w:rsid w:val="001B79C1"/>
    <w:rsid w:val="001B7E3E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9725B"/>
    <w:rsid w:val="002A3721"/>
    <w:rsid w:val="002A737C"/>
    <w:rsid w:val="002B22F4"/>
    <w:rsid w:val="002B4826"/>
    <w:rsid w:val="002C03AA"/>
    <w:rsid w:val="002C28D1"/>
    <w:rsid w:val="002C3E28"/>
    <w:rsid w:val="002C4652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73FB"/>
    <w:rsid w:val="00337A6A"/>
    <w:rsid w:val="00346747"/>
    <w:rsid w:val="003511D0"/>
    <w:rsid w:val="00353254"/>
    <w:rsid w:val="00361802"/>
    <w:rsid w:val="00361AD6"/>
    <w:rsid w:val="00372811"/>
    <w:rsid w:val="00372CC6"/>
    <w:rsid w:val="00382C33"/>
    <w:rsid w:val="00383A38"/>
    <w:rsid w:val="003917F7"/>
    <w:rsid w:val="003A15BA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1A74"/>
    <w:rsid w:val="0042328F"/>
    <w:rsid w:val="004368A0"/>
    <w:rsid w:val="00437201"/>
    <w:rsid w:val="004463F5"/>
    <w:rsid w:val="00452427"/>
    <w:rsid w:val="00452617"/>
    <w:rsid w:val="00455AE8"/>
    <w:rsid w:val="00466362"/>
    <w:rsid w:val="00467A0C"/>
    <w:rsid w:val="00472B11"/>
    <w:rsid w:val="0047441C"/>
    <w:rsid w:val="0048082B"/>
    <w:rsid w:val="00483180"/>
    <w:rsid w:val="00497C96"/>
    <w:rsid w:val="004B396B"/>
    <w:rsid w:val="004B3D03"/>
    <w:rsid w:val="004B60FD"/>
    <w:rsid w:val="004B7748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1215"/>
    <w:rsid w:val="0052258E"/>
    <w:rsid w:val="00522B33"/>
    <w:rsid w:val="00523E76"/>
    <w:rsid w:val="00524D9B"/>
    <w:rsid w:val="00526228"/>
    <w:rsid w:val="00526430"/>
    <w:rsid w:val="005312D7"/>
    <w:rsid w:val="005437B9"/>
    <w:rsid w:val="005441AE"/>
    <w:rsid w:val="005468C3"/>
    <w:rsid w:val="005568A7"/>
    <w:rsid w:val="00563C05"/>
    <w:rsid w:val="00564FF5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5F63CA"/>
    <w:rsid w:val="0060179E"/>
    <w:rsid w:val="006054D0"/>
    <w:rsid w:val="00631CD8"/>
    <w:rsid w:val="00635691"/>
    <w:rsid w:val="006379FD"/>
    <w:rsid w:val="0064199A"/>
    <w:rsid w:val="00661B71"/>
    <w:rsid w:val="00672F66"/>
    <w:rsid w:val="00673749"/>
    <w:rsid w:val="00674B06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C6730"/>
    <w:rsid w:val="006F1B51"/>
    <w:rsid w:val="006F5EB3"/>
    <w:rsid w:val="007020CA"/>
    <w:rsid w:val="00702E6F"/>
    <w:rsid w:val="0070317B"/>
    <w:rsid w:val="00705FCB"/>
    <w:rsid w:val="007062E2"/>
    <w:rsid w:val="00711FF2"/>
    <w:rsid w:val="00721E5A"/>
    <w:rsid w:val="00723F45"/>
    <w:rsid w:val="00731B50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A099C"/>
    <w:rsid w:val="007A5034"/>
    <w:rsid w:val="007A6282"/>
    <w:rsid w:val="007B20B2"/>
    <w:rsid w:val="007C51B7"/>
    <w:rsid w:val="007C6245"/>
    <w:rsid w:val="007C683A"/>
    <w:rsid w:val="007C7039"/>
    <w:rsid w:val="007D58CE"/>
    <w:rsid w:val="007D6338"/>
    <w:rsid w:val="007D799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902AA4"/>
    <w:rsid w:val="00911326"/>
    <w:rsid w:val="009116D9"/>
    <w:rsid w:val="00913805"/>
    <w:rsid w:val="009506F2"/>
    <w:rsid w:val="0095363F"/>
    <w:rsid w:val="00955DBD"/>
    <w:rsid w:val="00964332"/>
    <w:rsid w:val="009747BA"/>
    <w:rsid w:val="00981985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D2AED"/>
    <w:rsid w:val="009E1D5F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6996"/>
    <w:rsid w:val="00B41E4C"/>
    <w:rsid w:val="00B43FCC"/>
    <w:rsid w:val="00B50F04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5125"/>
    <w:rsid w:val="00B878E2"/>
    <w:rsid w:val="00B942CB"/>
    <w:rsid w:val="00B94B02"/>
    <w:rsid w:val="00BA1F73"/>
    <w:rsid w:val="00BA5389"/>
    <w:rsid w:val="00BA5DD3"/>
    <w:rsid w:val="00BB2EAB"/>
    <w:rsid w:val="00BB703B"/>
    <w:rsid w:val="00BC0E33"/>
    <w:rsid w:val="00BE16C2"/>
    <w:rsid w:val="00BE21E4"/>
    <w:rsid w:val="00C01677"/>
    <w:rsid w:val="00C07BFE"/>
    <w:rsid w:val="00C14BEF"/>
    <w:rsid w:val="00C155DF"/>
    <w:rsid w:val="00C21C9F"/>
    <w:rsid w:val="00C311AF"/>
    <w:rsid w:val="00C4787C"/>
    <w:rsid w:val="00C51C0A"/>
    <w:rsid w:val="00C65DF6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CF58E2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0B96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87504"/>
    <w:rsid w:val="00D91354"/>
    <w:rsid w:val="00D974FE"/>
    <w:rsid w:val="00D9770C"/>
    <w:rsid w:val="00DA59BC"/>
    <w:rsid w:val="00DB43E2"/>
    <w:rsid w:val="00DD1495"/>
    <w:rsid w:val="00DE0695"/>
    <w:rsid w:val="00DF3DA1"/>
    <w:rsid w:val="00DF7E8E"/>
    <w:rsid w:val="00E02BEA"/>
    <w:rsid w:val="00E03F3E"/>
    <w:rsid w:val="00E101C4"/>
    <w:rsid w:val="00E1672A"/>
    <w:rsid w:val="00E2479E"/>
    <w:rsid w:val="00E26D60"/>
    <w:rsid w:val="00E358D3"/>
    <w:rsid w:val="00E4233B"/>
    <w:rsid w:val="00E508B0"/>
    <w:rsid w:val="00E52842"/>
    <w:rsid w:val="00E52E66"/>
    <w:rsid w:val="00E5548E"/>
    <w:rsid w:val="00E5780B"/>
    <w:rsid w:val="00E61003"/>
    <w:rsid w:val="00E736EB"/>
    <w:rsid w:val="00E746B0"/>
    <w:rsid w:val="00E75C3B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2344B"/>
    <w:rsid w:val="00F27553"/>
    <w:rsid w:val="00F334C5"/>
    <w:rsid w:val="00F37DF8"/>
    <w:rsid w:val="00F438F4"/>
    <w:rsid w:val="00F45FCA"/>
    <w:rsid w:val="00F51C2F"/>
    <w:rsid w:val="00F55B02"/>
    <w:rsid w:val="00F55F40"/>
    <w:rsid w:val="00F565A0"/>
    <w:rsid w:val="00F60764"/>
    <w:rsid w:val="00F77D6B"/>
    <w:rsid w:val="00F84D9C"/>
    <w:rsid w:val="00F870B7"/>
    <w:rsid w:val="00F87529"/>
    <w:rsid w:val="00F94463"/>
    <w:rsid w:val="00FA02FA"/>
    <w:rsid w:val="00FB1141"/>
    <w:rsid w:val="00FB26F8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1D5F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unhideWhenUsed/>
    <w:rsid w:val="00674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1D5F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unhideWhenUsed/>
    <w:rsid w:val="00674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F6D9-DE11-486B-934D-CD1D0D31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Ведущий спец.отд.гос.реестра НПА Статилко В.М.</cp:lastModifiedBy>
  <cp:revision>9</cp:revision>
  <cp:lastPrinted>2019-07-22T07:02:00Z</cp:lastPrinted>
  <dcterms:created xsi:type="dcterms:W3CDTF">2019-07-03T12:27:00Z</dcterms:created>
  <dcterms:modified xsi:type="dcterms:W3CDTF">2019-11-01T11:01:00Z</dcterms:modified>
</cp:coreProperties>
</file>