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 xml:space="preserve">Приложение </w:t>
      </w:r>
      <w:r w:rsidR="0033415D">
        <w:t>2</w:t>
      </w:r>
      <w:bookmarkStart w:id="0" w:name="_GoBack"/>
      <w:bookmarkEnd w:id="0"/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  <w:jc w:val="both"/>
      </w:pPr>
      <w:r>
        <w:t>(пункт 3.6)</w:t>
      </w:r>
    </w:p>
    <w:p w:rsidR="00A81A6C" w:rsidRDefault="00A81A6C" w:rsidP="00A81A6C">
      <w:pPr>
        <w:ind w:left="4536"/>
        <w:jc w:val="both"/>
      </w:pPr>
      <w:r>
        <w:t>(</w:t>
      </w:r>
      <w:r w:rsidRPr="0018011A">
        <w:rPr>
          <w:i/>
          <w:color w:val="BFBFBF" w:themeColor="background1" w:themeShade="BF"/>
        </w:rPr>
        <w:t xml:space="preserve">в ред. приказа МЧС ДНР </w:t>
      </w:r>
      <w:hyperlink r:id="rId7" w:anchor="0019-445-20191203-l1-2" w:history="1">
        <w:r w:rsidRPr="00A81A6C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03.12.2019 № 445</w:t>
        </w:r>
      </w:hyperlink>
      <w:r>
        <w:t>)</w:t>
      </w:r>
    </w:p>
    <w:p w:rsidR="00A81A6C" w:rsidRDefault="00A81A6C" w:rsidP="00A81A6C">
      <w:pPr>
        <w:ind w:left="4536"/>
        <w:jc w:val="both"/>
      </w:pPr>
      <w:r>
        <w:t>(</w:t>
      </w:r>
      <w:r w:rsidRPr="0018011A">
        <w:rPr>
          <w:i/>
          <w:color w:val="BFBFBF" w:themeColor="background1" w:themeShade="BF"/>
        </w:rPr>
        <w:t xml:space="preserve">см. текст в предыдущей </w:t>
      </w:r>
      <w:hyperlink r:id="rId8" w:history="1">
        <w:r w:rsidRPr="00A81A6C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редакции</w:t>
        </w:r>
      </w:hyperlink>
      <w:r>
        <w:t>)</w:t>
      </w:r>
    </w:p>
    <w:p w:rsidR="00DE71C2" w:rsidRDefault="00DE71C2" w:rsidP="002C14E8">
      <w:pPr>
        <w:pBdr>
          <w:bottom w:val="single" w:sz="12" w:space="1" w:color="auto"/>
        </w:pBdr>
        <w:jc w:val="center"/>
      </w:pPr>
    </w:p>
    <w:p w:rsidR="00DE71C2" w:rsidRDefault="00DE71C2" w:rsidP="002C14E8">
      <w:pPr>
        <w:pBdr>
          <w:bottom w:val="single" w:sz="12" w:space="1" w:color="auto"/>
        </w:pBdr>
        <w:jc w:val="center"/>
      </w:pP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79"/>
        <w:gridCol w:w="992"/>
        <w:gridCol w:w="1843"/>
        <w:gridCol w:w="2693"/>
        <w:gridCol w:w="992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где запроектированы средства противопожарной защиты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проекта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запроектированного средства противопожарной защиты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экспертного заключения по пожарной безопасности, наименование органа государственного пожарного надзора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</w:tr>
    </w:tbl>
    <w:p w:rsidR="00DE71C2" w:rsidRDefault="00DE71C2" w:rsidP="002C14E8">
      <w:pPr>
        <w:jc w:val="center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2"/>
        </w:numPr>
        <w:suppressAutoHyphens w:val="0"/>
        <w:ind w:left="0" w:firstLine="360"/>
        <w:jc w:val="both"/>
      </w:pPr>
      <w:r>
        <w:t>Журнал ведётся для учёта работ по проектированию систем пожаротушения, пожарной сигнализации, оповещения о пожаре и управления эвакуацией людей, систем передачи тревожных сообщений, противодымной защиты, огнезащитной обработки, устройств молниезащиты.</w:t>
      </w:r>
    </w:p>
    <w:p w:rsidR="00DE71C2" w:rsidRDefault="00DE71C2" w:rsidP="002C14E8">
      <w:pPr>
        <w:widowControl/>
        <w:numPr>
          <w:ilvl w:val="0"/>
          <w:numId w:val="2"/>
        </w:numPr>
        <w:suppressAutoHyphens w:val="0"/>
        <w:ind w:left="0" w:firstLine="360"/>
        <w:jc w:val="both"/>
      </w:pPr>
      <w:r>
        <w:t>Графа 4 заполняется отдельно для каждого запроектированного средства противопожарной защиты, где указываются системы пожаротушения (водяное, пенное, газовое, порошковое, аэрозольное); пожарной сигнализации (адресные, неадресные); оповещения о пожаре и управления эвакуацией людей (1-5 типов); противодымной защиты, устройств молниезащиты, способов огнезащитной обработки и название конструкций (изделий, материалов), которые подлежат обработке.</w:t>
      </w:r>
    </w:p>
    <w:p w:rsidR="00DE71C2" w:rsidRDefault="00DE71C2" w:rsidP="002C14E8">
      <w:pPr>
        <w:jc w:val="both"/>
      </w:pPr>
    </w:p>
    <w:p w:rsidR="00DE71C2" w:rsidRDefault="00DE71C2" w:rsidP="002C14E8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20"/>
        <w:gridCol w:w="1560"/>
        <w:gridCol w:w="1275"/>
        <w:gridCol w:w="1843"/>
        <w:gridCol w:w="1418"/>
        <w:gridCol w:w="814"/>
      </w:tblGrid>
      <w:tr w:rsidR="00DE71C2" w:rsidTr="002C14E8">
        <w:trPr>
          <w:trHeight w:val="1442"/>
        </w:trPr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на котором выполнялась работа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пожарной автоматики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пожарных приёмно-контрольных приборов и их количество</w:t>
            </w:r>
          </w:p>
        </w:tc>
        <w:tc>
          <w:tcPr>
            <w:tcW w:w="1418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814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42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418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814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242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843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814" w:type="dxa"/>
          </w:tcPr>
          <w:p w:rsidR="00DE71C2" w:rsidRDefault="00DE71C2">
            <w:pPr>
              <w:rPr>
                <w:kern w:val="2"/>
              </w:rPr>
            </w:pP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>
      <w:pPr>
        <w:widowControl/>
        <w:numPr>
          <w:ilvl w:val="0"/>
          <w:numId w:val="3"/>
        </w:numPr>
        <w:suppressAutoHyphens w:val="0"/>
        <w:ind w:left="0" w:firstLine="360"/>
        <w:jc w:val="both"/>
      </w:pPr>
      <w:r>
        <w:t>Журнал ведётся для учёта работ по монтажу систем пожаротушения, пожарной сигнализации, оповещения о пожаре и управления эвакуацией людей, противодымной защиты, оборудования для передачи тревожных сообщений.</w:t>
      </w:r>
    </w:p>
    <w:p w:rsidR="00DE71C2" w:rsidRDefault="00DE71C2" w:rsidP="002C14E8">
      <w:pPr>
        <w:widowControl/>
        <w:numPr>
          <w:ilvl w:val="0"/>
          <w:numId w:val="3"/>
        </w:numPr>
        <w:suppressAutoHyphens w:val="0"/>
        <w:ind w:left="0" w:firstLine="360"/>
        <w:jc w:val="both"/>
      </w:pPr>
      <w:r>
        <w:t>Графа 4 заполняется отдельно для каждой выполненной работы по монтажу пожарной автоматики, где указываются: системы пожаротушения (водяные, пенные, газовые, порошковые, аэрозольные); пожарной сигнализации (адресные, неадресные); оповещения о пожаре и управления эвакуацией людей; передачи тревожных сообщений (радиоканал, автодозвон, мобильная связь и др.); противодымной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1162"/>
        <w:gridCol w:w="1275"/>
        <w:gridCol w:w="1701"/>
        <w:gridCol w:w="1560"/>
        <w:gridCol w:w="850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на котором осуществляется технического обслуживание</w:t>
            </w:r>
          </w:p>
        </w:tc>
        <w:tc>
          <w:tcPr>
            <w:tcW w:w="116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пожарной автоматики</w:t>
            </w:r>
          </w:p>
        </w:tc>
        <w:tc>
          <w:tcPr>
            <w:tcW w:w="1701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взятия на техническое обслуживание, номер договора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снятия объекта с технического обслуживания</w:t>
            </w:r>
          </w:p>
        </w:tc>
        <w:tc>
          <w:tcPr>
            <w:tcW w:w="85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6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701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85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162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4"/>
        </w:numPr>
        <w:suppressAutoHyphens w:val="0"/>
        <w:ind w:left="0" w:firstLine="360"/>
        <w:jc w:val="both"/>
      </w:pPr>
      <w:r>
        <w:t>Журнал ведётся для учёта работ по техническому обслуживанию систем пожаротушения, пожарной сигнализации, противодымной защиты, оповещения о пожаре и управления эвакуацией людей.</w:t>
      </w:r>
    </w:p>
    <w:p w:rsidR="00DE71C2" w:rsidRDefault="00DE71C2" w:rsidP="002C14E8">
      <w:pPr>
        <w:widowControl/>
        <w:numPr>
          <w:ilvl w:val="0"/>
          <w:numId w:val="4"/>
        </w:numPr>
        <w:suppressAutoHyphens w:val="0"/>
        <w:ind w:left="0" w:firstLine="360"/>
        <w:jc w:val="both"/>
      </w:pPr>
      <w:r>
        <w:t>Графа 4 заполняется отдельно для каждого типа пожарной автоматики, которая обслуживается, а именно: систем пожаротушения, пожарной сигнализации, оповещения о пожаре и управления эвакуацией людей; передачи тревожных сообщений; противодымной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1559"/>
        <w:gridCol w:w="1276"/>
        <w:gridCol w:w="1559"/>
        <w:gridCol w:w="1559"/>
        <w:gridCol w:w="673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объекта, на котором осуществлялась работа 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6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общая площадь поверхности конструкций, изделий, материалов, которые обрабатывались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количество использованного огнезащитного состава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67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6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67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6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67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5"/>
        </w:numPr>
        <w:suppressAutoHyphens w:val="0"/>
        <w:ind w:left="0" w:firstLine="360"/>
        <w:jc w:val="both"/>
      </w:pPr>
      <w:r>
        <w:t>Журнал ведётся для учёта работ по огнезащите материалов, изделий, конструкций и воздуховодов.</w:t>
      </w:r>
    </w:p>
    <w:p w:rsidR="00DE71C2" w:rsidRDefault="00DE71C2" w:rsidP="002C14E8">
      <w:pPr>
        <w:widowControl/>
        <w:numPr>
          <w:ilvl w:val="0"/>
          <w:numId w:val="5"/>
        </w:numPr>
        <w:suppressAutoHyphens w:val="0"/>
        <w:ind w:left="0" w:firstLine="360"/>
        <w:jc w:val="both"/>
      </w:pPr>
      <w:r>
        <w:t>Графы 4, 5 заполняются отдельно для каждого вида конструкции, изделия, материалов, которые обрабатывались (колонны, фермы, плиты перекрытия, кабели, воздуховоды, проходки, деревянные элементы чердачных покрытий, завесы, декорации и т.д.)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3685"/>
        <w:gridCol w:w="1542"/>
        <w:gridCol w:w="1440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объекта, на котором осуществлялась работа 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количество смонтированных огнепреграждающих устройств</w:t>
            </w:r>
          </w:p>
        </w:tc>
        <w:tc>
          <w:tcPr>
            <w:tcW w:w="154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14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54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4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368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42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4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6"/>
        </w:numPr>
        <w:suppressAutoHyphens w:val="0"/>
        <w:jc w:val="both"/>
      </w:pPr>
      <w:r>
        <w:t>Журнал ведётся для учёта работ по монтажу огнепреграждающих устройств.</w:t>
      </w:r>
    </w:p>
    <w:p w:rsidR="00DE71C2" w:rsidRDefault="00DE71C2" w:rsidP="002C14E8">
      <w:pPr>
        <w:widowControl/>
        <w:numPr>
          <w:ilvl w:val="0"/>
          <w:numId w:val="6"/>
        </w:numPr>
        <w:suppressAutoHyphens w:val="0"/>
        <w:jc w:val="both"/>
      </w:pPr>
      <w:r>
        <w:t>Графа 4 заполняется отдельно для каждой выполненной работы.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услуг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93"/>
        <w:gridCol w:w="3685"/>
        <w:gridCol w:w="1560"/>
        <w:gridCol w:w="1275"/>
      </w:tblGrid>
      <w:tr w:rsidR="00DE71C2" w:rsidTr="002C14E8">
        <w:tc>
          <w:tcPr>
            <w:tcW w:w="72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экспертного заключения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72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</w:tr>
      <w:tr w:rsidR="00DE71C2" w:rsidTr="002C14E8">
        <w:tc>
          <w:tcPr>
            <w:tcW w:w="72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368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numPr>
          <w:ilvl w:val="0"/>
          <w:numId w:val="7"/>
        </w:numPr>
        <w:ind w:left="0" w:firstLine="360"/>
        <w:jc w:val="both"/>
      </w:pPr>
      <w:r>
        <w:t>Журнал ведётся для учёта работ по пожарному аудиту объектов, разработке специальных технических условий противопожарной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709"/>
        <w:gridCol w:w="850"/>
        <w:gridCol w:w="993"/>
        <w:gridCol w:w="1134"/>
        <w:gridCol w:w="1275"/>
        <w:gridCol w:w="851"/>
        <w:gridCol w:w="898"/>
        <w:gridCol w:w="900"/>
        <w:gridCol w:w="540"/>
      </w:tblGrid>
      <w:tr w:rsidR="00DE71C2" w:rsidTr="00CA64B3">
        <w:trPr>
          <w:cantSplit/>
          <w:trHeight w:val="2905"/>
        </w:trPr>
        <w:tc>
          <w:tcPr>
            <w:tcW w:w="540" w:type="dxa"/>
            <w:vAlign w:val="center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на техническое обслуживание огнетушителей</w:t>
            </w:r>
          </w:p>
        </w:tc>
        <w:tc>
          <w:tcPr>
            <w:tcW w:w="709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местонахождение заказчика</w:t>
            </w:r>
          </w:p>
        </w:tc>
        <w:tc>
          <w:tcPr>
            <w:tcW w:w="85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техническое обслуживание</w:t>
            </w:r>
          </w:p>
        </w:tc>
        <w:tc>
          <w:tcPr>
            <w:tcW w:w="993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первичного средства пожаротушения</w:t>
            </w:r>
          </w:p>
        </w:tc>
        <w:tc>
          <w:tcPr>
            <w:tcW w:w="1134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первичных средств пожаротушения, заводской номер (при наличии)</w:t>
            </w:r>
          </w:p>
        </w:tc>
        <w:tc>
          <w:tcPr>
            <w:tcW w:w="1275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оценки технического состояния огнетушителей, принятых на техническое обслуживание</w:t>
            </w:r>
          </w:p>
        </w:tc>
        <w:tc>
          <w:tcPr>
            <w:tcW w:w="851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898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 по техническому обслуживанию (дата и №)</w:t>
            </w:r>
          </w:p>
        </w:tc>
        <w:tc>
          <w:tcPr>
            <w:tcW w:w="90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заказчика при получении огнетушителей</w:t>
            </w:r>
          </w:p>
        </w:tc>
        <w:tc>
          <w:tcPr>
            <w:tcW w:w="54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RPr="00CA64B3" w:rsidTr="00CA64B3">
        <w:tc>
          <w:tcPr>
            <w:tcW w:w="54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11</w:t>
            </w:r>
          </w:p>
        </w:tc>
      </w:tr>
      <w:tr w:rsidR="00DE71C2" w:rsidTr="00CA64B3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9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1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98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90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8"/>
        </w:numPr>
        <w:suppressAutoHyphens w:val="0"/>
        <w:ind w:left="0" w:firstLine="360"/>
        <w:jc w:val="both"/>
      </w:pPr>
      <w:r>
        <w:t>Журнал ведётся для учёта работ по техническому обслуживанию первичных средств пожаротушения (огнетушителей).</w:t>
      </w:r>
    </w:p>
    <w:p w:rsidR="00DE71C2" w:rsidRDefault="00DE71C2" w:rsidP="002C14E8"/>
    <w:p w:rsidR="00DE71C2" w:rsidRDefault="00DE71C2" w:rsidP="002C14E8"/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Default="00DE71C2" w:rsidP="002C14E8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DE71C2" w:rsidRDefault="00DE71C2" w:rsidP="002C14E8"/>
    <w:p w:rsidR="00DE71C2" w:rsidRPr="00B942CB" w:rsidRDefault="00DE71C2" w:rsidP="00B942CB">
      <w:pPr>
        <w:jc w:val="both"/>
        <w:rPr>
          <w:sz w:val="28"/>
          <w:szCs w:val="28"/>
        </w:rPr>
      </w:pPr>
    </w:p>
    <w:sectPr w:rsidR="00DE71C2" w:rsidRPr="00B942CB" w:rsidSect="00291E8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F6" w:rsidRDefault="00D554F6" w:rsidP="00291E81">
      <w:r>
        <w:separator/>
      </w:r>
    </w:p>
  </w:endnote>
  <w:endnote w:type="continuationSeparator" w:id="0">
    <w:p w:rsidR="00D554F6" w:rsidRDefault="00D554F6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F6" w:rsidRDefault="00D554F6" w:rsidP="00291E81">
      <w:r>
        <w:separator/>
      </w:r>
    </w:p>
  </w:footnote>
  <w:footnote w:type="continuationSeparator" w:id="0">
    <w:p w:rsidR="00D554F6" w:rsidRDefault="00D554F6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415D">
      <w:rPr>
        <w:noProof/>
      </w:rPr>
      <w:t>7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87D36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3415D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E4148"/>
    <w:rsid w:val="006E6AD3"/>
    <w:rsid w:val="00730293"/>
    <w:rsid w:val="00732BEF"/>
    <w:rsid w:val="00752D82"/>
    <w:rsid w:val="007878AB"/>
    <w:rsid w:val="00787AA8"/>
    <w:rsid w:val="007B01B9"/>
    <w:rsid w:val="007C0FA7"/>
    <w:rsid w:val="007D284D"/>
    <w:rsid w:val="008125F5"/>
    <w:rsid w:val="00823B86"/>
    <w:rsid w:val="00832EDA"/>
    <w:rsid w:val="00942D7F"/>
    <w:rsid w:val="00954087"/>
    <w:rsid w:val="009A289D"/>
    <w:rsid w:val="009F0F8E"/>
    <w:rsid w:val="00A4339A"/>
    <w:rsid w:val="00A620CE"/>
    <w:rsid w:val="00A81A6C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27264"/>
    <w:rsid w:val="00D554F6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60E10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8-k-Litsenzionnym-usloviyam-rabot-i-uslug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sarbey</cp:lastModifiedBy>
  <cp:revision>6</cp:revision>
  <cp:lastPrinted>2016-05-18T11:25:00Z</cp:lastPrinted>
  <dcterms:created xsi:type="dcterms:W3CDTF">2016-07-14T07:56:00Z</dcterms:created>
  <dcterms:modified xsi:type="dcterms:W3CDTF">2020-01-10T10:42:00Z</dcterms:modified>
</cp:coreProperties>
</file>