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dxa"/>
        <w:tblInd w:w="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6"/>
      </w:tblGrid>
      <w:tr w:rsidR="00807793" w:rsidRPr="00807793" w:rsidTr="00807793">
        <w:trPr>
          <w:trHeight w:val="1692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745A0E" w:rsidRDefault="00807793" w:rsidP="0080779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79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45A0E" w:rsidRDefault="00807793" w:rsidP="0080779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793">
              <w:rPr>
                <w:rFonts w:ascii="Times New Roman" w:hAnsi="Times New Roman"/>
                <w:sz w:val="28"/>
                <w:szCs w:val="28"/>
              </w:rPr>
              <w:t xml:space="preserve">к Постановлению Народного Совета Донецкой Народной Республики </w:t>
            </w:r>
          </w:p>
          <w:p w:rsidR="00807793" w:rsidRPr="00807793" w:rsidRDefault="00807793" w:rsidP="00745A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793">
              <w:rPr>
                <w:rFonts w:ascii="Times New Roman" w:hAnsi="Times New Roman"/>
                <w:sz w:val="28"/>
                <w:szCs w:val="28"/>
              </w:rPr>
              <w:t xml:space="preserve">от 19 февраля 2016 года № </w:t>
            </w:r>
            <w:r w:rsidRPr="008077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07793">
              <w:rPr>
                <w:rFonts w:ascii="Times New Roman" w:hAnsi="Times New Roman"/>
                <w:sz w:val="28"/>
                <w:szCs w:val="28"/>
              </w:rPr>
              <w:t>-494П-НС</w:t>
            </w:r>
          </w:p>
        </w:tc>
      </w:tr>
    </w:tbl>
    <w:p w:rsidR="00360D3F" w:rsidRPr="00807793" w:rsidRDefault="00360D3F" w:rsidP="008F3195">
      <w:pPr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0D3F" w:rsidRPr="00807793" w:rsidRDefault="00360D3F" w:rsidP="008F3195">
      <w:pPr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 </w:t>
      </w:r>
    </w:p>
    <w:p w:rsidR="00360D3F" w:rsidRDefault="00360D3F" w:rsidP="005F26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ПРАВИЛА ЮРИДИКО-ТЕХНИЧЕСКОГО ОФОРМЛЕНИЯ ЗАКОНОПРОЕКТОВ</w:t>
      </w:r>
    </w:p>
    <w:p w:rsidR="005B6E21" w:rsidRDefault="005B6E21" w:rsidP="005F26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4643" w:rsidRDefault="005B6E21" w:rsidP="005B6E21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5B6E21">
        <w:rPr>
          <w:rFonts w:ascii="Times New Roman" w:hAnsi="Times New Roman"/>
          <w:i/>
          <w:sz w:val="28"/>
          <w:szCs w:val="28"/>
        </w:rPr>
        <w:t>(С изменениями, внесенными Постановлени</w:t>
      </w:r>
      <w:r w:rsidR="009A60A2">
        <w:rPr>
          <w:rFonts w:ascii="Times New Roman" w:hAnsi="Times New Roman"/>
          <w:i/>
          <w:sz w:val="28"/>
          <w:szCs w:val="28"/>
        </w:rPr>
        <w:t>я</w:t>
      </w:r>
      <w:r w:rsidRPr="005B6E21">
        <w:rPr>
          <w:rFonts w:ascii="Times New Roman" w:hAnsi="Times New Roman"/>
          <w:i/>
          <w:sz w:val="28"/>
          <w:szCs w:val="28"/>
        </w:rPr>
        <w:t>м</w:t>
      </w:r>
      <w:r w:rsidR="009A60A2">
        <w:rPr>
          <w:rFonts w:ascii="Times New Roman" w:hAnsi="Times New Roman"/>
          <w:i/>
          <w:sz w:val="28"/>
          <w:szCs w:val="28"/>
        </w:rPr>
        <w:t>и</w:t>
      </w:r>
      <w:r w:rsidRPr="005B6E21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5B6E21" w:rsidRPr="005B6E21" w:rsidRDefault="005B6E21" w:rsidP="005B6E21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 xml:space="preserve">Народного Совета Донецкой Народной Республики </w:t>
      </w:r>
    </w:p>
    <w:p w:rsidR="009A60A2" w:rsidRDefault="00641209" w:rsidP="005B6E21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9A60A2" w:rsidRPr="00D57067">
          <w:rPr>
            <w:rStyle w:val="a9"/>
            <w:rFonts w:ascii="Times New Roman" w:hAnsi="Times New Roman"/>
            <w:i/>
            <w:sz w:val="28"/>
            <w:szCs w:val="28"/>
          </w:rPr>
          <w:t xml:space="preserve">от 08.02.2019 № </w:t>
        </w:r>
        <w:r w:rsidR="009A60A2" w:rsidRPr="00D57067">
          <w:rPr>
            <w:rStyle w:val="a9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9A60A2" w:rsidRPr="00D57067">
          <w:rPr>
            <w:rStyle w:val="a9"/>
            <w:rFonts w:ascii="Times New Roman" w:hAnsi="Times New Roman"/>
            <w:i/>
            <w:sz w:val="28"/>
            <w:szCs w:val="28"/>
          </w:rPr>
          <w:t>-91П-НС</w:t>
        </w:r>
      </w:hyperlink>
      <w:r w:rsidR="00604643">
        <w:rPr>
          <w:rStyle w:val="a9"/>
          <w:rFonts w:ascii="Times New Roman" w:hAnsi="Times New Roman"/>
          <w:i/>
          <w:sz w:val="28"/>
          <w:szCs w:val="28"/>
        </w:rPr>
        <w:t>,</w:t>
      </w:r>
    </w:p>
    <w:p w:rsidR="005B6E21" w:rsidRPr="005B6E21" w:rsidRDefault="00641209" w:rsidP="005B6E21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hyperlink r:id="rId9" w:history="1">
        <w:r w:rsidR="005B6E21" w:rsidRPr="00604643">
          <w:rPr>
            <w:rStyle w:val="a9"/>
            <w:rFonts w:ascii="Times New Roman" w:hAnsi="Times New Roman"/>
            <w:i/>
            <w:sz w:val="28"/>
            <w:szCs w:val="28"/>
          </w:rPr>
          <w:t>от 14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="005B6E21"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="005B6E21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AB1739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60D3F" w:rsidRPr="00807793" w:rsidRDefault="00360D3F" w:rsidP="00AB1739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1. Настоящие Правила юридико-технического оформления законопроектов (далее </w:t>
      </w:r>
      <w:r w:rsidR="00AC3098">
        <w:rPr>
          <w:rFonts w:ascii="Times New Roman" w:hAnsi="Times New Roman"/>
          <w:sz w:val="28"/>
          <w:szCs w:val="28"/>
        </w:rPr>
        <w:t>–</w:t>
      </w:r>
      <w:r w:rsidRPr="00807793">
        <w:rPr>
          <w:rFonts w:ascii="Times New Roman" w:hAnsi="Times New Roman"/>
          <w:sz w:val="28"/>
          <w:szCs w:val="28"/>
        </w:rPr>
        <w:t xml:space="preserve"> Правила) разработаны в соответствии с Законом Донецкой Народной Республики </w:t>
      </w:r>
      <w:r w:rsidR="005B6E21" w:rsidRPr="005B6E21">
        <w:rPr>
          <w:rFonts w:ascii="Times New Roman" w:hAnsi="Times New Roman"/>
          <w:sz w:val="28"/>
          <w:szCs w:val="28"/>
        </w:rPr>
        <w:t xml:space="preserve">от 7 августа 2015 года № 72-IНС </w:t>
      </w:r>
      <w:r w:rsidR="005B6E21">
        <w:rPr>
          <w:rFonts w:ascii="Times New Roman" w:hAnsi="Times New Roman"/>
          <w:sz w:val="28"/>
          <w:szCs w:val="28"/>
        </w:rPr>
        <w:br/>
      </w:r>
      <w:r w:rsidRPr="00807793">
        <w:rPr>
          <w:rFonts w:ascii="Times New Roman" w:hAnsi="Times New Roman"/>
          <w:sz w:val="28"/>
          <w:szCs w:val="28"/>
        </w:rPr>
        <w:t>«О нормативных правовых актах» и направлены на реализацию положений в части унификации юридико-технических требований к составлению и оформлению законопроектов.</w:t>
      </w:r>
    </w:p>
    <w:p w:rsidR="005B6E21" w:rsidRPr="005B6E21" w:rsidRDefault="005B6E21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1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6548E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 Правила рассчитаны на практическое применение субъектами права законодательной инициативы при осуществлении законопроектной работы.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3. Целью настоящих Правил является обеспечение высокого качества законопроектов путем установления требований к их оформлению и унификации подходов в применении средств, правил и приемов законодательной техники. </w:t>
      </w:r>
    </w:p>
    <w:p w:rsidR="00E6548E" w:rsidRDefault="00E6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lastRenderedPageBreak/>
        <w:t>НАИМЕНОВАНИЕ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4. Наименование законопроекта должно отражать его содержание и основной предмет правового регулирования.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законопроекта должно быть точным, четким и максимально информационно насыщенным, правильно отражать предмет правового регулирования.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наименовании законопроекта слова «Донецкая Народная Республика» либо «республиканский» не употребляются, кроме случаев, когда они являются частью названия должности, иного правового института либо их отсутствие искажает смысл наименования.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СТАТУСЕ ДЕПУТАТА НАРОДНОГО СОВЕТА ДОНЕЦКОЙ НАРОДНОЙ РЕСПУБЛИКИ</w:t>
      </w:r>
    </w:p>
    <w:p w:rsidR="00360D3F" w:rsidRPr="00807793" w:rsidRDefault="00E6548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РЕСПУБЛИКАНСКИХ ПРОГРАММАХ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5. Наименование законопроекта печатается прописными буквами полужирным шрифтом по центру страницы.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 АВТОМОБИЛЬНЫХ ДОРОГАХ</w:t>
      </w:r>
    </w:p>
    <w:p w:rsidR="00360D3F" w:rsidRPr="00807793" w:rsidRDefault="00E6548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 УВЕКОВЕЧИВАНИИ ПАМЯТИ ПОГИБШИХ ПРИ ЗАЩИТЕ ОТЕЧЕСТВА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На первой странице законопроекта в правом верхнем углу проекта закона печатается слово «Проект», которое выравнивается по правой границе текстового поля, через межстрочный интервал указывается субъект права законодательной инициативы и номер депутатского удостоверения, в случае </w:t>
      </w:r>
      <w:r w:rsidRPr="00807793">
        <w:rPr>
          <w:rFonts w:ascii="Times New Roman" w:hAnsi="Times New Roman"/>
          <w:sz w:val="28"/>
          <w:szCs w:val="28"/>
        </w:rPr>
        <w:lastRenderedPageBreak/>
        <w:t>внесения проекта закона депутатом Народного Совета Донецкой Народной Республики.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6. Следует избегать сложных и неоправданно длинных наименований, поскольку это затрудняет ссылку на данный закон в другом нормативном правовом акте, актах применения права, документах и других актах.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закона, как правило, не должно состоять более чем из 30 слов.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 целью правильного отображения предмета правового регулирования проекта закона, облегчения восприятия, упрощения процессов поиска и систематизации в отдельных случаях в наименовании законопроекта может быть определена тематика вносимых изменений либо указана причина, в связи с которой в закон вносятся изменения.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ВНЕСЕНИИ ИЗМЕНЕНИЙ В ОТДЕЛЬНЫЕ ЗАКОНЫ ДОНЕЦКОЙ НАРОДНОЙ РЕСПУБЛИКИ В СФЕРЕ ОХРАНЫ ОКРУЖАЮЩЕЙ СРЕДЫ</w:t>
      </w:r>
    </w:p>
    <w:p w:rsidR="00360D3F" w:rsidRPr="00807793" w:rsidRDefault="00E6548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7793">
        <w:rPr>
          <w:rFonts w:ascii="Times New Roman" w:hAnsi="Times New Roman"/>
          <w:b/>
          <w:sz w:val="28"/>
          <w:szCs w:val="28"/>
        </w:rPr>
        <w:t>О ВНЕСЕНИИ ИЗМЕНЕНИЙ В ОТДЕЛЬНЫЕ ЗАКОНЫ ДОНЕЦКОЙ НАРОДНОЙ РЕСПУБЛИКИ В СВЯЗИ С УЧРЕЖДЕНИЕМ ДОЛЖНОСТИ УПОЛНОМОЧЕННОГО ПО ЗАЩИТЕ</w:t>
      </w:r>
      <w:proofErr w:type="gramEnd"/>
      <w:r w:rsidRPr="00807793">
        <w:rPr>
          <w:rFonts w:ascii="Times New Roman" w:hAnsi="Times New Roman"/>
          <w:b/>
          <w:sz w:val="28"/>
          <w:szCs w:val="28"/>
        </w:rPr>
        <w:t xml:space="preserve"> ПРАВ ПРЕДПРИНИМАТЕЛЕЙ</w:t>
      </w:r>
    </w:p>
    <w:p w:rsidR="00360D3F" w:rsidRPr="00807793" w:rsidRDefault="00E6548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807793">
        <w:rPr>
          <w:rFonts w:ascii="Times New Roman" w:hAnsi="Times New Roman"/>
          <w:b/>
          <w:caps/>
          <w:sz w:val="28"/>
          <w:szCs w:val="28"/>
        </w:rPr>
        <w:t xml:space="preserve">В некоторые </w:t>
      </w:r>
      <w:r w:rsidR="005B6E21">
        <w:rPr>
          <w:rFonts w:ascii="Times New Roman" w:hAnsi="Times New Roman"/>
          <w:b/>
          <w:caps/>
          <w:sz w:val="28"/>
          <w:szCs w:val="28"/>
        </w:rPr>
        <w:t>ЗАКОНЫ</w:t>
      </w:r>
      <w:r w:rsidRPr="00807793"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</w:p>
    <w:p w:rsidR="005B6E21" w:rsidRPr="005B6E21" w:rsidRDefault="005B6E21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1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девятый пункта 6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E76AEA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7. </w:t>
      </w:r>
      <w:r w:rsidR="00E76AEA" w:rsidRPr="005B6E21">
        <w:rPr>
          <w:rFonts w:ascii="Times New Roman" w:hAnsi="Times New Roman"/>
          <w:i/>
          <w:sz w:val="28"/>
          <w:szCs w:val="28"/>
        </w:rPr>
        <w:t>(</w:t>
      </w:r>
      <w:hyperlink r:id="rId12" w:history="1"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7 признан утратившим силу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6548E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="00E76AEA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8. Если в наименовании законопроекта необходимо указать закон Донецкой Народной Республики, то указывается его полное наименование без даты и номера.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«ОБ ОПЕРАТИВНО-РОЗЫСКНОЙ ДЕЯТЕЛЬНОСТИ»</w:t>
      </w:r>
    </w:p>
    <w:p w:rsidR="00E76AEA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9. </w:t>
      </w:r>
      <w:r w:rsidR="00E76AEA" w:rsidRPr="005B6E21">
        <w:rPr>
          <w:rFonts w:ascii="Times New Roman" w:hAnsi="Times New Roman"/>
          <w:i/>
          <w:sz w:val="28"/>
          <w:szCs w:val="28"/>
        </w:rPr>
        <w:t>(</w:t>
      </w:r>
      <w:hyperlink r:id="rId13" w:history="1"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9 признан утратившим силу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6548E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="00E76AEA" w:rsidRPr="005B6E21">
        <w:rPr>
          <w:rFonts w:ascii="Times New Roman" w:hAnsi="Times New Roman"/>
          <w:i/>
          <w:sz w:val="28"/>
          <w:szCs w:val="28"/>
        </w:rPr>
        <w:t>)</w:t>
      </w:r>
    </w:p>
    <w:p w:rsidR="00E76AEA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10. </w:t>
      </w:r>
      <w:r w:rsidR="00E76AEA" w:rsidRPr="005B6E21">
        <w:rPr>
          <w:rFonts w:ascii="Times New Roman" w:hAnsi="Times New Roman"/>
          <w:i/>
          <w:sz w:val="28"/>
          <w:szCs w:val="28"/>
        </w:rPr>
        <w:t>(</w:t>
      </w:r>
      <w:hyperlink r:id="rId14" w:history="1"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10 признан утратившим силу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="00E76AEA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Default="00E76AEA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76AEA">
        <w:rPr>
          <w:rFonts w:ascii="Times New Roman" w:hAnsi="Times New Roman"/>
          <w:sz w:val="28"/>
          <w:szCs w:val="28"/>
        </w:rPr>
        <w:t>10</w:t>
      </w:r>
      <w:r w:rsidRPr="00E76AEA">
        <w:rPr>
          <w:rFonts w:ascii="Times New Roman" w:hAnsi="Times New Roman"/>
          <w:sz w:val="28"/>
          <w:szCs w:val="28"/>
          <w:vertAlign w:val="superscript"/>
        </w:rPr>
        <w:t>1</w:t>
      </w:r>
      <w:r w:rsidRPr="00E76AEA">
        <w:rPr>
          <w:rFonts w:ascii="Times New Roman" w:hAnsi="Times New Roman"/>
          <w:sz w:val="28"/>
          <w:szCs w:val="28"/>
        </w:rPr>
        <w:t>. Случаи конкретизации наименования законопроекта о внесении изменений устанавливаются пунктом 90 настоящих Правил.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5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10</w:t>
        </w:r>
        <w:r w:rsidRPr="00604643">
          <w:rPr>
            <w:rStyle w:val="a9"/>
            <w:rFonts w:ascii="Times New Roman" w:hAnsi="Times New Roman"/>
            <w:i/>
            <w:sz w:val="28"/>
            <w:szCs w:val="28"/>
            <w:vertAlign w:val="superscript"/>
          </w:rPr>
          <w:t>1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 введен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11. Наименование проекта закона кавычками не выделяется. Точка в конце наименования не ставится. Текст законопроекта отделяется от его наименования двумя межстрочными интервалами.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ПРЕАМБУЛА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12. Преамбула (введение) – самостоятельная часть законопроекта, которая определяет его цели и задачи. Преамбула не является обязательной.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13. Преамбула: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предваряет текст законопроекта;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 содержит нормативных предписаний;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не содержит ссылок на другие законы, подлежащие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или изменению в связи с принятием закона;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 формулирует предмет регулирования проекта закона;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не содержит нумерации.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14. Преамбула должна быть изложена лаконично.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15. Преамбула не содержит частей и не делится на статьи. В исключительных случаях преамбула может подразделяться на абзацы.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16. Структурные единицы законопроекта (главы, статьи и др.) не могут иметь преамбулу.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СОДЕРЖАНИЕ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17. Законопроект должен устанавливать законодательное регулирование, единую практику правоприменения определенных вопросов, устранять множественность нормативных правовых актов, регулирующих один и тот же вопрос, либо устранять имеющиеся в них противоречия, коллизии и пробелы.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18. Изложение основной части законопроекта осуществляется с учетом:</w:t>
      </w:r>
    </w:p>
    <w:p w:rsidR="00360D3F" w:rsidRPr="00807793" w:rsidRDefault="00360D3F" w:rsidP="00E6548E">
      <w:pPr>
        <w:pStyle w:val="ad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точного, ясного и конкретного определения целей, задач и средств их достижения;</w:t>
      </w:r>
    </w:p>
    <w:p w:rsidR="00360D3F" w:rsidRPr="00807793" w:rsidRDefault="00360D3F" w:rsidP="00E6548E">
      <w:pPr>
        <w:pStyle w:val="ad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обеспечения реализации закона необходимыми финансовыми средствами;</w:t>
      </w:r>
    </w:p>
    <w:p w:rsidR="00360D3F" w:rsidRPr="00807793" w:rsidRDefault="00360D3F" w:rsidP="00E6548E">
      <w:pPr>
        <w:pStyle w:val="ad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определения механизмов исполнения закона;</w:t>
      </w:r>
    </w:p>
    <w:p w:rsidR="00360D3F" w:rsidRPr="00807793" w:rsidRDefault="00360D3F" w:rsidP="00E6548E">
      <w:pPr>
        <w:pStyle w:val="ad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единообразия и простоты </w:t>
      </w:r>
      <w:proofErr w:type="gramStart"/>
      <w:r w:rsidRPr="00807793">
        <w:rPr>
          <w:rFonts w:ascii="Times New Roman" w:hAnsi="Times New Roman"/>
          <w:sz w:val="28"/>
          <w:szCs w:val="28"/>
        </w:rPr>
        <w:t>построения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однородных логико-стилистических структур.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19. Содержание законопроекта должно излагаться кратко и лаконично, обеспечивая простоту, понятность и доступность. Положения законопроекта должны быть сформулированы однозначно, с тем, чтобы исключить возможность их различного толкования.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20. Законопроект должен излагаться в официально-деловом стиле, исключающем использование риторических фигур, архаизмов, сленговых терминов и выражений. Употребление в законопроекте экспрессивных речевых средств также является недопустимым.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21. Законопроект не должен дублировать положения уже принятых законов.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22. Законопроект должен содержать только те положения, которые регулируют взаимосвязанные друг с другом вопросы, не следует включать в законопроект явно невыполнимые предписания, а также положения, неисполнение которых не влечет юридических последствий.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Не допускается использование в законопроекте слов и выражений, не имеющих конкретного юридического содержания («усилить», «укрепить», «активизировать», «повысить» и проч.), в </w:t>
      </w:r>
      <w:proofErr w:type="gramStart"/>
      <w:r w:rsidRPr="00807793">
        <w:rPr>
          <w:rFonts w:ascii="Times New Roman" w:hAnsi="Times New Roman"/>
          <w:sz w:val="28"/>
          <w:szCs w:val="28"/>
        </w:rPr>
        <w:t>связи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 чем затрудняется осуществление контроля за исполнением положений закона. Является недопустимым регламентирование вопросов путем использования общих по форме и неконкретных по смыслу формулировок, в том числе путем так называемых «законодательных обещаний».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23. В законопроекте должны быть даны определения используемых технических, научных и специальных терминов, при условии, что данные термины не были ранее определены в законодательстве.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Использование в законопроекте иностранных терминов и выражений (заимствований) допускается исключительно в том случае, когда слово или выражение иностранного происхождения отсутствует в русском языке либо является общеупотребительным.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Слова и выражения в законопроекте используются в значении, обеспечивающем их однозначное, точное понимание и единство с терминологией, применяемой в действующем законодательстве Донецкой Народной Республики. Не допускается обозначение одним термином различных понятий, равно как и обозначение одного понятия разными терминами.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Является недопустимым использование узкоспециальных терминов, не применяемых обычно при построении правовых норм.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Термины в законопроекте должны использоваться в том значении, которое установлено действующим законодательством и </w:t>
      </w:r>
      <w:proofErr w:type="gramStart"/>
      <w:r w:rsidRPr="00807793">
        <w:rPr>
          <w:rFonts w:ascii="Times New Roman" w:hAnsi="Times New Roman"/>
          <w:sz w:val="28"/>
          <w:szCs w:val="28"/>
        </w:rPr>
        <w:t>располагаться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в алфавитном порядке.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24. </w:t>
      </w:r>
      <w:r w:rsidR="00E76AEA" w:rsidRPr="0032099A">
        <w:rPr>
          <w:rFonts w:ascii="Times New Roman" w:hAnsi="Times New Roman"/>
          <w:sz w:val="28"/>
          <w:szCs w:val="28"/>
        </w:rPr>
        <w:t>Наименования министерств и иных органов исполнительной власти Донецкой Народной Республики, как правило, в тексте законопроекта не указываются. Для единообразия построения положений законопроекта</w:t>
      </w:r>
      <w:r w:rsidR="00E76AEA">
        <w:rPr>
          <w:rFonts w:ascii="Times New Roman" w:hAnsi="Times New Roman"/>
          <w:sz w:val="28"/>
          <w:szCs w:val="28"/>
        </w:rPr>
        <w:t xml:space="preserve"> используются следующие формулировки </w:t>
      </w:r>
      <w:r w:rsidR="00E76AEA" w:rsidRPr="004819DC">
        <w:rPr>
          <w:rFonts w:ascii="Times New Roman" w:hAnsi="Times New Roman"/>
          <w:sz w:val="28"/>
          <w:szCs w:val="28"/>
        </w:rPr>
        <w:t>«республиканский орган исполнительной власти</w:t>
      </w:r>
      <w:r w:rsidR="00E76AEA">
        <w:rPr>
          <w:rFonts w:ascii="Times New Roman" w:hAnsi="Times New Roman"/>
          <w:sz w:val="28"/>
          <w:szCs w:val="28"/>
        </w:rPr>
        <w:t>», «орган исполнительной власти» далее указывается сфера в соответствии с вопросами ведения того или иного органа.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6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24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6548E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25. В статьях о вступлении в силу закона должно употребляться понятие «вступление в силу».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 о порядке вступления в силу закона должна располагаться в Заключительных положениях законопроекта. Срок вступления в силу закона может определяться конкретной датой.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частью 4 статьи 73 Конституции Донецкой Народной Республики закон Донецкой Народной Республики вступает в силу со дня его официального опубликования, если иное не предусмотрено в самом законе.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>Порядок вступления закона в силу указывается в законопроекте только в том случае, если он отличается от установленного частью 4 статьи 73 Конституции Донецкой Народной Республики.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При этом используются словосочетания «</w:t>
      </w:r>
      <w:proofErr w:type="gramStart"/>
      <w:r w:rsidRPr="00807793">
        <w:rPr>
          <w:rFonts w:ascii="Times New Roman" w:hAnsi="Times New Roman"/>
          <w:sz w:val="28"/>
          <w:szCs w:val="28"/>
        </w:rPr>
        <w:t>через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__ </w:t>
      </w:r>
      <w:proofErr w:type="gramStart"/>
      <w:r w:rsidRPr="00807793">
        <w:rPr>
          <w:rFonts w:ascii="Times New Roman" w:hAnsi="Times New Roman"/>
          <w:sz w:val="28"/>
          <w:szCs w:val="28"/>
        </w:rPr>
        <w:t>дней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(месяцев) со дня его официального опубликования» или «по истечении ___ дней (месяцев) со дня его официального опубликования», а количество дней (месяцев) указывается цифровым способом.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Настоящий Закон вступает в силу с 1 января 2016 года.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Настоящий Закон вступает в силу через 10 дней со дня его официального опубликования в газете «Голос Республики».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Настоящий Закон вступает в силу по истечении 30 дней со дня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Настоящий Закон вступает в силу через 6 месяцев со дня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26. Если в статье о вступлении в силу предусматриваются какие-либо исключения для сроков вступления в силу отдельных структурных единиц законопроекта, необходимо формировать текст законопроекта таким образом, чтобы существовала реальная возможность точно вычленить указанные структурные единицы.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Настоящий Закон вступает в силу в день, следующий за днем его официального опубликования, за исключением части 5 статьи 1 настоящего Закона.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 Часть 5 статьи 1 настоящего Закона вступает в силу с 1 января 2016 года.</w:t>
      </w:r>
    </w:p>
    <w:p w:rsidR="00E76AEA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27. </w:t>
      </w:r>
      <w:r w:rsidR="00E76AEA" w:rsidRPr="005B6E21">
        <w:rPr>
          <w:rFonts w:ascii="Times New Roman" w:hAnsi="Times New Roman"/>
          <w:i/>
          <w:sz w:val="28"/>
          <w:szCs w:val="28"/>
        </w:rPr>
        <w:t>(</w:t>
      </w:r>
      <w:hyperlink r:id="rId17" w:history="1"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27 признан утратившим силу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="00E76AEA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ТРЕБОВАНИЯ К ИЗЛОЖЕНИЮ ТЕКСТА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28. </w:t>
      </w:r>
      <w:proofErr w:type="gramStart"/>
      <w:r w:rsidRPr="00807793">
        <w:rPr>
          <w:rFonts w:ascii="Times New Roman" w:hAnsi="Times New Roman"/>
          <w:sz w:val="28"/>
          <w:szCs w:val="28"/>
        </w:rPr>
        <w:t>Даты должны указываться словесно-цифровым способом в следующей последовательности: число (цифрами), месяц (словом), год (цифрами) с использованием слова «год» в соответствующем падеже, без сокращения.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с 27 мая 2015 года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срок до 13 августа 2015 года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однозначном числе месяца цифра «ноль» перед цифрой не ставится.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до 1 января 2010 года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29. </w:t>
      </w:r>
      <w:proofErr w:type="gramStart"/>
      <w:r w:rsidRPr="00807793">
        <w:rPr>
          <w:rFonts w:ascii="Times New Roman" w:hAnsi="Times New Roman"/>
          <w:sz w:val="28"/>
          <w:szCs w:val="28"/>
        </w:rPr>
        <w:t>При написании чисел используются словесный (например: четыре метра, пять листов), цифровой (например: 300, 12500) и словесно-цифровой (например: 50 тысяч, 150 миллионов) способы.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Словесно-цифровой способ применяется для обозначения крупных круглых чисел.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Обозначения простых единиц измерения в тексте документов пишутся полностью.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 метров; 16 тонн; 100 рублей (в приложениях допускается - 12 м, 16 т, 100 руб.)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Обозначения сложных единиц измерения пишутся полностью только во второй части.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 куб. метров; 16 тыс. тонн; 100 тыс. рублей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написании сложных существительных и прилагательных, имеющих в своем составе числительные, применяется словесно-цифровой способ.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150-летие; 3-дневный; 25-процентный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Существительное после дробного числа согласуется с дробной его частью и ставится в родительном падеже единственного числа.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25,4 процента; 46,2 кв. метра, но 28,5 тыс. метров; 25 процентов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Порядковые числительные, обозначаемые арабскими цифрами, пишутся с наращением.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90-е годы; на 14-й день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Порядковые числительные, обозначаемые римскими цифрами, пишутся без наращения.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начало XXI века; в XX веке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написании подряд нескольких порядковых числительных, обозначенных арабскими цифрами, наращение указывается только у последнего числительного.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8 - 10-е классы; за 70 - 80-е годы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Римскими цифрами обозначают века, кварталы, порядковые номера конференций, конгрессов, международных объединений, ассамблей, спортивных состязаний.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XX век; IV квартал; XII Олимпийские игры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30. Используемые в тексте аббревиатуры должны быть раскрыты.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Употребляемые в проекте сокращения слов должны быть общепринятыми, а их написание - унифицировано.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Название Донецкой Народной Республики в законопроекте используется без сокращений.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31. Для удобства изложения последующего текста законопроекта могут применяться сокращения (названия органов государственной власти, органов местного самоуправления, организаций, правовых актов, мероприятий и т.п.), о чем указывается непосредственно после первого упоминания сокращаемого словосочетания. При этом сокращенное словосочетание указывается в именительном падеже.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Народный Совет Донецкой Народной Республики (далее – Народный Совет)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объединения работодателей, устав которых предусматривает осуществление деятельности на территории Донецкой Народной Республики, представляющие интересы работодателей в установленном законодательством порядке (далее - объединения работодателей)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Закон Донецкой Народной Республики от 21августа 2015 года № 76-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 xml:space="preserve">НС «О государственном надзоре в сфере хозяйственной деятельности» (далее </w:t>
      </w:r>
      <w:r w:rsidR="007E2496">
        <w:rPr>
          <w:rFonts w:ascii="Times New Roman" w:hAnsi="Times New Roman"/>
          <w:sz w:val="28"/>
          <w:szCs w:val="28"/>
        </w:rPr>
        <w:t>–</w:t>
      </w:r>
      <w:r w:rsidRPr="00807793">
        <w:rPr>
          <w:rFonts w:ascii="Times New Roman" w:hAnsi="Times New Roman"/>
          <w:sz w:val="28"/>
          <w:szCs w:val="28"/>
        </w:rPr>
        <w:t xml:space="preserve"> Закон «О государственном надзоре в сфере хозяйственной деятельности»)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законопроекте может быть приведен перечень сокращений, используемых в тексте.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32. Если в законопроекте упоминается физическое лицо, то в наименовании и в тексте законопроекта указывается его имя и фамилия полностью.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 УЧРЕЖДЕНИИ ОРДЕНА ГЕНЕРАЛА ПЕТРА КОТЛЯРЕВСКОГО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33. В тексте законопроекта, за исключением формул и таблиц, не допускается применять математический знак </w:t>
      </w:r>
      <w:proofErr w:type="gramStart"/>
      <w:r w:rsidRPr="00807793">
        <w:rPr>
          <w:rFonts w:ascii="Times New Roman" w:hAnsi="Times New Roman"/>
          <w:sz w:val="28"/>
          <w:szCs w:val="28"/>
        </w:rPr>
        <w:t>«-</w:t>
      </w:r>
      <w:proofErr w:type="gramEnd"/>
      <w:r w:rsidRPr="00807793">
        <w:rPr>
          <w:rFonts w:ascii="Times New Roman" w:hAnsi="Times New Roman"/>
          <w:sz w:val="28"/>
          <w:szCs w:val="28"/>
        </w:rPr>
        <w:t>» перед отрицательными значениями величин (следует писать слово «минус»); применять без числовых значений математические знаки, например: «&gt;» (больше), «&lt;» (меньше), «=» (равно), «+» (плюс) и их сочетания, а также знак «%» (проценты).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СТРУКТУРА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34. Деление законопроекта на структурные единицы производится с целью упрощения его применения и осуществления ссылок, оптимизации систематизации и ускорения поиска в нем.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Употребляются следующие основные структурные единицы законодательных актов </w:t>
      </w:r>
      <w:proofErr w:type="gramStart"/>
      <w:r w:rsidRPr="00807793">
        <w:rPr>
          <w:rFonts w:ascii="Times New Roman" w:hAnsi="Times New Roman"/>
          <w:sz w:val="28"/>
          <w:szCs w:val="28"/>
        </w:rPr>
        <w:t>по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нисходящей: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раздел;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глава;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35. В больших по объему проектах законодательных актов близкие по смыслу и содержанию статьи могут объединяться в главы, а главы – в разделы. 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>Возможно деление крупных систематизированных законопроектов (например, проектов кодексов) на части, разделов – на подразделы, глав – на параграфы</w:t>
      </w:r>
      <w:r w:rsidR="00E76AEA" w:rsidRPr="00E76AEA">
        <w:rPr>
          <w:rFonts w:ascii="Times New Roman" w:hAnsi="Times New Roman"/>
          <w:sz w:val="28"/>
          <w:szCs w:val="28"/>
        </w:rPr>
        <w:t>, а параграфов – на части параграфов</w:t>
      </w:r>
      <w:r w:rsidRPr="00807793">
        <w:rPr>
          <w:rFonts w:ascii="Times New Roman" w:hAnsi="Times New Roman"/>
          <w:sz w:val="28"/>
          <w:szCs w:val="28"/>
        </w:rPr>
        <w:t>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Вводить структурную единицу «раздел», если в законопроекте нет глав, не следует.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8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первый пункта 35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</w:t>
        </w:r>
        <w:r w:rsidR="007E2496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Деление законопроекта на определенные структурные единицы осуществляется по всему тексту. 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b/>
          <w:sz w:val="28"/>
          <w:szCs w:val="24"/>
          <w:lang w:eastAsia="ar-SA"/>
        </w:rPr>
        <w:lastRenderedPageBreak/>
        <w:t>Часть законопроекта</w:t>
      </w:r>
      <w:r w:rsidRPr="00807793">
        <w:rPr>
          <w:rFonts w:ascii="Times New Roman" w:hAnsi="Times New Roman"/>
          <w:sz w:val="28"/>
          <w:szCs w:val="24"/>
          <w:lang w:eastAsia="ar-SA"/>
        </w:rPr>
        <w:t>: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обозначается словами: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ЧАСТЬ ПЕРВАЯ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ЧАСТЬ ВТОРАЯ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может иметь наименование:</w:t>
      </w:r>
    </w:p>
    <w:p w:rsidR="00360D3F" w:rsidRPr="00807793" w:rsidRDefault="00360D3F" w:rsidP="007E2496">
      <w:pPr>
        <w:suppressAutoHyphens/>
        <w:spacing w:after="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ЧАСТЬ ПЕРВАЯ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07793">
        <w:rPr>
          <w:rFonts w:ascii="Times New Roman" w:hAnsi="Times New Roman"/>
          <w:b/>
          <w:sz w:val="28"/>
          <w:szCs w:val="24"/>
          <w:lang w:eastAsia="ar-SA"/>
        </w:rPr>
        <w:t>ОБЩИЕ ПОЛОЖЕНИЯ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либо обозначаться (в кодексах) следующим образом: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07793">
        <w:rPr>
          <w:rFonts w:ascii="Times New Roman" w:hAnsi="Times New Roman"/>
          <w:b/>
          <w:sz w:val="28"/>
          <w:szCs w:val="24"/>
          <w:lang w:eastAsia="ar-SA"/>
        </w:rPr>
        <w:t>ОБЩАЯ ЧАСТЬ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07793">
        <w:rPr>
          <w:rFonts w:ascii="Times New Roman" w:hAnsi="Times New Roman"/>
          <w:b/>
          <w:sz w:val="28"/>
          <w:szCs w:val="24"/>
          <w:lang w:eastAsia="ar-SA"/>
        </w:rPr>
        <w:t>ОСОБЕННАЯ ЧАСТЬ</w:t>
      </w:r>
    </w:p>
    <w:p w:rsidR="00360D3F" w:rsidRDefault="00E76AEA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Обозначение и наименование части законопроекта печатаются прописными буквами по центру страницы одно под другим </w:t>
      </w:r>
      <w:r w:rsidRPr="005442BA">
        <w:rPr>
          <w:rFonts w:ascii="Times New Roman" w:hAnsi="Times New Roman"/>
          <w:sz w:val="28"/>
          <w:szCs w:val="28"/>
        </w:rPr>
        <w:t>без интервала между ними. После обозначения и наиме</w:t>
      </w:r>
      <w:r>
        <w:rPr>
          <w:rFonts w:ascii="Times New Roman" w:hAnsi="Times New Roman"/>
          <w:sz w:val="28"/>
          <w:szCs w:val="28"/>
        </w:rPr>
        <w:t>нования части точка не ставится</w:t>
      </w:r>
      <w:r w:rsidR="00360D3F" w:rsidRPr="00807793">
        <w:rPr>
          <w:rFonts w:ascii="Times New Roman" w:hAnsi="Times New Roman"/>
          <w:sz w:val="28"/>
          <w:szCs w:val="24"/>
          <w:lang w:eastAsia="ar-SA"/>
        </w:rPr>
        <w:t>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9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тринадцатый пункта 35 с изменениями, внесенными Постановлением от 14</w:t>
        </w:r>
        <w:r w:rsidR="00604643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Наименование части законопроекта печатается полужирным шрифтом.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36. Раздел законопроекта:</w:t>
      </w:r>
    </w:p>
    <w:p w:rsidR="00360D3F" w:rsidRPr="00807793" w:rsidRDefault="00360D3F" w:rsidP="00E6548E">
      <w:pPr>
        <w:pStyle w:val="ad"/>
        <w:numPr>
          <w:ilvl w:val="0"/>
          <w:numId w:val="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порядковый номер, обозначаемый римскими цифрами;</w:t>
      </w:r>
    </w:p>
    <w:p w:rsidR="00360D3F" w:rsidRPr="00807793" w:rsidRDefault="00360D3F" w:rsidP="00E6548E">
      <w:pPr>
        <w:pStyle w:val="ad"/>
        <w:numPr>
          <w:ilvl w:val="0"/>
          <w:numId w:val="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наименование.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Обозначение и наименование раздела печатаются прописными буквами по центру страницы одно под другим</w:t>
      </w:r>
      <w:r w:rsidR="00E76AEA" w:rsidRPr="00E76AEA">
        <w:rPr>
          <w:rFonts w:ascii="Times New Roman" w:hAnsi="Times New Roman"/>
          <w:sz w:val="28"/>
          <w:szCs w:val="28"/>
        </w:rPr>
        <w:t xml:space="preserve"> </w:t>
      </w:r>
      <w:r w:rsidR="00E76AEA" w:rsidRPr="00D42BA7">
        <w:rPr>
          <w:rFonts w:ascii="Times New Roman" w:hAnsi="Times New Roman"/>
          <w:sz w:val="28"/>
          <w:szCs w:val="28"/>
        </w:rPr>
        <w:t>без интервала между ними</w:t>
      </w:r>
      <w:r w:rsidRPr="00807793">
        <w:rPr>
          <w:rFonts w:ascii="Times New Roman" w:hAnsi="Times New Roman"/>
          <w:sz w:val="28"/>
          <w:szCs w:val="28"/>
        </w:rPr>
        <w:t>. После обозначения и наименования раздела точка не ставится.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lastRenderedPageBreak/>
        <w:t>(</w:t>
      </w:r>
      <w:hyperlink r:id="rId2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четвертый пункта 36 с изменениями, внесенными Постановлением от 14</w:t>
        </w:r>
        <w:r w:rsidR="00604643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Наименование раздела печатается полужирным шрифтом.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7E24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РАЗДЕЛ I</w:t>
      </w:r>
    </w:p>
    <w:p w:rsidR="00360D3F" w:rsidRPr="00807793" w:rsidRDefault="00360D3F" w:rsidP="007E2496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ДОЛЖНОСТНЫЕ ОКЛАДЫ ГОСУДАРСТВЕННЫХ ГРАЖДАНСКИХ СЛУЖАЩИХ В ОРГАНАХ ИСПОЛНИТЕЛЬНОЙ ВЛАСТИ ДОНЕЦКОЙ НАРОДНОЙ РЕСПУБЛИКИ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37. Подраздел: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1) имеет порядковый номер, обозначаемый римскими цифрами;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2) имеет наименование.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Обозначение подраздела печатается с прописной буквы и абзацного отступа.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Пример: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 xml:space="preserve">Подраздел I. </w:t>
      </w:r>
      <w:r w:rsidRPr="00807793">
        <w:rPr>
          <w:rFonts w:ascii="Times New Roman" w:hAnsi="Times New Roman"/>
          <w:b/>
          <w:sz w:val="28"/>
          <w:szCs w:val="24"/>
          <w:lang w:eastAsia="ar-SA"/>
        </w:rPr>
        <w:t>Общие положения об обязательствах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38. Глава законопроекта:</w:t>
      </w:r>
    </w:p>
    <w:p w:rsidR="00360D3F" w:rsidRPr="00807793" w:rsidRDefault="00360D3F" w:rsidP="00E6548E">
      <w:pPr>
        <w:pStyle w:val="ad"/>
        <w:numPr>
          <w:ilvl w:val="0"/>
          <w:numId w:val="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нумеруется арабскими цифрами;</w:t>
      </w:r>
    </w:p>
    <w:p w:rsidR="00360D3F" w:rsidRPr="00807793" w:rsidRDefault="00360D3F" w:rsidP="00E6548E">
      <w:pPr>
        <w:pStyle w:val="ad"/>
        <w:numPr>
          <w:ilvl w:val="0"/>
          <w:numId w:val="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наименование.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Обозначение главы печатается с прописной буквы и абзацного отступа.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Наименование главы печатается с прописной буквы полужирным шрифтом в одну строку с обозначением номера главы, после которого ставится точка.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Глава 2.</w:t>
      </w:r>
      <w:r w:rsidRPr="00807793">
        <w:rPr>
          <w:rFonts w:ascii="Times New Roman" w:hAnsi="Times New Roman"/>
          <w:b/>
          <w:sz w:val="28"/>
          <w:szCs w:val="28"/>
        </w:rPr>
        <w:t xml:space="preserve"> Гарантии деятельности депутата Народного Совета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1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Абзацы восьмой – четырнадцатый пункта 38 признаны утратившими силу Постановлением от 14</w:t>
        </w:r>
        <w:r w:rsidR="00604643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0912A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 Параграф: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обозначается знаком §;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имеет порядковый номер, обозначаемый арабскими цифрами;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имеет наименование.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 </w:t>
      </w:r>
      <w:r>
        <w:rPr>
          <w:rFonts w:ascii="Times New Roman" w:hAnsi="Times New Roman"/>
          <w:b/>
          <w:sz w:val="28"/>
          <w:szCs w:val="28"/>
        </w:rPr>
        <w:t>Хозяйственные товарищества и общества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2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38</w:t>
        </w:r>
        <w:r w:rsidRPr="00604643">
          <w:rPr>
            <w:rStyle w:val="a9"/>
            <w:rFonts w:ascii="Times New Roman" w:hAnsi="Times New Roman"/>
            <w:i/>
            <w:sz w:val="28"/>
            <w:szCs w:val="28"/>
            <w:vertAlign w:val="superscript"/>
          </w:rPr>
          <w:t>1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 введен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0912A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 Часть параграфа: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имеет порядковый номер, обозначаемый арабскими цифрами;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имеет наименование.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части параграфа печатается с абзацного отступа.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части параграфа печатается с прописной буквы полужирным шрифтом в одну строку с обозначением номера части параграфа, после которого ставится точка.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E76AEA" w:rsidRPr="000912A0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§5. </w:t>
      </w:r>
      <w:r>
        <w:rPr>
          <w:rFonts w:ascii="Times New Roman" w:hAnsi="Times New Roman"/>
          <w:b/>
          <w:sz w:val="28"/>
          <w:szCs w:val="28"/>
        </w:rPr>
        <w:t>Некоммерческие корпоративные организации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b/>
          <w:sz w:val="28"/>
          <w:szCs w:val="28"/>
        </w:rPr>
        <w:t xml:space="preserve">Общие положения о некоммерческих корпоративных организациях </w:t>
      </w:r>
      <w:r w:rsidR="00971CEB" w:rsidRPr="00971CEB">
        <w:rPr>
          <w:rFonts w:ascii="Times New Roman" w:hAnsi="Times New Roman"/>
          <w:sz w:val="28"/>
          <w:szCs w:val="28"/>
        </w:rPr>
        <w:t>–</w:t>
      </w:r>
      <w:r w:rsidR="00971C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(часть 1 параграфа 5)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3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38</w:t>
        </w:r>
        <w:r w:rsidRPr="00604643">
          <w:rPr>
            <w:rStyle w:val="a9"/>
            <w:rFonts w:ascii="Times New Roman" w:hAnsi="Times New Roman"/>
            <w:i/>
            <w:sz w:val="28"/>
            <w:szCs w:val="28"/>
            <w:vertAlign w:val="superscript"/>
          </w:rPr>
          <w:t>2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 введен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39. Статья законопроекта:</w:t>
      </w:r>
    </w:p>
    <w:p w:rsidR="00360D3F" w:rsidRPr="00807793" w:rsidRDefault="00360D3F" w:rsidP="00E6548E">
      <w:pPr>
        <w:pStyle w:val="ad"/>
        <w:numPr>
          <w:ilvl w:val="0"/>
          <w:numId w:val="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является его основной структурной единицей;</w:t>
      </w:r>
    </w:p>
    <w:p w:rsidR="00360D3F" w:rsidRPr="00807793" w:rsidRDefault="00360D3F" w:rsidP="00E6548E">
      <w:pPr>
        <w:pStyle w:val="ad"/>
        <w:numPr>
          <w:ilvl w:val="0"/>
          <w:numId w:val="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порядковый номер, обозначаемый арабскими цифрами;</w:t>
      </w:r>
    </w:p>
    <w:p w:rsidR="00360D3F" w:rsidRPr="00807793" w:rsidRDefault="00360D3F" w:rsidP="00E6548E">
      <w:pPr>
        <w:pStyle w:val="ad"/>
        <w:numPr>
          <w:ilvl w:val="0"/>
          <w:numId w:val="8"/>
        </w:numPr>
        <w:tabs>
          <w:tab w:val="left" w:pos="1134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наименование, но в исключительных случаях может его и не иметь.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Обозначение статьи печатается с прописной буквы и абзацного отступа.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статьи не должно состоять более чем из 15 слов.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ставится точка. После наименования статьи точка не ставится.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отступа полужирным шрифтом.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Пример: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 12.</w:t>
      </w:r>
      <w:r w:rsidRPr="00807793">
        <w:rPr>
          <w:rFonts w:ascii="Times New Roman" w:hAnsi="Times New Roman"/>
          <w:b/>
          <w:sz w:val="28"/>
          <w:szCs w:val="28"/>
        </w:rPr>
        <w:t xml:space="preserve"> Фракции в Народном Совете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____________. (часть 1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2. ____________. (часть 2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40. Структурной единицей статьи является часть.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Структурной единицей части статьи является пункт.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 может не подразделяться на части, если ее содержание умещается в один абзац или все абзацы статьи могут быть объединены в одно взаимосвязанное положение. При этом если количество абзацев, которые могут быть объединены, более пяти, то такие абзацы излагаются в виде частей с соответствующей нумерацией.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Части статьи обозначаются арабской цифрой с точкой.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Части статей подразделяются на пункты, обозначаемые арабскими цифрами с закрывающей круглой скобкой.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Структурной единицей пункта является подпункт, обозначаемый строчными буквами русского алфавита с закрывающей круглой скобкой (за исключением букв «ё», «й», «ь», «ъ»).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Дальнейшее подразделение статьи на структурные единицы не допускается, в противном случае те</w:t>
      </w:r>
      <w:proofErr w:type="gramStart"/>
      <w:r w:rsidRPr="00807793">
        <w:rPr>
          <w:rFonts w:ascii="Times New Roman" w:hAnsi="Times New Roman"/>
          <w:sz w:val="28"/>
          <w:szCs w:val="28"/>
        </w:rPr>
        <w:t>кст сл</w:t>
      </w:r>
      <w:proofErr w:type="gramEnd"/>
      <w:r w:rsidRPr="00807793">
        <w:rPr>
          <w:rFonts w:ascii="Times New Roman" w:hAnsi="Times New Roman"/>
          <w:sz w:val="28"/>
          <w:szCs w:val="28"/>
        </w:rPr>
        <w:t>едует разделить на несколько статей. В исключительных случаях части, пункты и подпункты статьи могут подразделяться на абзацы (не более пяти). Ограничение количества возможных абзацев не распространяется на статьи, содержащие перечни основных понятий, используемых в законопроекте.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 12.</w:t>
      </w:r>
      <w:r w:rsidRPr="00807793">
        <w:rPr>
          <w:rFonts w:ascii="Times New Roman" w:hAnsi="Times New Roman"/>
          <w:b/>
          <w:sz w:val="28"/>
          <w:szCs w:val="28"/>
        </w:rPr>
        <w:t xml:space="preserve"> Фракции в Народном Совете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____________. (часть 1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 ____________: (часть 2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____________; (пункт 1части 2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а) ____________; (подпункт «а» пункта 1 части 2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б) ____________. (подпункт «б» пункта 1 части 2 статьи 12)</w:t>
      </w:r>
    </w:p>
    <w:p w:rsidR="00360D3F" w:rsidRPr="00807793" w:rsidRDefault="00360D3F" w:rsidP="00E654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41.</w:t>
      </w:r>
      <w:r w:rsidRPr="00807793">
        <w:rPr>
          <w:rFonts w:ascii="Times New Roman" w:hAnsi="Times New Roman"/>
          <w:color w:val="FF0000"/>
          <w:sz w:val="28"/>
          <w:szCs w:val="28"/>
        </w:rPr>
        <w:tab/>
      </w:r>
      <w:r w:rsidRPr="00807793">
        <w:rPr>
          <w:rFonts w:ascii="Times New Roman" w:hAnsi="Times New Roman"/>
          <w:sz w:val="28"/>
          <w:szCs w:val="28"/>
        </w:rPr>
        <w:t>Деление части статьи одновременно на пункты и абзацы, которые в тексте части будут следовать после двоеточия, не допускается.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Деление пунктов в части статьи и на подпункты, и на абзацы, которые в тексте пункта будут следовать после двоеточия, не допускается.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том случае, если статья состоит из единственной части и нескольких абзацев, которые в тексте этой части будут следовать после двоеточия через точку с запятой (перечни терминов, представляемых документов и др.), данная часть не нумеруется, абзацы, следующие после двоеточия, считаются пунктами и обозначаются арабскими цифрами с закрывающей круглой скобкой. В случае внесения изменений в статью с такой структурой абзацы после двоеточия именуются пунктами.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7E2496" w:rsidRDefault="00360D3F" w:rsidP="007E2496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 7.</w:t>
      </w:r>
      <w:r w:rsidRPr="00807793">
        <w:rPr>
          <w:rFonts w:ascii="Times New Roman" w:hAnsi="Times New Roman"/>
          <w:b/>
          <w:sz w:val="28"/>
          <w:szCs w:val="28"/>
        </w:rPr>
        <w:t> Полномочия Народного Совета Донецкой Народной Республики в сфере регулирования отношений в области недропользования</w:t>
      </w:r>
    </w:p>
    <w:p w:rsidR="00360D3F" w:rsidRDefault="00360D3F" w:rsidP="007E249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К ведению Народного Совета Донецкой Народной Республики относятся: (абзац </w:t>
      </w:r>
      <w:r w:rsidR="00DB45BE">
        <w:rPr>
          <w:rFonts w:ascii="Times New Roman" w:hAnsi="Times New Roman"/>
          <w:sz w:val="28"/>
          <w:szCs w:val="28"/>
        </w:rPr>
        <w:t>первый</w:t>
      </w:r>
      <w:r w:rsidRPr="00807793">
        <w:rPr>
          <w:rFonts w:ascii="Times New Roman" w:hAnsi="Times New Roman"/>
          <w:sz w:val="28"/>
          <w:szCs w:val="28"/>
        </w:rPr>
        <w:t xml:space="preserve"> статьи 7)</w:t>
      </w:r>
    </w:p>
    <w:p w:rsidR="00DB45BE" w:rsidRPr="005B6E21" w:rsidRDefault="00DB45BE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4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шестой пункта 41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____________; (пункт 1 статьи 7)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____________; (пункт 2 статьи 7)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3)_____________. (пункт 3 статьи 7)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изменения вносятся в статью, в структуре которой одна часть и несколько пунктов, применяется одна из следующих формулировок: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 1 после слов «_____» дополнить словами «_____»;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или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статьи 1 дополнить словами </w:t>
      </w:r>
      <w:r w:rsidRPr="00C2212A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>;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статьи 1 слова «______» заменить словами «______»;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статьи 1 слова «______» исключить;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DB45BE" w:rsidRDefault="00DB45BE" w:rsidP="00E6548E">
      <w:pPr>
        <w:tabs>
          <w:tab w:val="left" w:pos="1395"/>
          <w:tab w:val="left" w:pos="694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 1 признать утратившим силу;</w:t>
      </w:r>
    </w:p>
    <w:p w:rsidR="00DB45BE" w:rsidRDefault="00DB45BE" w:rsidP="00E6548E">
      <w:pPr>
        <w:tabs>
          <w:tab w:val="left" w:pos="1395"/>
          <w:tab w:val="left" w:pos="694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:rsidR="00DB45BE" w:rsidRDefault="00DB45B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C14E1">
        <w:rPr>
          <w:rFonts w:ascii="Times New Roman" w:hAnsi="Times New Roman"/>
          <w:sz w:val="28"/>
          <w:szCs w:val="28"/>
        </w:rPr>
        <w:t>пункт 1 статьи 1 изложить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DB45BE" w:rsidRPr="005B6E21" w:rsidRDefault="00DB45BE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5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десятый пункта 41 введен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7E2496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42. Абзац, с которого начинается структурная единица статьи, в составе которой он находится, считается первым.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Статья 33. </w:t>
      </w:r>
      <w:r w:rsidRPr="00807793">
        <w:rPr>
          <w:rFonts w:ascii="Times New Roman" w:hAnsi="Times New Roman"/>
          <w:b/>
          <w:sz w:val="28"/>
          <w:szCs w:val="28"/>
        </w:rPr>
        <w:t>Вопросы референдума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___________: (абзац первый части 1)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___________; (абзац второй части</w:t>
      </w:r>
      <w:proofErr w:type="gramStart"/>
      <w:r w:rsidRPr="00807793">
        <w:rPr>
          <w:rFonts w:ascii="Times New Roman" w:hAnsi="Times New Roman"/>
          <w:sz w:val="28"/>
          <w:szCs w:val="28"/>
        </w:rPr>
        <w:t>1</w:t>
      </w:r>
      <w:proofErr w:type="gramEnd"/>
      <w:r w:rsidRPr="00807793">
        <w:rPr>
          <w:rFonts w:ascii="Times New Roman" w:hAnsi="Times New Roman"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___________. (абзац третий части 1)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 ___________. (часть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43. Законопроекты об утверждении заключения или расторжения договоров Донецкой Народной Республики, не содержащие никаких других нормативных предписаний, оформляются следующим образом.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 УТВЕРЖДЕНИИ ЗАКЛЮЧЕНИЯ СОГЛАШЕНИЯ МЕЖДУ ДОНЕЦКОЙ НАРОДНОЙ РЕСПУБЛИКОЙ И РОССИЙСКОЙ ФЕДЕРАЦИЕЙ О ТОРГОВО-ЭКОНОМИЧЕСКОМ, НАУЧНО-ТЕХНИЧЕСКОМ И КУЛЬТУРНОМ СОТРУДНИЧЕСТВЕ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Утвердить заключение Соглашения между Донецкой Народной Республикой и Российской Федерацией о торгово-экономическом, научно-техническом и культурном сотрудничестве, подписанного в городе Москва 19 сентября 2016 года.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договора в законопроекте об утверждении заключения или расторжения договора Донецкой Народной Республики должно быть полностью идентично наименованию этого договора в подписанном оригинале. Внесение каких-либо изменений не допускается. Наименование договора кавычками не выделяется.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44. Законопроекты о внесении изменений в один или несколько законов, а также законопроекты, содержащие перечни законов, признаваемых утратившими силу, имеют особую структуру статьи. Такие законопроекты:</w:t>
      </w:r>
    </w:p>
    <w:p w:rsidR="00360D3F" w:rsidRPr="00807793" w:rsidRDefault="00360D3F" w:rsidP="00E6548E">
      <w:pPr>
        <w:pStyle w:val="ad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 имеют наименований статей;</w:t>
      </w:r>
    </w:p>
    <w:p w:rsidR="00360D3F" w:rsidRPr="00807793" w:rsidRDefault="00360D3F" w:rsidP="00E6548E">
      <w:pPr>
        <w:pStyle w:val="ad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делятся на пункты, нумеруемые арабскими цифрами с закрывающей круглой скобкой.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Пункты могут делиться на подпункты, обозначаемые строчными буквами русского алфавита с закрывающей круглой скобкой.</w:t>
      </w:r>
    </w:p>
    <w:p w:rsidR="007E2496" w:rsidRDefault="007E2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от 29 июня 2015 года </w:t>
      </w:r>
      <w:r w:rsidR="007E2496">
        <w:rPr>
          <w:rFonts w:ascii="Times New Roman" w:hAnsi="Times New Roman"/>
          <w:sz w:val="28"/>
          <w:szCs w:val="28"/>
        </w:rPr>
        <w:br/>
      </w:r>
      <w:r w:rsidRPr="00807793">
        <w:rPr>
          <w:rFonts w:ascii="Times New Roman" w:hAnsi="Times New Roman"/>
          <w:sz w:val="28"/>
          <w:szCs w:val="28"/>
        </w:rPr>
        <w:t>№ 64-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 почтовой связи» (опубликован на официальном сайте Народного Совета Донецкой Народной Республики 10 августа 2015 года)</w:t>
      </w:r>
      <w:r w:rsidR="007E2496">
        <w:rPr>
          <w:rFonts w:ascii="Times New Roman" w:hAnsi="Times New Roman"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___________; (пункт 1)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___________: (пункт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а) ___________; (подпункт «а» пункта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б) ___________; (подпункт «б» пункта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 ___________. (пункт 3)</w:t>
      </w:r>
    </w:p>
    <w:p w:rsidR="00360D3F" w:rsidRPr="00807793" w:rsidRDefault="007E2496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___________; (пункт 1)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___________; (пункт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 ___________. (пункт 3)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45. Нумерация структурных единиц законопроекта (глав, статей) является сквозной. Недопустима, например, отдельная нумерация статей каждой главы.</w:t>
      </w:r>
    </w:p>
    <w:p w:rsidR="00360D3F" w:rsidRDefault="00BE53F3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Недопустимо изменять нумерацию частей, разделов, подразделов, глав, параграфов, частей параграфов, статей закона при внесении в него изменений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структурных единиц закона. Недопустимо изменять нумерацию частей, пунктов, буквенное обозначение подпунктов и </w:t>
      </w:r>
      <w:r>
        <w:rPr>
          <w:rFonts w:ascii="Times New Roman" w:hAnsi="Times New Roman"/>
          <w:sz w:val="28"/>
          <w:szCs w:val="28"/>
        </w:rPr>
        <w:lastRenderedPageBreak/>
        <w:t xml:space="preserve">абзацев статей закона при внесении в него изменений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структурных единиц статьи закона.</w:t>
      </w:r>
    </w:p>
    <w:p w:rsidR="00BE53F3" w:rsidRPr="005B6E21" w:rsidRDefault="00BE53F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6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второй пункта 45 изложен в новой редакции в соответствии с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Default="00F34BE9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6239A">
        <w:rPr>
          <w:rFonts w:ascii="Times New Roman" w:hAnsi="Times New Roman"/>
          <w:sz w:val="28"/>
          <w:szCs w:val="28"/>
        </w:rPr>
        <w:t xml:space="preserve">При признании структурной </w:t>
      </w:r>
      <w:r>
        <w:rPr>
          <w:rFonts w:ascii="Times New Roman" w:hAnsi="Times New Roman"/>
          <w:sz w:val="28"/>
          <w:szCs w:val="28"/>
        </w:rPr>
        <w:t xml:space="preserve">единицы утратившей </w:t>
      </w:r>
      <w:r w:rsidRPr="0066239A">
        <w:rPr>
          <w:rFonts w:ascii="Times New Roman" w:hAnsi="Times New Roman"/>
          <w:sz w:val="28"/>
          <w:szCs w:val="28"/>
        </w:rPr>
        <w:t xml:space="preserve">силу место этой структурной единицы в структуре </w:t>
      </w:r>
      <w:r>
        <w:rPr>
          <w:rFonts w:ascii="Times New Roman" w:hAnsi="Times New Roman"/>
          <w:sz w:val="28"/>
          <w:szCs w:val="28"/>
        </w:rPr>
        <w:t xml:space="preserve">статьи и в структуре </w:t>
      </w:r>
      <w:r w:rsidRPr="0066239A">
        <w:rPr>
          <w:rFonts w:ascii="Times New Roman" w:hAnsi="Times New Roman"/>
          <w:sz w:val="28"/>
          <w:szCs w:val="28"/>
        </w:rPr>
        <w:t xml:space="preserve">закона </w:t>
      </w:r>
      <w:r w:rsidRPr="004F04F7">
        <w:rPr>
          <w:rFonts w:ascii="Times New Roman" w:hAnsi="Times New Roman"/>
          <w:sz w:val="28"/>
          <w:szCs w:val="28"/>
        </w:rPr>
        <w:t>сохраняется и не подлежит заполнению при последующих изменениях</w:t>
      </w:r>
      <w:r w:rsidR="00360D3F" w:rsidRPr="00807793">
        <w:rPr>
          <w:rFonts w:ascii="Times New Roman" w:hAnsi="Times New Roman"/>
          <w:sz w:val="28"/>
          <w:szCs w:val="28"/>
        </w:rPr>
        <w:t>.</w:t>
      </w:r>
    </w:p>
    <w:p w:rsidR="00F34BE9" w:rsidRPr="005B6E21" w:rsidRDefault="00F34BE9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7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третий пункта 45 изложен в новой редакции в соответствии с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дополнения вносятся в последние статьи закона, то необходимо продолжать имеющуюся нумерацию глав, статей (например, последней была глава 5 - дополнить главой 6; последней была статья 7 - дополнить статьей 8).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Если дополнения вносятся в конец структурной единицы статьи, то также необходимо продолжать имеющуюся нумерацию (например, в статье последней частью была часть 3 - дополнить частью 4; последним </w:t>
      </w:r>
      <w:r w:rsidR="006E73DC">
        <w:rPr>
          <w:rFonts w:ascii="Times New Roman" w:hAnsi="Times New Roman"/>
          <w:sz w:val="28"/>
          <w:szCs w:val="28"/>
        </w:rPr>
        <w:t>под</w:t>
      </w:r>
      <w:r w:rsidRPr="00807793">
        <w:rPr>
          <w:rFonts w:ascii="Times New Roman" w:hAnsi="Times New Roman"/>
          <w:sz w:val="28"/>
          <w:szCs w:val="28"/>
        </w:rPr>
        <w:t xml:space="preserve">пунктом был </w:t>
      </w:r>
      <w:r w:rsidR="006E73DC">
        <w:rPr>
          <w:rFonts w:ascii="Times New Roman" w:hAnsi="Times New Roman"/>
          <w:sz w:val="28"/>
          <w:szCs w:val="28"/>
        </w:rPr>
        <w:t>под</w:t>
      </w:r>
      <w:r w:rsidRPr="00807793">
        <w:rPr>
          <w:rFonts w:ascii="Times New Roman" w:hAnsi="Times New Roman"/>
          <w:sz w:val="28"/>
          <w:szCs w:val="28"/>
        </w:rPr>
        <w:t xml:space="preserve">пункт «г» - дополнить </w:t>
      </w:r>
      <w:r w:rsidR="006E73DC">
        <w:rPr>
          <w:rFonts w:ascii="Times New Roman" w:hAnsi="Times New Roman"/>
          <w:sz w:val="28"/>
          <w:szCs w:val="28"/>
        </w:rPr>
        <w:t>под</w:t>
      </w:r>
      <w:r w:rsidRPr="00807793">
        <w:rPr>
          <w:rFonts w:ascii="Times New Roman" w:hAnsi="Times New Roman"/>
          <w:sz w:val="28"/>
          <w:szCs w:val="28"/>
        </w:rPr>
        <w:t>пунктом «д» и т.д.).</w:t>
      </w:r>
    </w:p>
    <w:p w:rsidR="006E73DC" w:rsidRPr="005B6E21" w:rsidRDefault="006E73DC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8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пятый пункта 45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закон дополняется новыми структурными единицами, которые подлежат нумерации, то их необходимо обозначать дополнительно цифрами, помещаемыми над основными цифровыми или буквенными обозначениями (например, глава 5</w:t>
      </w:r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r w:rsidRPr="00807793">
        <w:rPr>
          <w:rFonts w:ascii="Times New Roman" w:hAnsi="Times New Roman"/>
          <w:sz w:val="28"/>
          <w:szCs w:val="28"/>
        </w:rPr>
        <w:t>, статья 7</w:t>
      </w:r>
      <w:r w:rsidRPr="00807793">
        <w:rPr>
          <w:rFonts w:ascii="Times New Roman" w:hAnsi="Times New Roman"/>
          <w:sz w:val="28"/>
          <w:szCs w:val="28"/>
          <w:vertAlign w:val="superscript"/>
        </w:rPr>
        <w:t>2</w:t>
      </w:r>
      <w:r w:rsidRPr="00807793">
        <w:rPr>
          <w:rFonts w:ascii="Times New Roman" w:hAnsi="Times New Roman"/>
          <w:sz w:val="28"/>
          <w:szCs w:val="28"/>
        </w:rPr>
        <w:t>, часть 3</w:t>
      </w:r>
      <w:r w:rsidRPr="00807793">
        <w:rPr>
          <w:rFonts w:ascii="Times New Roman" w:hAnsi="Times New Roman"/>
          <w:sz w:val="28"/>
          <w:szCs w:val="28"/>
          <w:vertAlign w:val="superscript"/>
        </w:rPr>
        <w:t>3</w:t>
      </w:r>
      <w:r w:rsidRPr="00807793">
        <w:rPr>
          <w:rFonts w:ascii="Times New Roman" w:hAnsi="Times New Roman"/>
          <w:sz w:val="28"/>
          <w:szCs w:val="28"/>
        </w:rPr>
        <w:t>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от </w:t>
      </w:r>
      <w:r w:rsidRPr="00807793">
        <w:rPr>
          <w:rFonts w:ascii="Times New Roman" w:hAnsi="Times New Roman"/>
          <w:sz w:val="28"/>
          <w:szCs w:val="28"/>
          <w:lang w:eastAsia="ru-RU"/>
        </w:rPr>
        <w:t>24 апреля 2015 года</w:t>
      </w:r>
      <w:r w:rsidRPr="00807793">
        <w:rPr>
          <w:rFonts w:ascii="Times New Roman" w:hAnsi="Times New Roman"/>
          <w:sz w:val="28"/>
          <w:szCs w:val="28"/>
        </w:rPr>
        <w:t xml:space="preserve"> </w:t>
      </w:r>
      <w:r w:rsidR="007E2496">
        <w:rPr>
          <w:rFonts w:ascii="Times New Roman" w:hAnsi="Times New Roman"/>
          <w:sz w:val="28"/>
          <w:szCs w:val="28"/>
        </w:rPr>
        <w:br/>
      </w:r>
      <w:r w:rsidRPr="00807793">
        <w:rPr>
          <w:rFonts w:ascii="Times New Roman" w:hAnsi="Times New Roman"/>
          <w:sz w:val="28"/>
          <w:szCs w:val="28"/>
        </w:rPr>
        <w:t>№ 33-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 «О физической культуре и спорте» (опубликован на официальном сайте Народного Совета 20 мая 2015 года) 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дополнить статьей 15</w:t>
      </w:r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r w:rsidRPr="0080779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«Статья 15</w:t>
      </w:r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r w:rsidRPr="00807793">
        <w:rPr>
          <w:rFonts w:ascii="Times New Roman" w:hAnsi="Times New Roman"/>
          <w:sz w:val="28"/>
          <w:szCs w:val="28"/>
        </w:rPr>
        <w:t>____________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1. ___________.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 ___________.»;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в статье 16: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а) часть 3 дополнить пунктом 2</w:t>
      </w:r>
      <w:r w:rsidRPr="00807793">
        <w:rPr>
          <w:rFonts w:ascii="Times New Roman" w:hAnsi="Times New Roman"/>
          <w:sz w:val="28"/>
          <w:szCs w:val="28"/>
          <w:vertAlign w:val="superscript"/>
        </w:rPr>
        <w:t>2</w:t>
      </w:r>
      <w:r w:rsidRPr="0080779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«2</w:t>
      </w:r>
      <w:r w:rsidRPr="00807793">
        <w:rPr>
          <w:rFonts w:ascii="Times New Roman" w:hAnsi="Times New Roman"/>
          <w:sz w:val="28"/>
          <w:szCs w:val="28"/>
          <w:vertAlign w:val="superscript"/>
        </w:rPr>
        <w:t>2</w:t>
      </w:r>
      <w:r w:rsidRPr="00807793">
        <w:rPr>
          <w:rFonts w:ascii="Times New Roman" w:hAnsi="Times New Roman"/>
          <w:sz w:val="28"/>
          <w:szCs w:val="28"/>
        </w:rPr>
        <w:t>) ____________;»;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б) пункт 4 части 3 дополнить подпунктом «б</w:t>
      </w:r>
      <w:proofErr w:type="gramStart"/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807793">
        <w:rPr>
          <w:rFonts w:ascii="Times New Roman" w:hAnsi="Times New Roman"/>
          <w:sz w:val="28"/>
          <w:szCs w:val="28"/>
        </w:rPr>
        <w:t>»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«б</w:t>
      </w:r>
      <w:proofErr w:type="gramStart"/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807793">
        <w:rPr>
          <w:rFonts w:ascii="Times New Roman" w:hAnsi="Times New Roman"/>
          <w:sz w:val="28"/>
          <w:szCs w:val="28"/>
        </w:rPr>
        <w:t>) ____________;».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46. Если в тексте закона после абзаца с двоеточием имеется таблица, то она считается частью абзаца.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этом случае при внесении изменений указывается, что изменения вносятся в таблицу абзаца.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Внести в Закон Донецкой Народной Республики от 1 сентября 2015 года №77-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 «Об автомобильном транспорте» (опубликован на официальном сайте Народного Совета Донецкой Народной Республики 3 сентября 2015 года) изменение, изложив таблицу абзаца второго в следующей редакции: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47. Включение в законопроект примечаний к статьям, главам, приложениям к проекту или законопроекту в целом является недопустимым.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Примечания, сноски в тексте законопроекта могут использоваться только в том случае, когда содержание примечания или сноски не представляется возможным изложить в пункте, подпункте, абзаце и т.д.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Обозначение примечания печатается с прописной буквы полужирным шрифтом и располагается после текста статьи закона с абзацного отступа. </w:t>
      </w:r>
      <w:r w:rsidRPr="00807793">
        <w:rPr>
          <w:rFonts w:ascii="Times New Roman" w:hAnsi="Times New Roman"/>
          <w:sz w:val="28"/>
          <w:szCs w:val="28"/>
        </w:rPr>
        <w:lastRenderedPageBreak/>
        <w:t>После слова «примечание» ставится точка. Те</w:t>
      </w:r>
      <w:proofErr w:type="gramStart"/>
      <w:r w:rsidRPr="00807793">
        <w:rPr>
          <w:rFonts w:ascii="Times New Roman" w:hAnsi="Times New Roman"/>
          <w:sz w:val="28"/>
          <w:szCs w:val="28"/>
        </w:rPr>
        <w:t>кст пр</w:t>
      </w:r>
      <w:proofErr w:type="gramEnd"/>
      <w:r w:rsidRPr="00807793">
        <w:rPr>
          <w:rFonts w:ascii="Times New Roman" w:hAnsi="Times New Roman"/>
          <w:sz w:val="28"/>
          <w:szCs w:val="28"/>
        </w:rPr>
        <w:t>имечания печатается в одну строку с обозначением примечания.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Слово «примечание» употребляется во множественном числе, если примечаний несколько. Обозначение примечаний печатается с прописной буквы полужирным шрифтом и располагается после текста статьи закона с абзацного отступа. После слова «примечания» ставится двоеточие. Текст каждого примечания располагается после обозначения примечаний с абзацного отступа и обозначается арабской цифрой с точкой, означающей в данном случае порядковый номер примечания.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Знак сноски указывается звездочкой</w:t>
      </w:r>
      <w:proofErr w:type="gramStart"/>
      <w:r w:rsidRPr="00807793">
        <w:rPr>
          <w:rFonts w:ascii="Times New Roman" w:hAnsi="Times New Roman"/>
          <w:sz w:val="28"/>
          <w:szCs w:val="28"/>
        </w:rPr>
        <w:t xml:space="preserve"> (*) </w:t>
      </w:r>
      <w:proofErr w:type="gramEnd"/>
      <w:r w:rsidRPr="00807793">
        <w:rPr>
          <w:rFonts w:ascii="Times New Roman" w:hAnsi="Times New Roman"/>
          <w:sz w:val="28"/>
          <w:szCs w:val="28"/>
        </w:rPr>
        <w:t>или арабской цифрой. Сноска к положениям, изложенным в таблице, располагается после таблицы.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807793">
        <w:rPr>
          <w:rFonts w:ascii="Times New Roman" w:hAnsi="Times New Roman"/>
          <w:sz w:val="28"/>
          <w:szCs w:val="28"/>
        </w:rPr>
        <w:t>Под общим составом депутатов в настоящей статье следует понимать количество депутатов Народного Совета, указанное в части третьей статьи 63 Конституции Донецкой Народной Республики.</w:t>
      </w:r>
    </w:p>
    <w:p w:rsidR="00360D3F" w:rsidRPr="00807793" w:rsidRDefault="007E2496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Примечания: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Под газоном в настоящей статье и статье 5</w:t>
      </w:r>
      <w:r w:rsidRPr="00807793">
        <w:rPr>
          <w:rFonts w:ascii="Times New Roman" w:hAnsi="Times New Roman"/>
          <w:sz w:val="28"/>
          <w:szCs w:val="28"/>
          <w:vertAlign w:val="superscript"/>
        </w:rPr>
        <w:t>3</w:t>
      </w:r>
      <w:r w:rsidRPr="00807793">
        <w:rPr>
          <w:rFonts w:ascii="Times New Roman" w:hAnsi="Times New Roman"/>
          <w:sz w:val="28"/>
          <w:szCs w:val="28"/>
        </w:rPr>
        <w:t xml:space="preserve"> настоящего Закона следует понимать элемент благоустройства, включающий в себя травянистую растительность искусственного и естественного происхождения.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07793">
        <w:rPr>
          <w:rFonts w:ascii="Times New Roman" w:hAnsi="Times New Roman"/>
          <w:sz w:val="28"/>
          <w:szCs w:val="28"/>
        </w:rPr>
        <w:t>Под участками с зелеными насаждениями, расположенными в границах территорий общего пользования населенных пунктов, в настоящей статье и статье 5</w:t>
      </w:r>
      <w:r w:rsidRPr="00807793">
        <w:rPr>
          <w:rFonts w:ascii="Times New Roman" w:hAnsi="Times New Roman"/>
          <w:sz w:val="28"/>
          <w:szCs w:val="28"/>
          <w:vertAlign w:val="superscript"/>
        </w:rPr>
        <w:t>3</w:t>
      </w:r>
      <w:r w:rsidRPr="00807793">
        <w:rPr>
          <w:rFonts w:ascii="Times New Roman" w:hAnsi="Times New Roman"/>
          <w:sz w:val="28"/>
          <w:szCs w:val="28"/>
        </w:rPr>
        <w:t xml:space="preserve"> настоящего Закона понимаются участки земли с древесной, кустарниковой и травянистой растительностью естественного и искусственного происхождения в границах населенных пунктов (включая городские леса, бульвары, аллеи, сады, цветники), которыми беспрепятственно пользуется неограниченный круг лиц.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возникновении необходимости дополнить новым примечанием статью, в которой уже имеются примечания, их следует изложить таким образом, чтобы прежний порядок примечаний был сохранен.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48. На расстоянии двух межстрочных интервалов от последней строки текста, у границы левого поля листа указывается должность лица, уполномоченного подписать законодательный акт, у границы правого поля листа –</w:t>
      </w:r>
      <w:r w:rsidR="00BF33EB">
        <w:rPr>
          <w:rFonts w:ascii="Times New Roman" w:hAnsi="Times New Roman"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его инициалы и фамилия.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ТРЕБОВАНИЯ К ОФОРМЛЕНИЮ ПРИЛОЖЕНИЙ К ЗАКОНАМ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49. </w:t>
      </w:r>
      <w:proofErr w:type="gramStart"/>
      <w:r w:rsidRPr="00807793">
        <w:rPr>
          <w:rFonts w:ascii="Times New Roman" w:hAnsi="Times New Roman"/>
          <w:sz w:val="28"/>
          <w:szCs w:val="28"/>
        </w:rPr>
        <w:t>Законопроект может иметь приложения, в которых содержатся положения закона, которые не представляется возможным изложить в стандартной форме статьи закона, но которые должны быть закреплены на уровне законодательного акта.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При наличии приложений к законопроекту в тексте законопроекта ссылка на них обязательна. В приложении указывается, к какому законодательно</w:t>
      </w:r>
      <w:r w:rsidR="00BF33EB">
        <w:rPr>
          <w:rFonts w:ascii="Times New Roman" w:hAnsi="Times New Roman"/>
          <w:sz w:val="28"/>
          <w:szCs w:val="28"/>
        </w:rPr>
        <w:t>му</w:t>
      </w:r>
      <w:r w:rsidRPr="00807793">
        <w:rPr>
          <w:rFonts w:ascii="Times New Roman" w:hAnsi="Times New Roman"/>
          <w:sz w:val="28"/>
          <w:szCs w:val="28"/>
        </w:rPr>
        <w:t xml:space="preserve"> акту оно прилагается. К данным приложениям относятся различного рода программы, регламенты, перечни, таблицы, графики, карты, образцы документов и т.д.</w:t>
      </w:r>
    </w:p>
    <w:p w:rsidR="00BF33EB" w:rsidRPr="005B6E21" w:rsidRDefault="00BF33EB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9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первый пункта 49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случаях, когда в приложение вносится несколько изменений или когда трудно определить, что именно подлежит изменению в приложении (строка, позиция или что-то иное), рекомендуется во избежание ошибок излагать приложение в новой редакции.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50. Ссылки на приложения указываются, как правило, в следующей форме: «согласно приложению__ к настоящему Закону», «(приложение ___)».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Предприятия, осуществляющие отгрузку угля, обязаны ежемесячно составлять отчет об отгрузках по форме согласно приложению 1 к настоящему Закону.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Утвердить источники внутреннего финансирования республиканской программы по охране окружающей среды на 2016 год (приложение 1).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Обозначение приложения располагается в правом верхнем углу страницы с указанием на регистрационный номер и дату принятия закона. При этом дата принятия закона указывается словесно-цифровым способом.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Приложение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к Закону Донецкой Народной Республики</w:t>
      </w:r>
    </w:p>
    <w:p w:rsidR="00360D3F" w:rsidRPr="00807793" w:rsidRDefault="00360D3F" w:rsidP="007E2496">
      <w:pPr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от 19 июня 2015 года №61-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Приложение 2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к Закону Донецкой Народной Республики</w:t>
      </w:r>
    </w:p>
    <w:p w:rsidR="00360D3F" w:rsidRPr="00807793" w:rsidRDefault="00360D3F" w:rsidP="007E2496">
      <w:pPr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от 12 июня 2015 года №58-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к законопроекту имеется несколько приложений, то они нумеруются арабскими цифрами без указания знака №. При ссылках на приложения в тексте законопроекта знак № также не указывается.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согласно </w:t>
      </w:r>
      <w:r w:rsidR="005832D8">
        <w:rPr>
          <w:rFonts w:ascii="Times New Roman" w:hAnsi="Times New Roman"/>
          <w:sz w:val="28"/>
          <w:szCs w:val="28"/>
        </w:rPr>
        <w:t>п</w:t>
      </w:r>
      <w:r w:rsidRPr="00807793">
        <w:rPr>
          <w:rFonts w:ascii="Times New Roman" w:hAnsi="Times New Roman"/>
          <w:sz w:val="28"/>
          <w:szCs w:val="28"/>
        </w:rPr>
        <w:t>риложению 4 к настоящему Закону</w:t>
      </w:r>
    </w:p>
    <w:p w:rsidR="005832D8" w:rsidRPr="005B6E21" w:rsidRDefault="005832D8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тринадцатый пункта 50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51. </w:t>
      </w:r>
      <w:proofErr w:type="gramStart"/>
      <w:r w:rsidRPr="00807793">
        <w:rPr>
          <w:rFonts w:ascii="Times New Roman" w:hAnsi="Times New Roman"/>
          <w:sz w:val="28"/>
          <w:szCs w:val="28"/>
        </w:rPr>
        <w:t>Приложения к законопроекту должны иметь наименования, включающие указание на вид документа (положение, порядок, методика, перечень, реестр, схема, план, график и т.п.).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Расстояние от наименования до текста приложения должно составлять два межстрочных интервала.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приложения располагается по центру страницы и печатается прописными буквами.</w:t>
      </w:r>
    </w:p>
    <w:p w:rsidR="007E2496" w:rsidRDefault="007E2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Пример: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Приложение 2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к Закону Донецкой Народной Республики</w:t>
      </w:r>
    </w:p>
    <w:p w:rsidR="00360D3F" w:rsidRDefault="00360D3F" w:rsidP="007E2496">
      <w:pPr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от 6 марта 2015года №16-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</w:t>
      </w:r>
    </w:p>
    <w:p w:rsidR="00B07733" w:rsidRPr="005B6E21" w:rsidRDefault="00B0773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1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четвертый пункта 51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7E2496">
      <w:pPr>
        <w:spacing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ГОРНЫЕ РАБОТЫ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52. Если в тексте законопроекта или в приложении имеются таблицы, то графы и строки таблицы должны иметь наименования (заголовки), выраженные именем существительным в именительном падеже.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Наименования (заголовки) граф и строк указываются с прописной буквы. Точка в конце наименований (заголовков) граф и строк не ставится.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одноярусной «шапке» таблицы все заголовки граф пишутся с прописной буквы. В двух- или многоярусной «шапке» таблицы заголовки верхнего яруса пишутся с прописной буквы, а заголовки второго, третьего и т.д. ярусов графы пишутся со строчной буквы, если они грамматически подчинены заголовку верхнего яруса графы.</w:t>
      </w:r>
    </w:p>
    <w:p w:rsidR="003B3157" w:rsidRDefault="00360D3F" w:rsidP="00E6548E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Если таблица содержит две или более строки, они должны быть пронумерованы. Номера граф и строк таблицы указываются без точек. </w:t>
      </w:r>
      <w:r w:rsidR="003B3157">
        <w:rPr>
          <w:rFonts w:ascii="Times New Roman" w:hAnsi="Times New Roman"/>
          <w:sz w:val="28"/>
          <w:szCs w:val="28"/>
        </w:rPr>
        <w:t xml:space="preserve">    </w:t>
      </w:r>
    </w:p>
    <w:p w:rsidR="00360D3F" w:rsidRPr="00807793" w:rsidRDefault="00360D3F" w:rsidP="00E6548E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Наименования последующих граф и строк грамматически должны быть согласованы с основным наименованием.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таблицу печатают более чем на одной странице, наименование граф или их цифровое обозначение должно повторяться вверху на каждой странице.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Таблица может размещаться в книжной или альбомной ориентации в зависимости от своей ширины.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ТЕХНИЧЕСКИЕ ТРЕБОВАНИЯ К ОФОРМЛЕНИЮ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 xml:space="preserve">53. Законопроекты и прилагаемые к ним в соответствии с Регламентом Народного Совета Донецкой Народной Республики документы оформляются согласно требованиям Правил оформления документов в Народном Совете Донецкой Народной Республики, утверждаемым Председателем Народного Совета. Текст законопроекта печатается машинописным способом с использованием текстового редактора </w:t>
      </w:r>
      <w:proofErr w:type="spellStart"/>
      <w:r w:rsidRPr="00807793">
        <w:rPr>
          <w:rFonts w:ascii="Times New Roman" w:hAnsi="Times New Roman"/>
          <w:sz w:val="28"/>
          <w:szCs w:val="28"/>
        </w:rPr>
        <w:t>Microsoft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Word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версии 6,0 и выше, шрифтом </w:t>
      </w:r>
      <w:proofErr w:type="spellStart"/>
      <w:r w:rsidRPr="00807793">
        <w:rPr>
          <w:rFonts w:ascii="Times New Roman" w:hAnsi="Times New Roman"/>
          <w:sz w:val="28"/>
          <w:szCs w:val="28"/>
        </w:rPr>
        <w:t>Times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New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Roman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Cyr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размером 14, а при оформлении в тексте законопроекта (или приложений к нему) таблиц - редактора электронных таблиц </w:t>
      </w:r>
      <w:proofErr w:type="spellStart"/>
      <w:r w:rsidRPr="00807793">
        <w:rPr>
          <w:rFonts w:ascii="Times New Roman" w:hAnsi="Times New Roman"/>
          <w:sz w:val="28"/>
          <w:szCs w:val="28"/>
        </w:rPr>
        <w:t>Excel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807793">
        <w:rPr>
          <w:rFonts w:ascii="Times New Roman" w:hAnsi="Times New Roman"/>
          <w:sz w:val="28"/>
          <w:szCs w:val="28"/>
        </w:rPr>
        <w:t>Times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New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Roman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Cyr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размером 14. В исключительных случаях минимальный размер шрифта может быть уменьшен, но не менее чем до 8. Текст печатается на стандартных листах бумаги формата А</w:t>
      </w:r>
      <w:proofErr w:type="gramStart"/>
      <w:r w:rsidRPr="00807793">
        <w:rPr>
          <w:rFonts w:ascii="Times New Roman" w:hAnsi="Times New Roman"/>
          <w:sz w:val="28"/>
          <w:szCs w:val="28"/>
        </w:rPr>
        <w:t>4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, через межстрочный интервал – 1,15. </w:t>
      </w:r>
      <w:proofErr w:type="gramStart"/>
      <w:r w:rsidRPr="00807793">
        <w:rPr>
          <w:rFonts w:ascii="Times New Roman" w:hAnsi="Times New Roman"/>
          <w:sz w:val="28"/>
          <w:szCs w:val="28"/>
        </w:rPr>
        <w:t>Верхнее поле составляет 2 см., левое - 3 см., нижнее 2 см., правое - 1 см.; абзацный отступ – 1,25 см, интервал между абзацами – 18 пт.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Страницы проекта закона прошиваются и скрепляются печатью и (или) подписью его автора с указанием количества прошитых и пронумерованных страниц.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Электронная версия законопроекта и прилагаемых к нему документов представляется в </w:t>
      </w:r>
      <w:r w:rsidRPr="00807793">
        <w:rPr>
          <w:rFonts w:ascii="Times New Roman" w:hAnsi="Times New Roman"/>
          <w:sz w:val="28"/>
          <w:szCs w:val="28"/>
          <w:lang w:val="en-US"/>
        </w:rPr>
        <w:t>RTF</w:t>
      </w:r>
      <w:r w:rsidRPr="00807793">
        <w:rPr>
          <w:rFonts w:ascii="Times New Roman" w:hAnsi="Times New Roman"/>
          <w:sz w:val="28"/>
          <w:szCs w:val="28"/>
        </w:rPr>
        <w:t xml:space="preserve"> или </w:t>
      </w:r>
      <w:r w:rsidRPr="00807793">
        <w:rPr>
          <w:rFonts w:ascii="Times New Roman" w:hAnsi="Times New Roman"/>
          <w:sz w:val="28"/>
          <w:szCs w:val="28"/>
          <w:lang w:val="en-US"/>
        </w:rPr>
        <w:t>PDF</w:t>
      </w:r>
      <w:r w:rsidRPr="00807793">
        <w:rPr>
          <w:rFonts w:ascii="Times New Roman" w:hAnsi="Times New Roman"/>
          <w:sz w:val="28"/>
          <w:szCs w:val="28"/>
        </w:rPr>
        <w:t xml:space="preserve">-формате, в виде отдельных файлов, которые не должны содержать гиперссылок и дополнительных функций, а также в виде текстового документа с расширением </w:t>
      </w:r>
      <w:r w:rsidRPr="00807793">
        <w:rPr>
          <w:rFonts w:ascii="Times New Roman" w:hAnsi="Times New Roman"/>
          <w:sz w:val="28"/>
          <w:szCs w:val="28"/>
          <w:lang w:eastAsia="ru-RU"/>
        </w:rPr>
        <w:t>*.</w:t>
      </w:r>
      <w:r w:rsidRPr="00807793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807793">
        <w:rPr>
          <w:rFonts w:ascii="Times New Roman" w:hAnsi="Times New Roman"/>
          <w:sz w:val="28"/>
          <w:szCs w:val="28"/>
          <w:lang w:eastAsia="ru-RU"/>
        </w:rPr>
        <w:t xml:space="preserve"> или *.</w:t>
      </w:r>
      <w:r w:rsidRPr="00807793">
        <w:rPr>
          <w:rFonts w:ascii="Times New Roman" w:hAnsi="Times New Roman"/>
          <w:sz w:val="28"/>
          <w:szCs w:val="28"/>
          <w:lang w:val="en-US" w:eastAsia="ru-RU"/>
        </w:rPr>
        <w:t>doc</w:t>
      </w:r>
      <w:proofErr w:type="gramStart"/>
      <w:r w:rsidRPr="00807793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Pr="00807793">
        <w:rPr>
          <w:rFonts w:ascii="Times New Roman" w:hAnsi="Times New Roman"/>
          <w:sz w:val="28"/>
          <w:szCs w:val="28"/>
          <w:lang w:eastAsia="ru-RU"/>
        </w:rPr>
        <w:t>.</w:t>
      </w:r>
      <w:r w:rsidRPr="00807793">
        <w:rPr>
          <w:rFonts w:ascii="Times New Roman" w:hAnsi="Times New Roman"/>
          <w:sz w:val="28"/>
          <w:szCs w:val="28"/>
        </w:rPr>
        <w:t xml:space="preserve">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54. Законопроекты (в том числе приложения к ним) должны иметь сквозную нумерацию страниц. </w:t>
      </w:r>
      <w:r w:rsidRPr="008077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Порядковые номера страниц проставляются арабскими цифрами (</w:t>
      </w:r>
      <w:r w:rsidRPr="00807793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807793">
        <w:rPr>
          <w:rFonts w:ascii="Times New Roman" w:hAnsi="Times New Roman"/>
          <w:sz w:val="28"/>
          <w:szCs w:val="28"/>
        </w:rPr>
        <w:t>Times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New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Roman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Cyr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размером 12</w:t>
      </w:r>
      <w:r w:rsidRPr="008077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по центру верхнего поля страницы без слова «страница» («</w:t>
      </w:r>
      <w:proofErr w:type="spellStart"/>
      <w:r w:rsidRPr="008077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</w:t>
      </w:r>
      <w:proofErr w:type="spellEnd"/>
      <w:r w:rsidRPr="008077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») и знаков препинания. Первая страница законопроекта не нумеруется. </w:t>
      </w:r>
      <w:r w:rsidRPr="00807793">
        <w:rPr>
          <w:rFonts w:ascii="Times New Roman" w:hAnsi="Times New Roman"/>
          <w:spacing w:val="2"/>
          <w:sz w:val="21"/>
          <w:szCs w:val="21"/>
          <w:shd w:val="clear" w:color="auto" w:fill="FFFFFF"/>
        </w:rPr>
        <w:t xml:space="preserve">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55. Текст должен быть отпечатан отчетливо и ровно, с использованием краски черного цвета.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наименовании и тексте законодательного акта используются симметричные кавычки</w:t>
      </w:r>
      <w:proofErr w:type="gramStart"/>
      <w:r w:rsidRPr="00807793">
        <w:rPr>
          <w:rFonts w:ascii="Times New Roman" w:hAnsi="Times New Roman"/>
          <w:sz w:val="28"/>
          <w:szCs w:val="28"/>
        </w:rPr>
        <w:t>: «…».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наименовании и тексте законодательного акта написание буквы «ё» является обязательным в именах собственных (наименований населенных пунктов, географических названиях, фамилиях).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56. В диапазонах чисел употребляется короткое тире. В случае необходимости написания номеров нескольких (три и более) структурных элементов законодательного акта, идущих подряд, их перечисление является нецелесообразным. Вместо этого между первым и последним номером ставится короткое тире, обозначающее диапазон структурных элементов.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статьях 21–28 настоящего Закона…</w:t>
      </w:r>
    </w:p>
    <w:p w:rsidR="00B07733" w:rsidRPr="005B6E21" w:rsidRDefault="00B0773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2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четвертый пункта 56 признан утратившим силу  Постановлением от 14</w:t>
        </w:r>
        <w:r w:rsidR="00604643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ПОРЯДОК УПОТРЕБЛЕНИЯ ССЫЛОК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57. Ссылки в статьях на другие статьи, а также на ранее принятые законодательные акты применяются только в том случае, когда необходимо показать взаимную связь правовых норм или избежать повторений.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58. В законопроекте допустимы ссылки только на вступившие в силу законодательные акты. Ссылки на законодательные акты, утратившие силу, а также на законопроекты являются недопустимыми.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59. При необходимости дать ссылку в законопроекте на законодательный акт, его реквизиты указываются в следующей последовательности: вид законодательного акта, дата его принятия Народным Советом, регистрационный номер, наименование законодательного акта.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</w:rPr>
      </w:pPr>
      <w:r w:rsidRPr="00807793">
        <w:rPr>
          <w:rFonts w:ascii="Times New Roman" w:hAnsi="Times New Roman"/>
          <w:sz w:val="28"/>
          <w:szCs w:val="28"/>
        </w:rPr>
        <w:t>учитываются в соответствии с Законом Донецкой Народной Республики от</w:t>
      </w:r>
      <w:r w:rsidRPr="0080779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1 сентября 2015 года № 76-IHC «О государственном надзоре в сфере хозяйственной деятельности»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отсутствии номера законодательного акта указываются его вид, дата его принятия Народным Советом и наименование законодательного акта.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Вид конкретного законодательного акта указывается с прописной буквы.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60. При неоднократных ссылках (три и более) на один и тот же законодательный акт при первом его упоминании вводится его сокращенное наименование в именительном падеже, без указания даты вступления в силу и номера.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Законом Донецкой Народной Республики от 1 сентября 2015 года № 76-IHC «О государственном надзоре в сфере хозяйственной деятельности» (далее – Закон «О государственном надзоре в сфере хозяйственной деятельности»)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61. Ссылки на Конституцию Донецкой Народной Республики оформляются следующим образом.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частью 1 статьи 5 Конституции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62. При ссылке на кодекс дата его принятия Народным Советом и регистрационный номер не указываются.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регулируются Земельным кодексом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порядке, установленном Бюджетным кодексом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6F17EA">
        <w:rPr>
          <w:rFonts w:ascii="Times New Roman" w:hAnsi="Times New Roman"/>
          <w:sz w:val="28"/>
          <w:szCs w:val="28"/>
        </w:rPr>
        <w:t>2</w:t>
      </w:r>
      <w:r w:rsidRPr="00807793">
        <w:rPr>
          <w:rFonts w:ascii="Times New Roman" w:hAnsi="Times New Roman"/>
          <w:sz w:val="28"/>
          <w:szCs w:val="28"/>
        </w:rPr>
        <w:t xml:space="preserve"> Гражданского кодекса Донецкой Народной Республики</w:t>
      </w:r>
    </w:p>
    <w:p w:rsidR="006F17EA" w:rsidRPr="005B6E21" w:rsidRDefault="006F17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3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седьмой пункта 62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63. При ссылках на конкретную главу и статью кодекса, состоящего из нескольких частей, номер части кодекса не указывается.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регулируются статьей 321 Налогового кодекса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порядке, установленном статьей 20 Гражданского кодекса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главой 29 Налогового кодекса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64. При необходимости дать ссылку на структурную единицу законодательного акта сначала указывается данная конкретная единица (начиная </w:t>
      </w:r>
      <w:proofErr w:type="gramStart"/>
      <w:r w:rsidRPr="00807793">
        <w:rPr>
          <w:rFonts w:ascii="Times New Roman" w:hAnsi="Times New Roman"/>
          <w:sz w:val="28"/>
          <w:szCs w:val="28"/>
        </w:rPr>
        <w:t>с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наименьшей).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регулируются подпунктом «б» пункта 4 части 2 статьи 10 Закона Донецкой Народной Республики от 1 сентября 2015 года № 76-IHC «О государственном надзоре в сфере хозяйственной деятельности».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65. Обозначения глав, статей, частей, пунктов печатаются цифрами, обозначения подпунктов печатаются строчными буквами русского алфавита в кавычках.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подпункт «а</w:t>
      </w:r>
      <w:proofErr w:type="gramStart"/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807793">
        <w:rPr>
          <w:rFonts w:ascii="Times New Roman" w:hAnsi="Times New Roman"/>
          <w:sz w:val="28"/>
          <w:szCs w:val="28"/>
        </w:rPr>
        <w:t>» пункта 2 части 2 статьи 5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подпункт «в» пункта 1 части 3 статьи 5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глава 5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66. Обозначения абзацев и предложений при ссылках на них указываются словами.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абзац второй части 1 статьи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pStyle w:val="af3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07793">
        <w:rPr>
          <w:sz w:val="28"/>
          <w:szCs w:val="28"/>
        </w:rPr>
        <w:t>Статья 8</w:t>
      </w:r>
      <w:r w:rsidRPr="00807793">
        <w:rPr>
          <w:b/>
          <w:sz w:val="28"/>
          <w:szCs w:val="28"/>
        </w:rPr>
        <w:t>. Иерархия нормативных правовых актов</w:t>
      </w:r>
    </w:p>
    <w:p w:rsidR="00360D3F" w:rsidRPr="00807793" w:rsidRDefault="00360D3F" w:rsidP="00E6548E">
      <w:pPr>
        <w:pStyle w:val="ac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07793">
        <w:rPr>
          <w:sz w:val="28"/>
          <w:szCs w:val="28"/>
        </w:rPr>
        <w:t>9. Запрещается предусматривать в нормативном правовом акте положения о верховенстве в отношении иных нормативных правовых актов, принятых (изданных) тем же правотворческим органом в той же форме. Такие правовые нормы не имеют юридической силы.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(Запрещается предусматривать в нормативном правовом акте положения о верховенстве в отношении иных нормативных правовых актов, принятых (изданных) тем же правотворческим органом в той же форме.) – первое предложение абзаца первого части 9 статьи 8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67. Ссылки на структурные единицы внутри закона делаются только с использованием слова «настоящий».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>содержащиеся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в главе 3 настоящего Закона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частью 1 статьи 5 настоящего Закона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частью 1 настоящей статьи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регулируется подпунктом «а» пункта 2 части 1 статьи 5 настоящего Закона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68. Ссылки в законах могут даваться на законодательные акты высшей или равной юридической силы. Ссылки на конкретные нормативные правовые акты низшей юридической силы или их отдельные структурные единицы являются недопустимыми (например, ссылка в законе на конкретный приказ министерства).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69. В тексте законопроекта недопустимы ссылки на нормативные предписания других законодательных актов, которые, в свою очередь, являются отсылочными.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ПОРЯДОК УКАЗАНИЯ ОФИЦИАЛЬНЫХ ИСТОЧНИКОВ ОПУБЛИКОВАНИЯ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70. В соответствии с частью 3 статьи 40 Закона Донецкой Народной Республики от 24 августа 2015 года № 72-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 нормативных правовых актах» порядок официального опубликования нормативных правовых актов Народного Совета Донецкой Народной Республики определяется Народным Советом Донецкой Народной Республики. </w:t>
      </w:r>
      <w:proofErr w:type="gramStart"/>
      <w:r w:rsidRPr="00807793">
        <w:rPr>
          <w:rFonts w:ascii="Times New Roman" w:hAnsi="Times New Roman"/>
          <w:sz w:val="28"/>
          <w:szCs w:val="28"/>
        </w:rPr>
        <w:t>В соответствии с частью 4 статьи 103 Регламента Народного Совета Донецкой Народной Республики принятые и подписанные Главой Донецкой Народной Республики законы направляются в отдел по связями с общественностью и взаимодействия со СМИ Аппарата Народного Совета  Донецкой Народной Республики для публикации в официальном печатном органе Народного Совета Донецкой Народной Республики и размещения на его официальном сайте, утвержденном Распоряжением Председателя Народного Совета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Донецкой Народной Республики.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71. Если в закон вносятся изменения или закон признается утратившим силу, то обязательно указывается источник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Газета «Голос Республики», 25 ноября 2015 года, № 5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Сайт Народного Совета Донецкой Народной Республики (www.dnrsovet.su), 25 ноября 2015 года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72. В том случае, если номер официального печатного органа Народного Совета Донецкой Народной Республики был издан в двух частях, например: газета «Голос Республики», 15 ноября 2015 года, № 4, части I и II., при указании источника официального опубликования закона часть номера  не указывается.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73. При опубликовании текста закона, имеющего большой объем, в нескольких номерах официального печатного издания органа Народного Совета Донецкой Народной Республики в качестве официального источника опубликования указываются даты всех номеров печатного издания, в которых был опубликован текст закона.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(Газета «Голос Республики», 2015 год, 17 августа, 28 августа)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74. Источники официального опубликования одного закона указываются в хронологическом порядке.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(Газета «Голос Республики», 2014 год, 8 декабря; 2015 год, 13 января, 15 февраля)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75. В случае если вступление в силу закона связывается с конкретным источником опубликования, то при внесении в него изменений указывается именно этот источник опубликования, вне зависимости от того, что в иных источниках официального опубликования закон был опубликован ранее.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вступление в силу закона Донецкой Народной Республики не связывается с конкретным источником опубликования, и он был одновременно опубликован в печатном и электронном источнике опубликования, то указывается печатный источник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76. Не указываются источники официального опубликования закона, утратившего силу или еще не вступившего в силу.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77. При внесении изменения в закон указывается источник официального опубликования закона, источники официального опубликования всех последующих изменений, внесенных в закон, кроме источников, указанных в пункте 78 настоящих Правил.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78. При внесении изменений в закон, признанный утратившим силу с даты, которая еще не наступила, наряду со всеми установленными источниками опубликования указывается также официальный источник опубликования закона, признавшего данный закон утратившим силу.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79. При приостановлении действия закона полностью или его структурных единиц, при признании закона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указывается источник официального опубликования закона, источники официального опубликования всех последующих изменений, внесенных в закон, кроме источников, указанных в пункте 78 настоящих Правил.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ВНЕСЕНИЕ ИЗМЕНЕНИЙ В ЗАКОНЫ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80. Приведение действующих законодательных актов в соответствие с вновь принятыми законодательными актами, устранение множественности правовых норм в законодательных актах по одним и тем же вопросам осуществляются путем внесения изменений в законодательные акты.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81. Внесением изменений считается: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замена слов, цифр;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исключение слов, цифр, предложений;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исключение структурных единиц закона;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новая редакция структурной единицы закона;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дополнение структурной единицы статьи закона новыми словами, цифрами или предложениями;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дополнение структурными единицами закона;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приостановление действия закона или его структурных единиц;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продление действия закона или его структурных единиц.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82. Если для реализации положений законопроекта после его принятия необходимо внесение изменений в другие законы, такие изменения должны излагаться в разделе «Переходные положения» данного законопроекта либо в одновременно внесенном отдельном законопроекте. К законопроекту прилагается перечень законов и иных нормативных актов, принятие либо внесение изменений в которые необходимо осуществить.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83. Изменения, вносимые в каждый отдельный законодательный акт, оформляются самостоятельными статьями.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ВНЕСЕНИИ ИЗМЕНЕНИЙ В СТАТЬЮ 5 ЗАКОНА ДОНЕЦКОЙ НАРОДНОЙ РЕСПУБЛИКИ «О ВОИНСКОЙ ОБЯЗАННОСТИ И ВОЕННОЙ СЛУЖБЕ» И В ЗАКОН ДОНЕЦКОЙ НАРОДНОЙ РЕСПУБЛИКИ «О СТАТУСЕ ВОЕННОСЛУЖАЩИХ»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Внести в статью 5 Закона Донецкой Народной Республики от  13 февраля 2015 года № 08-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</w:t>
      </w:r>
      <w:r w:rsidRPr="00807793">
        <w:rPr>
          <w:rFonts w:ascii="Times New Roman" w:hAnsi="Times New Roman"/>
          <w:sz w:val="28"/>
          <w:szCs w:val="28"/>
          <w:lang w:val="uk-UA"/>
        </w:rPr>
        <w:t xml:space="preserve">О воинской обязанности и военной службе» </w:t>
      </w:r>
      <w:r w:rsidRPr="00807793">
        <w:rPr>
          <w:rFonts w:ascii="Times New Roman" w:hAnsi="Times New Roman"/>
          <w:sz w:val="28"/>
          <w:szCs w:val="28"/>
        </w:rPr>
        <w:t>(</w:t>
      </w:r>
      <w:proofErr w:type="gramStart"/>
      <w:r w:rsidRPr="00807793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27 февраля 2015 года) 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2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Внести в Закон Донецкой Народной Республики от  13 февраля 2015 года № 09-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</w:t>
      </w:r>
      <w:r w:rsidRPr="00807793">
        <w:rPr>
          <w:rFonts w:ascii="Times New Roman" w:hAnsi="Times New Roman"/>
          <w:sz w:val="28"/>
          <w:szCs w:val="28"/>
          <w:lang w:val="uk-UA"/>
        </w:rPr>
        <w:t>О статусе военнослужащих</w:t>
      </w:r>
      <w:r w:rsidRPr="00807793">
        <w:rPr>
          <w:rFonts w:ascii="Times New Roman" w:hAnsi="Times New Roman"/>
          <w:sz w:val="28"/>
          <w:szCs w:val="28"/>
        </w:rPr>
        <w:t xml:space="preserve">» (опубликован на официальном сайте </w:t>
      </w:r>
      <w:r w:rsidRPr="00807793">
        <w:rPr>
          <w:rFonts w:ascii="Times New Roman" w:hAnsi="Times New Roman"/>
          <w:sz w:val="28"/>
          <w:szCs w:val="28"/>
        </w:rPr>
        <w:lastRenderedPageBreak/>
        <w:t>Народного Совета Донецкой Народной Республики 27 февраля 2015 года) 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___________.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 При одновременном внесении в закон изменений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структурных единиц данного закона положения о внесении изменений и об утрате силы могут располагаться в одной статье. При этом вносимые изменения и признание утратившими силу структурных единиц должны быть изложены последовательно (постатейно).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от 13 февраля </w:t>
      </w:r>
      <w:r>
        <w:rPr>
          <w:rFonts w:ascii="Times New Roman" w:hAnsi="Times New Roman"/>
          <w:sz w:val="28"/>
          <w:szCs w:val="28"/>
        </w:rPr>
        <w:br/>
        <w:t>2015 года № 09-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НС «О статусе военнослужащих» (опубликован на 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  <w:t>27 февраля 2015 года) следующие изменения: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части 2 статьи 1 слова «обладают правами и свободами» заменить словами «имеют права и свободы»;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статье 2: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абзац третий части 1 дополнить словами «в Донецкой Народной Республике»;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части 2 слова «в том числе» исключить;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статью 9 признать утратившей силу;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часть 9 статьи 10 изложить в следующей редакции:</w:t>
      </w:r>
    </w:p>
    <w:p w:rsidR="00360D3F" w:rsidRDefault="005E0C07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 Женщины, проходящие военную службу в Донецкой Народной Республике, а также лица, воспитывающие детей без отца (матери), имеющие статус военнослужащих, пользуются социальными гарантиями и </w:t>
      </w:r>
      <w:r>
        <w:rPr>
          <w:rFonts w:ascii="Times New Roman" w:hAnsi="Times New Roman"/>
          <w:sz w:val="28"/>
          <w:szCs w:val="28"/>
        </w:rPr>
        <w:lastRenderedPageBreak/>
        <w:t>компенсациями в соответствии с законами и иными нормативными правовыми актами об охране семьи, материнства и детства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E0C07" w:rsidRPr="005B6E21" w:rsidRDefault="005E0C07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4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84 изложен в новой редакции в соответствии с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85. В статьях законопроекта законы, подлежащие изменению, располагаются в хронологическом порядке. В пределах одной и той же даты законы располагаются в порядке возрастания их регистрационных номеров.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360D3F" w:rsidRPr="00807793" w:rsidRDefault="00360D3F" w:rsidP="00E6548E">
      <w:pPr>
        <w:pStyle w:val="ad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Закон </w:t>
      </w:r>
      <w:r w:rsidRPr="00807793">
        <w:rPr>
          <w:rFonts w:ascii="Times New Roman" w:hAnsi="Times New Roman"/>
          <w:bCs/>
          <w:sz w:val="28"/>
          <w:szCs w:val="28"/>
        </w:rPr>
        <w:t>Донецкой Народной Республики от 1</w:t>
      </w:r>
      <w:r w:rsidRPr="00807793">
        <w:rPr>
          <w:rFonts w:ascii="Times New Roman" w:hAnsi="Times New Roman"/>
          <w:sz w:val="28"/>
          <w:szCs w:val="28"/>
        </w:rPr>
        <w:t xml:space="preserve">3 февраля 2015 </w:t>
      </w:r>
      <w:r w:rsidRPr="00807793">
        <w:rPr>
          <w:rFonts w:ascii="Times New Roman" w:hAnsi="Times New Roman"/>
          <w:bCs/>
          <w:sz w:val="28"/>
          <w:szCs w:val="28"/>
        </w:rPr>
        <w:t>года</w:t>
      </w:r>
      <w:r w:rsidRPr="00807793">
        <w:rPr>
          <w:rFonts w:ascii="Times New Roman" w:hAnsi="Times New Roman"/>
          <w:sz w:val="28"/>
          <w:szCs w:val="28"/>
        </w:rPr>
        <w:t xml:space="preserve"> № 07-IНС «О внесении изменений в закон Донецкой Народной Республики «О гражданской обороне» (опубликован на официальном сайте Народного Совета Донецкой Народной Республики 27 февраля 2015 года);</w:t>
      </w:r>
    </w:p>
    <w:p w:rsidR="00360D3F" w:rsidRPr="00807793" w:rsidRDefault="00360D3F" w:rsidP="00E6548E">
      <w:pPr>
        <w:pStyle w:val="ad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bCs/>
          <w:sz w:val="28"/>
          <w:szCs w:val="28"/>
        </w:rPr>
        <w:t>2) Закон Донецкой Народной Республики от 5 июня 2015 года № 54-IНС «</w:t>
      </w:r>
      <w:r w:rsidRPr="00807793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Pr="00807793">
        <w:rPr>
          <w:rFonts w:ascii="Times New Roman" w:hAnsi="Times New Roman"/>
          <w:bCs/>
          <w:sz w:val="28"/>
          <w:szCs w:val="28"/>
        </w:rPr>
        <w:t>»</w:t>
      </w:r>
      <w:r w:rsidRPr="00807793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19 июня 2015 года);</w:t>
      </w:r>
    </w:p>
    <w:p w:rsidR="00360D3F" w:rsidRPr="00807793" w:rsidRDefault="00360D3F" w:rsidP="00E6548E">
      <w:pPr>
        <w:pStyle w:val="ad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 xml:space="preserve">статью 2 Закона </w:t>
      </w:r>
      <w:r w:rsidRPr="00807793">
        <w:rPr>
          <w:rFonts w:ascii="Times New Roman" w:hAnsi="Times New Roman"/>
          <w:bCs/>
          <w:sz w:val="28"/>
          <w:szCs w:val="28"/>
        </w:rPr>
        <w:t>Донецкой Народной Республики от 1</w:t>
      </w:r>
      <w:r w:rsidRPr="00807793">
        <w:rPr>
          <w:rFonts w:ascii="Times New Roman" w:hAnsi="Times New Roman"/>
          <w:sz w:val="28"/>
          <w:szCs w:val="28"/>
        </w:rPr>
        <w:t xml:space="preserve">3 февраля 2015 </w:t>
      </w:r>
      <w:r w:rsidRPr="00807793">
        <w:rPr>
          <w:rFonts w:ascii="Times New Roman" w:hAnsi="Times New Roman"/>
          <w:bCs/>
          <w:sz w:val="28"/>
          <w:szCs w:val="28"/>
        </w:rPr>
        <w:t>года</w:t>
      </w:r>
      <w:r w:rsidRPr="00807793">
        <w:rPr>
          <w:rFonts w:ascii="Times New Roman" w:hAnsi="Times New Roman"/>
          <w:sz w:val="28"/>
          <w:szCs w:val="28"/>
        </w:rPr>
        <w:t xml:space="preserve"> № 07-IНС «О внесении изменений в закон Донецкой Народной Республики «О гражданской обороне» (опубликован на официальном сайте Народного Совета Донецкой Народной Республики 27 февраля 2015 года) и признании утратившими силу отдельных положений Закона Донецкой Народной Республики от </w:t>
      </w:r>
      <w:r w:rsidRPr="00807793">
        <w:rPr>
          <w:rFonts w:ascii="Times New Roman" w:hAnsi="Times New Roman"/>
          <w:bCs/>
          <w:sz w:val="28"/>
          <w:szCs w:val="28"/>
        </w:rPr>
        <w:t>5 июня 2015 года № 54-IНС</w:t>
      </w:r>
      <w:r w:rsidRPr="00807793">
        <w:rPr>
          <w:rFonts w:ascii="Times New Roman" w:hAnsi="Times New Roman"/>
          <w:sz w:val="28"/>
          <w:szCs w:val="28"/>
        </w:rPr>
        <w:t xml:space="preserve"> </w:t>
      </w:r>
      <w:r w:rsidRPr="00807793">
        <w:rPr>
          <w:rFonts w:ascii="Times New Roman" w:hAnsi="Times New Roman"/>
          <w:bCs/>
          <w:sz w:val="28"/>
          <w:szCs w:val="28"/>
        </w:rPr>
        <w:t>«</w:t>
      </w:r>
      <w:r w:rsidRPr="00807793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Pr="00807793">
        <w:rPr>
          <w:rFonts w:ascii="Times New Roman" w:hAnsi="Times New Roman"/>
          <w:bCs/>
          <w:sz w:val="28"/>
          <w:szCs w:val="28"/>
        </w:rPr>
        <w:t>»</w:t>
      </w:r>
      <w:r w:rsidRPr="00807793">
        <w:rPr>
          <w:rFonts w:ascii="Times New Roman" w:hAnsi="Times New Roman"/>
          <w:sz w:val="28"/>
          <w:szCs w:val="28"/>
        </w:rPr>
        <w:t xml:space="preserve"> (опубликован на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807793">
        <w:rPr>
          <w:rFonts w:ascii="Times New Roman" w:hAnsi="Times New Roman"/>
          <w:sz w:val="28"/>
          <w:szCs w:val="28"/>
        </w:rPr>
        <w:t>сайте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Народного Совета Донецкой Народной Республики 19 июня 2015 года);</w:t>
      </w:r>
    </w:p>
    <w:p w:rsidR="00360D3F" w:rsidRPr="00807793" w:rsidRDefault="00360D3F" w:rsidP="00E6548E">
      <w:pPr>
        <w:pStyle w:val="ad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Закон Донецкой Народной Республики от 10 декабря 2017 «О приостановлении в 2018 году действия Закона Донецкой Народной Республики «О дополнительных мерах государственной поддержки агропромышленного комплекса Донецкой Народной Республики» («Голос Республики», 12 декабря 2017 года, № 24);</w:t>
      </w:r>
    </w:p>
    <w:p w:rsidR="00360D3F" w:rsidRPr="00807793" w:rsidRDefault="00360D3F" w:rsidP="00E6548E">
      <w:pPr>
        <w:pStyle w:val="ad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86. При внесении изменений, связанных с изъятием из текста закона слов и предложений, используется слово «исключить», а при изъятии из текста глав, статей, частей статьи, пунктов, подпунктов и абзацев - слова «признать утратившим силу».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части 2 статьи 3 слова «___________» исключить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статью 4 признать утратившей силу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87. При внесении изменений в закон обязательно указываются дата его принятия Народным Советом, регистрационный номер, наименование, источник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793">
        <w:rPr>
          <w:rFonts w:ascii="Times New Roman" w:hAnsi="Times New Roman"/>
          <w:bCs/>
          <w:sz w:val="28"/>
          <w:szCs w:val="28"/>
        </w:rPr>
        <w:t xml:space="preserve">Внести в Закон Донецкой Народной </w:t>
      </w:r>
      <w:r w:rsidR="005E793B">
        <w:rPr>
          <w:rFonts w:ascii="Times New Roman" w:hAnsi="Times New Roman"/>
          <w:bCs/>
          <w:sz w:val="28"/>
          <w:szCs w:val="28"/>
        </w:rPr>
        <w:t xml:space="preserve">Республики от 5 июня 2015 года </w:t>
      </w:r>
      <w:r w:rsidRPr="00807793">
        <w:rPr>
          <w:rFonts w:ascii="Times New Roman" w:hAnsi="Times New Roman"/>
          <w:bCs/>
          <w:sz w:val="28"/>
          <w:szCs w:val="28"/>
        </w:rPr>
        <w:t>№ 54-IНС «</w:t>
      </w:r>
      <w:r w:rsidRPr="00807793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Pr="00807793">
        <w:rPr>
          <w:rFonts w:ascii="Times New Roman" w:hAnsi="Times New Roman"/>
          <w:bCs/>
          <w:sz w:val="28"/>
          <w:szCs w:val="28"/>
        </w:rPr>
        <w:t xml:space="preserve">» </w:t>
      </w:r>
      <w:r w:rsidRPr="00807793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19 июня 2015 года)</w:t>
      </w:r>
      <w:r w:rsidRPr="00807793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88. Закон</w:t>
      </w:r>
      <w:r w:rsidR="005E0C07">
        <w:rPr>
          <w:rFonts w:ascii="Times New Roman" w:hAnsi="Times New Roman"/>
          <w:sz w:val="28"/>
          <w:szCs w:val="28"/>
        </w:rPr>
        <w:t>опроект</w:t>
      </w:r>
      <w:r w:rsidRPr="00807793">
        <w:rPr>
          <w:rFonts w:ascii="Times New Roman" w:hAnsi="Times New Roman"/>
          <w:sz w:val="28"/>
          <w:szCs w:val="28"/>
        </w:rPr>
        <w:t xml:space="preserve"> о внесении изменений в законы Донецкой Народной Республики, содержащий положения о признании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отдельных структурных единиц этих законов, не должен содержать в своем наименовании указаний на признание их утратившими силу.</w:t>
      </w:r>
    </w:p>
    <w:p w:rsidR="005E0C07" w:rsidRPr="005B6E21" w:rsidRDefault="005E0C07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5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88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89. </w:t>
      </w:r>
      <w:proofErr w:type="gramStart"/>
      <w:r w:rsidRPr="00807793">
        <w:rPr>
          <w:rFonts w:ascii="Times New Roman" w:hAnsi="Times New Roman"/>
          <w:sz w:val="28"/>
          <w:szCs w:val="28"/>
        </w:rPr>
        <w:t xml:space="preserve">Независимо от того, имеется ли в тексте законопроекта замена слов, цифр, исключение слов, цифр или предложений, исключение структурных единиц, новая редакция структурной единицы закона, дополнение структурной единицы статьи закона новыми словами, цифрами или предложениями либо </w:t>
      </w:r>
      <w:r w:rsidRPr="00807793">
        <w:rPr>
          <w:rFonts w:ascii="Times New Roman" w:hAnsi="Times New Roman"/>
          <w:sz w:val="28"/>
          <w:szCs w:val="28"/>
        </w:rPr>
        <w:lastRenderedPageBreak/>
        <w:t>дополнение структурных единиц в закон, наименование закона всегда должно содержать только слово «изменение» в соответствующем числе.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372D00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D00">
        <w:rPr>
          <w:rFonts w:ascii="Times New Roman" w:hAnsi="Times New Roman"/>
          <w:b/>
          <w:sz w:val="28"/>
          <w:szCs w:val="28"/>
        </w:rPr>
        <w:t>О ВНЕСЕНИИ ИЗМЕНЕНИЯ В ЗАКОН ДОНЕЦКОЙ НАРОДНОЙ РЕСПУБЛИКИ «ОБ ОБРАЗОВАНИИ»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372D00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D00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«О ЗАЩИТЕ ПРАВ ПОТРЕБИТЕЛЯ»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Аналогичное правило распространяется в отношении первого абзаца каждой статьи, если статья содержит два или более изменения.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от 19 июня 2015 года </w:t>
      </w:r>
      <w:r w:rsidR="00372D00">
        <w:rPr>
          <w:rFonts w:ascii="Times New Roman" w:hAnsi="Times New Roman"/>
          <w:sz w:val="28"/>
          <w:szCs w:val="28"/>
        </w:rPr>
        <w:br/>
      </w:r>
      <w:r w:rsidRPr="00807793">
        <w:rPr>
          <w:rFonts w:ascii="Times New Roman" w:hAnsi="Times New Roman"/>
          <w:bCs/>
          <w:sz w:val="28"/>
          <w:szCs w:val="28"/>
        </w:rPr>
        <w:t xml:space="preserve">№ 55-IНС «Об образовании» </w:t>
      </w:r>
      <w:r w:rsidRPr="00807793">
        <w:rPr>
          <w:rFonts w:ascii="Times New Roman" w:hAnsi="Times New Roman"/>
          <w:sz w:val="28"/>
          <w:szCs w:val="28"/>
        </w:rPr>
        <w:t>(опубликован на официальном сайте Народного Совета Донецкой Народной Республики 7 июля 2015 года)</w:t>
      </w:r>
      <w:r w:rsidRPr="00807793">
        <w:rPr>
          <w:rFonts w:ascii="Times New Roman" w:hAnsi="Times New Roman"/>
          <w:bCs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статью 1 изложить в следующей редакции: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«___________»;</w:t>
      </w:r>
    </w:p>
    <w:p w:rsidR="00372D00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2) пункт 1 статьи 2 дополнить предложением следующего содержания: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«___________»;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 в пункте 2 статьи 5 слова «___________» исключить</w:t>
      </w:r>
      <w:r w:rsidR="00372D00">
        <w:rPr>
          <w:rFonts w:ascii="Times New Roman" w:hAnsi="Times New Roman"/>
          <w:sz w:val="28"/>
          <w:szCs w:val="28"/>
        </w:rPr>
        <w:t>.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 Наименование законопроекта следует конкретизировать в случае, если: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изменения вносятся не более чем в два закона.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Пример: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0BD">
        <w:rPr>
          <w:rFonts w:ascii="Times New Roman" w:hAnsi="Times New Roman"/>
          <w:b/>
          <w:sz w:val="28"/>
          <w:szCs w:val="28"/>
        </w:rPr>
        <w:t xml:space="preserve">О ВНЕСЕНИИ ИЗМЕНЕНИЙ В ЗАКОНЫ ДОНЕЦКОЙ НАРОДНОЙ РЕСПУБЛИКИ «ОБ АВТОМОБИЛЬНОМ ДОРОГАХ» И </w:t>
      </w:r>
      <w:r>
        <w:rPr>
          <w:rFonts w:ascii="Times New Roman" w:hAnsi="Times New Roman"/>
          <w:b/>
          <w:sz w:val="28"/>
          <w:szCs w:val="28"/>
        </w:rPr>
        <w:br/>
      </w:r>
      <w:r w:rsidRPr="005B00BD">
        <w:rPr>
          <w:rFonts w:ascii="Times New Roman" w:hAnsi="Times New Roman"/>
          <w:b/>
          <w:sz w:val="28"/>
          <w:szCs w:val="28"/>
        </w:rPr>
        <w:t>«ОБ АВТОМОБИЛЬНОМ ТРАНСПОРТЕ»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законопроектом вносятся изменения не более чем в две статьи закона.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852">
        <w:rPr>
          <w:rFonts w:ascii="Times New Roman" w:hAnsi="Times New Roman"/>
          <w:b/>
          <w:sz w:val="28"/>
          <w:szCs w:val="28"/>
        </w:rPr>
        <w:t>О ВНЕСЕНИИ ИЗМЕНЕНИЙ В СТАТЬИ 2</w:t>
      </w:r>
      <w:proofErr w:type="gramStart"/>
      <w:r w:rsidRPr="00391852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391852">
        <w:rPr>
          <w:rFonts w:ascii="Times New Roman" w:hAnsi="Times New Roman"/>
          <w:b/>
          <w:sz w:val="28"/>
          <w:szCs w:val="28"/>
        </w:rPr>
        <w:t xml:space="preserve"> 3 ЗАКОНА ДОНЕЦКОЙ НАРОДНОЙ РЕСПУБЛИКИ </w:t>
      </w:r>
      <w:r w:rsidR="00372D00">
        <w:rPr>
          <w:rFonts w:ascii="Times New Roman" w:hAnsi="Times New Roman"/>
          <w:b/>
          <w:sz w:val="28"/>
          <w:szCs w:val="28"/>
        </w:rPr>
        <w:br/>
      </w:r>
      <w:r w:rsidRPr="00391852">
        <w:rPr>
          <w:rFonts w:ascii="Times New Roman" w:hAnsi="Times New Roman"/>
          <w:b/>
          <w:sz w:val="28"/>
          <w:szCs w:val="28"/>
        </w:rPr>
        <w:t>«О ТЕЛЕКОММУНИКАЦИЯХ»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законопроекте необходимо указать несколько законов. При этом наименования законов указываются обобщенно, с использованием формулировки «в некоторые законы Донецкой Народной Республики в сфере», «в отдельные законы Донецкой Народной Республики в сфере».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Примеры:</w:t>
      </w:r>
    </w:p>
    <w:p w:rsidR="00C668D3" w:rsidRPr="009A3284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3284">
        <w:rPr>
          <w:rFonts w:ascii="Times New Roman" w:hAnsi="Times New Roman"/>
          <w:b/>
          <w:sz w:val="28"/>
          <w:szCs w:val="28"/>
        </w:rPr>
        <w:t>О ВНЕСЕНИИ ИЗМЕНЕНИЙ В НЕКОТОРЫЕ ЗАКОНЫ ДОНЕЦКОЙ НАРОДНОЙ РЕСПУБЛИКИ, РЕГУЛИРУЮЩИЕ ВЗАИМООТНОШЕНИЯ В СФЕРЕ ЗДРАВООХРАНЕНИЯ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360D3F" w:rsidRDefault="00C668D3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3284">
        <w:rPr>
          <w:rFonts w:ascii="Times New Roman" w:hAnsi="Times New Roman"/>
          <w:b/>
          <w:sz w:val="28"/>
          <w:szCs w:val="28"/>
        </w:rPr>
        <w:t>О ВНЕСЕНИИ ИЗМЕНЕНИЙ В ОТДЕЛЬНЫЕ ЗАКОНЫ ДОНЕЦКОЙ НАРОДНОЙ РЕСПУБЛИКИ В СФЕРЕ СОЦИАЛЬНОЙ ПОДДЕРЖКИ И СОЦИАЛЬНОГО ОБСЛУЖИВАНИЯ НАСЕЛЕНИЯ</w:t>
      </w:r>
    </w:p>
    <w:p w:rsidR="00C668D3" w:rsidRPr="005B6E21" w:rsidRDefault="00C668D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6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90 изложен в новой редакции в соответствии с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91. Изменения всегда должны вноситься только в основной закон. Внесение изменений в основной закон путем внесения изменений в изменяющий его закон является недопустимым, кроме случаев, когда в изменяющем законе корректируются положения о его вступлении в силу.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92. Внесение в основной закон правовых норм временного характера не допускается.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>При необходимости установить временное (отличающееся от общеустановленного) правовое регулирование по определенным вопросам принимается самостоятельный закон или в закон вводятся специальные и (или) переходные положения.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93. При внесении изменений соответствующий текст заключается в кавычки.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94. Вносимые в закон изменения должны излагаться последовательно (постатейно) с указанием конкретной структурной единицы, в которую вносятся изменения.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95. При дополнении закона статьей, главой, </w:t>
      </w:r>
      <w:proofErr w:type="gramStart"/>
      <w:r w:rsidRPr="00807793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 стыке глав, указывается точное месторасположение дополняемых статьи, главы со ссылкой на соответствующую главу закона.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(в главе 1 имеется 14 статей)</w:t>
      </w:r>
    </w:p>
    <w:p w:rsidR="00360D3F" w:rsidRDefault="00C668D3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главу 1 Закона Донецкой Народной Республики </w:t>
      </w:r>
      <w:r w:rsidR="00372D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июня 2015 года «Об образовании» (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7 июля 2015 года) изменение, дополнив ее статьей 14</w:t>
      </w:r>
      <w:r w:rsidRPr="009A3284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668D3" w:rsidRPr="005B6E21" w:rsidRDefault="00C668D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7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четвертый пункта 95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96. Внесение изменений в обобщенной форме в закон (в том числе замена слов и словосочетаний с использованием формулировок «по всему тексту» или «во всем Законе») является недопустимым за исключением случаев, предусмотренных пунктом 97 настоящих Правил.</w:t>
      </w:r>
    </w:p>
    <w:p w:rsidR="009A60A2" w:rsidRPr="009A60A2" w:rsidRDefault="00641209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</w:rPr>
          <w:t xml:space="preserve">(Абзац первый пункта 96  с изменениями, внесенными в соответствии с Постановлением от 08.02.2019 № </w:t>
        </w:r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</w:rPr>
          <w:t>-91П-НС)</w:t>
        </w:r>
      </w:hyperlink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lastRenderedPageBreak/>
        <w:t>Каждое изменение в закон оформляется отдельно с указанием конкретной структурной единицы, подлежащей изменению.</w:t>
      </w:r>
    </w:p>
    <w:p w:rsidR="009A60A2" w:rsidRPr="009A60A2" w:rsidRDefault="00641209" w:rsidP="00E6548E">
      <w:pPr>
        <w:spacing w:after="360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hyperlink r:id="rId39" w:history="1"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</w:rPr>
          <w:t xml:space="preserve">(Абзацы третий-шестой пункта 96  утратили силу в соответствии с Постановлением от 08.02.2019 № </w:t>
        </w:r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</w:rPr>
          <w:t>-91П-НС)</w:t>
        </w:r>
      </w:hyperlink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97. Исключения из правила, установленного пунктом 96 настоящих Правил, составляют: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1) внесение изменений в обобщенной форме в статью закона или ее структурную единицу, если при этом в данную статью или ее структурную единицу никакие другие изменения не вносятся, а заменяемое слово или слова во всех случаях употреблены в одном и том же числе и падеже.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Примеры:</w:t>
      </w:r>
    </w:p>
    <w:p w:rsidR="009A60A2" w:rsidRDefault="005270F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</w:t>
      </w:r>
      <w:r w:rsidRPr="001378B7">
        <w:rPr>
          <w:rFonts w:ascii="Times New Roman" w:hAnsi="Times New Roman"/>
          <w:sz w:val="28"/>
          <w:szCs w:val="28"/>
        </w:rPr>
        <w:t>татью 10</w:t>
      </w:r>
      <w:r>
        <w:rPr>
          <w:rFonts w:ascii="Times New Roman" w:hAnsi="Times New Roman"/>
          <w:sz w:val="28"/>
          <w:szCs w:val="28"/>
        </w:rPr>
        <w:t xml:space="preserve"> </w:t>
      </w:r>
      <w:r w:rsidR="009A60A2" w:rsidRPr="009A60A2">
        <w:rPr>
          <w:rFonts w:ascii="Times New Roman" w:hAnsi="Times New Roman"/>
          <w:sz w:val="28"/>
          <w:szCs w:val="28"/>
        </w:rPr>
        <w:t xml:space="preserve">Закона Донецкой Народной Республики </w:t>
      </w:r>
      <w:r w:rsidR="00772356">
        <w:rPr>
          <w:rFonts w:ascii="Times New Roman" w:hAnsi="Times New Roman"/>
          <w:sz w:val="28"/>
          <w:szCs w:val="28"/>
        </w:rPr>
        <w:br/>
      </w:r>
      <w:r w:rsidR="009A60A2" w:rsidRPr="009A60A2">
        <w:rPr>
          <w:rFonts w:ascii="Times New Roman" w:hAnsi="Times New Roman"/>
          <w:sz w:val="28"/>
          <w:szCs w:val="28"/>
        </w:rPr>
        <w:t>от 13 февраля 2015 года № 09-IHC «О статусе военнослужащих» (опубликован на официальном сайте Народного Совета Донецкой Народной Республики</w:t>
      </w:r>
      <w:r w:rsidR="00772356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9A60A2" w:rsidRPr="009A60A2">
        <w:rPr>
          <w:rFonts w:ascii="Times New Roman" w:hAnsi="Times New Roman"/>
          <w:sz w:val="28"/>
          <w:szCs w:val="28"/>
        </w:rPr>
        <w:t xml:space="preserve">27 февраля 2015 года) </w:t>
      </w:r>
      <w:r>
        <w:rPr>
          <w:rFonts w:ascii="Times New Roman" w:hAnsi="Times New Roman"/>
          <w:sz w:val="28"/>
          <w:szCs w:val="28"/>
        </w:rPr>
        <w:t xml:space="preserve">изменение, заменив </w:t>
      </w:r>
      <w:r w:rsidR="009A60A2" w:rsidRPr="009A60A2">
        <w:rPr>
          <w:rFonts w:ascii="Times New Roman" w:hAnsi="Times New Roman"/>
          <w:sz w:val="28"/>
          <w:szCs w:val="28"/>
        </w:rPr>
        <w:t>слова «___________»</w:t>
      </w:r>
      <w:r>
        <w:rPr>
          <w:rFonts w:ascii="Times New Roman" w:hAnsi="Times New Roman"/>
          <w:sz w:val="28"/>
          <w:szCs w:val="28"/>
        </w:rPr>
        <w:t xml:space="preserve"> </w:t>
      </w:r>
      <w:r w:rsidR="009A60A2" w:rsidRPr="009A60A2">
        <w:rPr>
          <w:rFonts w:ascii="Times New Roman" w:hAnsi="Times New Roman"/>
          <w:sz w:val="28"/>
          <w:szCs w:val="28"/>
        </w:rPr>
        <w:t>словами «___________»</w:t>
      </w:r>
    </w:p>
    <w:p w:rsidR="006B31CE" w:rsidRPr="005B6E21" w:rsidRDefault="006B31CE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третий подпункта 1 пункта 97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или</w:t>
      </w:r>
    </w:p>
    <w:p w:rsidR="009A60A2" w:rsidRDefault="006B31C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</w:t>
      </w:r>
      <w:r w:rsidRPr="001378B7">
        <w:rPr>
          <w:rFonts w:ascii="Times New Roman" w:hAnsi="Times New Roman"/>
          <w:sz w:val="28"/>
          <w:szCs w:val="28"/>
        </w:rPr>
        <w:t xml:space="preserve">татью 10 Закона Донецкой Народной Республики от </w:t>
      </w:r>
      <w:r>
        <w:rPr>
          <w:rFonts w:ascii="Times New Roman" w:hAnsi="Times New Roman"/>
          <w:sz w:val="28"/>
          <w:szCs w:val="28"/>
        </w:rPr>
        <w:br/>
      </w:r>
      <w:r w:rsidRPr="001378B7">
        <w:rPr>
          <w:rFonts w:ascii="Times New Roman" w:hAnsi="Times New Roman"/>
          <w:sz w:val="28"/>
          <w:szCs w:val="28"/>
        </w:rPr>
        <w:t>15 августа 2015 года № 70-IHC «О статусе депутата Народного Совета Донецкой Народной Республики» (</w:t>
      </w:r>
      <w:proofErr w:type="gramStart"/>
      <w:r w:rsidRPr="001378B7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78B7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16 августа 2015 года)</w:t>
      </w:r>
      <w:r>
        <w:rPr>
          <w:rFonts w:ascii="Times New Roman" w:hAnsi="Times New Roman"/>
          <w:sz w:val="28"/>
          <w:szCs w:val="28"/>
        </w:rPr>
        <w:t xml:space="preserve"> изменение, дополнив ее</w:t>
      </w:r>
      <w:r w:rsidRPr="001378B7">
        <w:rPr>
          <w:rFonts w:ascii="Times New Roman" w:hAnsi="Times New Roman"/>
          <w:sz w:val="28"/>
          <w:szCs w:val="28"/>
        </w:rPr>
        <w:t xml:space="preserve"> после слов «________» словами «_______»</w:t>
      </w:r>
    </w:p>
    <w:p w:rsidR="006B31CE" w:rsidRPr="005B6E21" w:rsidRDefault="006B31CE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1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пятый подпункта 1 пункта 97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 xml:space="preserve">2) замена в статье закона слова или слов в нескольких случаях, если при этом заменяемое слово или слова употреблены в разных числах и падежах либо в одном и том же числе, но в разных падежах, а другие изменения в данную </w:t>
      </w:r>
      <w:r w:rsidRPr="009A60A2">
        <w:rPr>
          <w:rFonts w:ascii="Times New Roman" w:hAnsi="Times New Roman"/>
          <w:sz w:val="28"/>
          <w:szCs w:val="28"/>
        </w:rPr>
        <w:lastRenderedPageBreak/>
        <w:t>статью или ее структурную единицу не вносятся, применяется следующая формулировка.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Примеры:</w:t>
      </w:r>
    </w:p>
    <w:p w:rsidR="009A60A2" w:rsidRDefault="009629F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0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в</w:t>
      </w:r>
      <w:r w:rsidRPr="00A310FE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ю</w:t>
      </w:r>
      <w:r w:rsidRPr="00A310FE">
        <w:rPr>
          <w:rFonts w:ascii="Times New Roman" w:hAnsi="Times New Roman"/>
          <w:sz w:val="28"/>
          <w:szCs w:val="28"/>
        </w:rPr>
        <w:t xml:space="preserve"> 10 Закона Донецкой Народной Республики от </w:t>
      </w:r>
      <w:r>
        <w:rPr>
          <w:rFonts w:ascii="Times New Roman" w:hAnsi="Times New Roman"/>
          <w:sz w:val="28"/>
          <w:szCs w:val="28"/>
        </w:rPr>
        <w:br/>
      </w:r>
      <w:r w:rsidRPr="00A310FE">
        <w:rPr>
          <w:rFonts w:ascii="Times New Roman" w:hAnsi="Times New Roman"/>
          <w:sz w:val="28"/>
          <w:szCs w:val="28"/>
        </w:rPr>
        <w:t xml:space="preserve">13 февраля 2015 года № 09-IHC «О статусе военнослужащих» (опубликован на 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</w:r>
      <w:r w:rsidRPr="00A310FE">
        <w:rPr>
          <w:rFonts w:ascii="Times New Roman" w:hAnsi="Times New Roman"/>
          <w:sz w:val="28"/>
          <w:szCs w:val="28"/>
        </w:rPr>
        <w:t xml:space="preserve">27 февраля 2015 года) </w:t>
      </w:r>
      <w:r>
        <w:rPr>
          <w:rFonts w:ascii="Times New Roman" w:hAnsi="Times New Roman"/>
          <w:sz w:val="28"/>
          <w:szCs w:val="28"/>
        </w:rPr>
        <w:t xml:space="preserve">изменение, заменив </w:t>
      </w:r>
      <w:r w:rsidRPr="00A310FE">
        <w:rPr>
          <w:rFonts w:ascii="Times New Roman" w:hAnsi="Times New Roman"/>
          <w:sz w:val="28"/>
          <w:szCs w:val="28"/>
        </w:rPr>
        <w:t>слова «_________»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E">
        <w:rPr>
          <w:rFonts w:ascii="Times New Roman" w:hAnsi="Times New Roman"/>
          <w:sz w:val="28"/>
          <w:szCs w:val="28"/>
        </w:rPr>
        <w:t>(слова указываются в именительном падеже единственного числа) в соответствующих числе и падеже словами «___________» (слова указываются в именительном падеже единственного числа) в соответствующих числе и падеже</w:t>
      </w:r>
      <w:proofErr w:type="gramEnd"/>
    </w:p>
    <w:p w:rsidR="009629FF" w:rsidRPr="005B6E21" w:rsidRDefault="009629F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2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третий подпункта 2 пункта 97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629FF" w:rsidRPr="005B6E21" w:rsidRDefault="009629F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3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Абзацы четвертый и пятый подпункта 2 пункта 97 признаны утратившими силу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3) замена используемых терминов, понятий, наименований государственных органов или иных упоминаемых в тексте закона организаций, а также ссылок на законодательные акты Донецкой Народной Республики оформляется отдельным пунктом и размещается в конце законопроекта.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Примеры: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 xml:space="preserve">По тексту слова «территориальная община» в </w:t>
      </w:r>
      <w:proofErr w:type="gramStart"/>
      <w:r w:rsidRPr="009A60A2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9A60A2">
        <w:rPr>
          <w:rFonts w:ascii="Times New Roman" w:hAnsi="Times New Roman"/>
          <w:sz w:val="28"/>
          <w:szCs w:val="28"/>
        </w:rPr>
        <w:t xml:space="preserve"> числе и падеже заменить словами «муниципальное образование» в соответствующих числе и падеже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или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По тексту слова «</w:t>
      </w:r>
      <w:r w:rsidRPr="009A60A2">
        <w:rPr>
          <w:rFonts w:ascii="Times New Roman" w:hAnsi="Times New Roman"/>
          <w:bCs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экономического развития» в </w:t>
      </w:r>
      <w:proofErr w:type="gramStart"/>
      <w:r w:rsidRPr="009A60A2">
        <w:rPr>
          <w:rFonts w:ascii="Times New Roman" w:hAnsi="Times New Roman"/>
          <w:bCs/>
          <w:sz w:val="28"/>
          <w:szCs w:val="28"/>
        </w:rPr>
        <w:t>соответствующих</w:t>
      </w:r>
      <w:proofErr w:type="gramEnd"/>
      <w:r w:rsidRPr="009A60A2">
        <w:rPr>
          <w:rFonts w:ascii="Times New Roman" w:hAnsi="Times New Roman"/>
          <w:bCs/>
          <w:sz w:val="28"/>
          <w:szCs w:val="28"/>
        </w:rPr>
        <w:t xml:space="preserve"> числе и падеже заменить словами «</w:t>
      </w:r>
      <w:r w:rsidRPr="009A60A2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промышленности и торговли» в соответствующих числе и падеже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или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lastRenderedPageBreak/>
        <w:t>По тексту слова «Закон Донецкой Народной Республики                                 от 24 июня 2016 года № 142-IHC «О нотариате» заменить словами «Закон Донецкой Народной Республики от 21 декабря 2018 года № 08-IIHC «О нотариате» в соответствующем падеже.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7B623A">
        <w:rPr>
          <w:rFonts w:ascii="Times New Roman" w:hAnsi="Times New Roman"/>
          <w:bCs/>
          <w:i/>
          <w:sz w:val="28"/>
          <w:szCs w:val="28"/>
        </w:rPr>
        <w:t xml:space="preserve">(Пункт 97 изложен в новой редакции в соответствии с </w:t>
      </w:r>
      <w:hyperlink r:id="rId44" w:history="1">
        <w:r w:rsidRPr="00604643">
          <w:rPr>
            <w:rStyle w:val="a9"/>
            <w:rFonts w:ascii="Times New Roman" w:hAnsi="Times New Roman"/>
            <w:bCs/>
            <w:i/>
            <w:sz w:val="28"/>
            <w:szCs w:val="28"/>
          </w:rPr>
          <w:t xml:space="preserve">Постановлением от 08.02.2019 № </w:t>
        </w:r>
        <w:r w:rsidRPr="00604643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604643">
          <w:rPr>
            <w:rStyle w:val="a9"/>
            <w:rFonts w:ascii="Times New Roman" w:hAnsi="Times New Roman"/>
            <w:bCs/>
            <w:i/>
            <w:sz w:val="28"/>
            <w:szCs w:val="28"/>
          </w:rPr>
          <w:t>-91П-</w:t>
        </w:r>
        <w:r w:rsidR="007B623A" w:rsidRPr="00604643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7B623A" w:rsidRPr="007B623A">
        <w:rPr>
          <w:rFonts w:ascii="Times New Roman" w:hAnsi="Times New Roman"/>
          <w:bCs/>
          <w:i/>
          <w:sz w:val="28"/>
          <w:szCs w:val="28"/>
        </w:rPr>
        <w:t xml:space="preserve">, в редакции </w:t>
      </w:r>
      <w:hyperlink r:id="rId45" w:history="1">
        <w:r w:rsidR="007B623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Постановления от 14.02.2020 </w:t>
        </w:r>
        <w:r w:rsid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="007B623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7B623A">
        <w:rPr>
          <w:rFonts w:ascii="Times New Roman" w:hAnsi="Times New Roman"/>
          <w:bCs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98. Если изменение и (или) дополнение влечет изменение в тексте закона знаков препинания, то соответствующие знаки препинания включаются в текст вносимых изменений, дополнений.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пункт 1 дополнить словами «</w:t>
      </w:r>
      <w:proofErr w:type="gramStart"/>
      <w:r w:rsidRPr="00807793">
        <w:rPr>
          <w:rFonts w:ascii="Times New Roman" w:hAnsi="Times New Roman"/>
          <w:sz w:val="28"/>
          <w:szCs w:val="28"/>
        </w:rPr>
        <w:t>,е</w:t>
      </w:r>
      <w:proofErr w:type="gramEnd"/>
      <w:r w:rsidRPr="00807793">
        <w:rPr>
          <w:rFonts w:ascii="Times New Roman" w:hAnsi="Times New Roman"/>
          <w:sz w:val="28"/>
          <w:szCs w:val="28"/>
        </w:rPr>
        <w:t>сли иное не предусмотрено законом»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пункте 1 исключить слова «предприятий, учреждений</w:t>
      </w:r>
      <w:proofErr w:type="gramStart"/>
      <w:r w:rsidRPr="00807793">
        <w:rPr>
          <w:rFonts w:ascii="Times New Roman" w:hAnsi="Times New Roman"/>
          <w:sz w:val="28"/>
          <w:szCs w:val="28"/>
        </w:rPr>
        <w:t>,»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99. При внесении изменения в закон сначала указывается, какая структурная единица изменяется, затем указывается характер изменений. Внесение изменений в закон следует оформлять, начиная с наименьшей структурной единицы.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Default="007B623A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B623A">
        <w:rPr>
          <w:rFonts w:ascii="Times New Roman" w:hAnsi="Times New Roman"/>
          <w:sz w:val="28"/>
          <w:szCs w:val="28"/>
        </w:rPr>
        <w:t xml:space="preserve">Внести в пункт 1 статьи 7 Закона Донецкой Народной Республики от </w:t>
      </w:r>
      <w:r w:rsidRPr="007B623A">
        <w:rPr>
          <w:rFonts w:ascii="Times New Roman" w:hAnsi="Times New Roman"/>
          <w:sz w:val="28"/>
          <w:szCs w:val="28"/>
        </w:rPr>
        <w:br/>
        <w:t>5 июня 2015 года № 54-IНС «О промышленной безопасности опасных производственных объектов» (опубликован на официальном сайте Народного Совета Донецкой Народной Республики 19 июня 2015 года) изменение, дополнив его предложением следующего содержания: «___________»</w:t>
      </w:r>
    </w:p>
    <w:p w:rsidR="007B623A" w:rsidRPr="005B6E21" w:rsidRDefault="007B623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6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третий пункта 99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в подпункте «в» пункта 2 статьи 7 слова «___________» заменить словами «___________»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100. При внесении дополнений в статью, пункт, подпункт, абзац указываются слова, после которых это дополнение должно находиться.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статью 1 после слов «___________» дополнить словами «___________»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101. В случае если дополняется словами структурная единица статьи закона и это дополнение должно находиться в конце данной структурной единицы, применяется следующая формулировка.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пункт 1 статьи 1 дополнить словами «___________»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этом знак препинания, употребленный в конце дополняемой структурной единицы, сохраняется без указания на него после внесенного дополнения.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102. Внесение нескольких изменений в различные структурные единицы статьи закона оформляется следующим образом.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372D00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D00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</w:t>
      </w:r>
      <w:r w:rsidRPr="00807793">
        <w:rPr>
          <w:rFonts w:ascii="Times New Roman" w:hAnsi="Times New Roman"/>
          <w:bCs/>
          <w:sz w:val="28"/>
          <w:szCs w:val="28"/>
        </w:rPr>
        <w:t>от 5 июня 2015 года № 54-IНС «</w:t>
      </w:r>
      <w:r w:rsidRPr="00807793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Pr="00807793">
        <w:rPr>
          <w:rFonts w:ascii="Times New Roman" w:hAnsi="Times New Roman"/>
          <w:bCs/>
          <w:sz w:val="28"/>
          <w:szCs w:val="28"/>
        </w:rPr>
        <w:t xml:space="preserve">» </w:t>
      </w:r>
      <w:r w:rsidRPr="00807793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19 июня 2015 года)</w:t>
      </w:r>
      <w:r w:rsidRPr="00807793">
        <w:rPr>
          <w:rFonts w:ascii="Times New Roman" w:hAnsi="Times New Roman"/>
          <w:bCs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в статье 2: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а) в пункте 1 слова «___________» заменить словами «___________»;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б) пункт 2 после слов «___________» дополнить словами «___________»;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в) пункт 3 дополнить подпунктом «з»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«з) ___________</w:t>
      </w:r>
      <w:proofErr w:type="gramStart"/>
      <w:r w:rsidRPr="00807793">
        <w:rPr>
          <w:rFonts w:ascii="Times New Roman" w:hAnsi="Times New Roman"/>
          <w:sz w:val="28"/>
          <w:szCs w:val="28"/>
        </w:rPr>
        <w:t>;»</w:t>
      </w:r>
      <w:proofErr w:type="gramEnd"/>
      <w:r w:rsidRPr="00807793">
        <w:rPr>
          <w:rFonts w:ascii="Times New Roman" w:hAnsi="Times New Roman"/>
          <w:sz w:val="28"/>
          <w:szCs w:val="28"/>
        </w:rPr>
        <w:t>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г) пункт 4 дополнить предложением следующего содержания: «___________.»;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второе предложение пункта 2 статьи 3 исключить;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 статью 4 изложить в следующей редакции: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«Статья 4. ___________»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103. При дополнении статьи закона пунктами или подпунктами, которые необходимо расположить соответственно в конце статьи, пункта или подпункта, в обязательном порядке указываются порядковые номера дополняемых пунктов или подпунктов.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статью 2 дополнить пунктом 3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«3) ___________.»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пункт 3 статьи 7 дополнить подпунктом «г»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«г) ___________.»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Необходимая в ряде таких случаев замена знака препинания осуществляется при подготовке текущей редакции закона (без оговорки в тексте законопроекта).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104. С целью сохранения структуры статьи:</w:t>
      </w:r>
    </w:p>
    <w:p w:rsidR="00360D3F" w:rsidRPr="00807793" w:rsidRDefault="00360D3F" w:rsidP="00E6548E">
      <w:pPr>
        <w:pStyle w:val="ad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дополнение абзацами может производиться только </w:t>
      </w:r>
      <w:proofErr w:type="gramStart"/>
      <w:r w:rsidRPr="00807793">
        <w:rPr>
          <w:rFonts w:ascii="Times New Roman" w:hAnsi="Times New Roman"/>
          <w:sz w:val="28"/>
          <w:szCs w:val="28"/>
        </w:rPr>
        <w:t>в конец соответствующей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структурной единицы;</w:t>
      </w:r>
    </w:p>
    <w:p w:rsidR="00360D3F" w:rsidRPr="00807793" w:rsidRDefault="00360D3F" w:rsidP="00E6548E">
      <w:pPr>
        <w:pStyle w:val="ad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при необходимости между уже имеющимися абзацами включить новый абзац или исключить имеющийся абзац дается новая редакция той структурной единицы закона, к которой относится абзац;</w:t>
      </w:r>
    </w:p>
    <w:p w:rsidR="00360D3F" w:rsidRPr="00807793" w:rsidRDefault="00360D3F" w:rsidP="00E6548E">
      <w:pPr>
        <w:pStyle w:val="ad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 признании абзаца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пересчет последующих абзацев не производится. Утративший силу абзац учитывается при подсчете абзацев при внесении изменений в данную структурную единицу этим же законопроектом;</w:t>
      </w:r>
    </w:p>
    <w:p w:rsidR="007B623A" w:rsidRPr="007B623A" w:rsidRDefault="007B623A" w:rsidP="00E6548E">
      <w:pPr>
        <w:pStyle w:val="ad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B623A">
        <w:rPr>
          <w:rFonts w:ascii="Times New Roman" w:hAnsi="Times New Roman"/>
          <w:i/>
          <w:sz w:val="28"/>
          <w:szCs w:val="28"/>
        </w:rPr>
        <w:t>(</w:t>
      </w:r>
      <w:hyperlink r:id="rId47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Подпункт 4 пункта 104 признан утратившим силу Постановлением от 14.02.2020 № II-245П-НС</w:t>
        </w:r>
      </w:hyperlink>
      <w:r w:rsidRPr="007B623A">
        <w:rPr>
          <w:rFonts w:ascii="Times New Roman" w:hAnsi="Times New Roman"/>
          <w:i/>
          <w:sz w:val="28"/>
          <w:szCs w:val="28"/>
        </w:rPr>
        <w:t>)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105. Новая редакция закона в целом не допускается.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Законодатель принимает новый закон с одновременным </w:t>
      </w:r>
      <w:proofErr w:type="gramStart"/>
      <w:r w:rsidRPr="00807793">
        <w:rPr>
          <w:rFonts w:ascii="Times New Roman" w:hAnsi="Times New Roman"/>
          <w:sz w:val="28"/>
          <w:szCs w:val="28"/>
        </w:rPr>
        <w:t>признанием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утратившим силу ранее действовавшего закона в случаях, если:</w:t>
      </w:r>
    </w:p>
    <w:p w:rsidR="00360D3F" w:rsidRPr="00807793" w:rsidRDefault="00360D3F" w:rsidP="00E6548E">
      <w:pPr>
        <w:pStyle w:val="ad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необходимо внести в закон изменения, требующие переработки </w:t>
      </w:r>
      <w:proofErr w:type="gramStart"/>
      <w:r w:rsidRPr="00807793">
        <w:rPr>
          <w:rFonts w:ascii="Times New Roman" w:hAnsi="Times New Roman"/>
          <w:sz w:val="28"/>
          <w:szCs w:val="28"/>
        </w:rPr>
        <w:t>закона по существу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и не позволяющие ограничиться новой редакцией его отдельных структурных единиц;</w:t>
      </w:r>
    </w:p>
    <w:p w:rsidR="00360D3F" w:rsidRPr="00807793" w:rsidRDefault="00360D3F" w:rsidP="00E6548E">
      <w:pPr>
        <w:pStyle w:val="ad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необходимо внести в закон изменения, затрагивающие почти все его структурные единицы;</w:t>
      </w:r>
    </w:p>
    <w:p w:rsidR="00360D3F" w:rsidRPr="00807793" w:rsidRDefault="00360D3F" w:rsidP="00E6548E">
      <w:pPr>
        <w:pStyle w:val="ad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сохраняют значение только отдельные структурные единицы закона, причем частично;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106. Структурная единица закона излагается в новой редакции в случаях, если:</w:t>
      </w:r>
    </w:p>
    <w:p w:rsidR="00360D3F" w:rsidRPr="00807793" w:rsidRDefault="00360D3F" w:rsidP="00E6548E">
      <w:pPr>
        <w:pStyle w:val="ad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необходимо внести существенные изменения в данную структурную единицу;</w:t>
      </w:r>
    </w:p>
    <w:p w:rsidR="00360D3F" w:rsidRPr="00807793" w:rsidRDefault="00360D3F" w:rsidP="00E6548E">
      <w:pPr>
        <w:pStyle w:val="ad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неоднократно вносились изменения в те</w:t>
      </w:r>
      <w:proofErr w:type="gramStart"/>
      <w:r w:rsidRPr="00807793">
        <w:rPr>
          <w:rFonts w:ascii="Times New Roman" w:hAnsi="Times New Roman"/>
          <w:sz w:val="28"/>
          <w:szCs w:val="28"/>
        </w:rPr>
        <w:t>кст стр</w:t>
      </w:r>
      <w:proofErr w:type="gramEnd"/>
      <w:r w:rsidRPr="00807793">
        <w:rPr>
          <w:rFonts w:ascii="Times New Roman" w:hAnsi="Times New Roman"/>
          <w:sz w:val="28"/>
          <w:szCs w:val="28"/>
        </w:rPr>
        <w:t>уктурной единицы закона.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107. Изложение структурной единицы закона в новой редакции не является основанием для признания утратившими силу всех промежуточных редакций данной структурной единицы.</w:t>
      </w:r>
    </w:p>
    <w:p w:rsidR="004B7CE4" w:rsidRPr="00610029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lastRenderedPageBreak/>
        <w:t>108. Если изменение является единственным, применяется следующая формулировка:</w:t>
      </w:r>
    </w:p>
    <w:p w:rsidR="004B7CE4" w:rsidRPr="00610029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>Внести в подпункт «а» пункта 2 части 1 статьи 1 Закона Донецкой Народной Республики от 5 июня 2015 года № 54-IНС «О промышленной безопасности опасных производственных объектов»</w:t>
      </w:r>
      <w:r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  <w:t>19 июня 2015 года)</w:t>
      </w:r>
      <w:r w:rsidRPr="00610029">
        <w:rPr>
          <w:rFonts w:ascii="Times New Roman" w:hAnsi="Times New Roman"/>
          <w:sz w:val="28"/>
          <w:szCs w:val="28"/>
        </w:rPr>
        <w:t xml:space="preserve"> изменение, дополнив его словами «</w:t>
      </w:r>
      <w:r>
        <w:rPr>
          <w:rFonts w:ascii="Times New Roman" w:hAnsi="Times New Roman"/>
          <w:sz w:val="28"/>
          <w:szCs w:val="28"/>
        </w:rPr>
        <w:t>__________</w:t>
      </w:r>
      <w:r w:rsidRPr="00610029">
        <w:rPr>
          <w:rFonts w:ascii="Times New Roman" w:hAnsi="Times New Roman"/>
          <w:sz w:val="28"/>
          <w:szCs w:val="28"/>
        </w:rPr>
        <w:t>»</w:t>
      </w:r>
    </w:p>
    <w:p w:rsidR="004B7CE4" w:rsidRPr="00610029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>или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>Внести в статью 16 Закона Донецкой Народной Республики от 15 августа 2015 года № 70-IHC «О статусе депутата Народного Совета Донецкой Народной Республики» (</w:t>
      </w:r>
      <w:proofErr w:type="gramStart"/>
      <w:r w:rsidRPr="00610029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610029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16 августа 2015 года) изменение, изложив ее в следующей редакции: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 ________________________________»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 xml:space="preserve">Внести в часть 3 статьи 25 Закона Донецкой Народной Республики от </w:t>
      </w:r>
      <w:r>
        <w:rPr>
          <w:rFonts w:ascii="Times New Roman" w:hAnsi="Times New Roman"/>
          <w:sz w:val="28"/>
          <w:szCs w:val="28"/>
        </w:rPr>
        <w:br/>
      </w:r>
      <w:r w:rsidRPr="00610029">
        <w:rPr>
          <w:rFonts w:ascii="Times New Roman" w:hAnsi="Times New Roman"/>
          <w:sz w:val="28"/>
          <w:szCs w:val="28"/>
        </w:rPr>
        <w:t>19 июня 2015 года № 55-ІНС «Об образовании» (</w:t>
      </w:r>
      <w:proofErr w:type="gramStart"/>
      <w:r w:rsidRPr="00610029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610029">
        <w:rPr>
          <w:rFonts w:ascii="Times New Roman" w:hAnsi="Times New Roman"/>
          <w:sz w:val="28"/>
          <w:szCs w:val="28"/>
        </w:rPr>
        <w:t xml:space="preserve"> на официальном сайте Народного Совет</w:t>
      </w:r>
      <w:r>
        <w:rPr>
          <w:rFonts w:ascii="Times New Roman" w:hAnsi="Times New Roman"/>
          <w:sz w:val="28"/>
          <w:szCs w:val="28"/>
        </w:rPr>
        <w:t xml:space="preserve">а Донецкой Народной Республики </w:t>
      </w:r>
      <w:r w:rsidRPr="00610029">
        <w:rPr>
          <w:rFonts w:ascii="Times New Roman" w:hAnsi="Times New Roman"/>
          <w:sz w:val="28"/>
          <w:szCs w:val="28"/>
        </w:rPr>
        <w:t>8 июля 2015 года)</w:t>
      </w:r>
      <w:r>
        <w:rPr>
          <w:rFonts w:ascii="Times New Roman" w:hAnsi="Times New Roman"/>
          <w:sz w:val="28"/>
          <w:szCs w:val="28"/>
        </w:rPr>
        <w:t xml:space="preserve"> изменение, заменив слова «_______» словами «________»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4B7CE4" w:rsidRDefault="004B7CE4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13B8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часть 4 статьи 13 </w:t>
      </w:r>
      <w:r w:rsidRPr="00513B8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513B8C">
        <w:rPr>
          <w:rFonts w:ascii="Times New Roman" w:hAnsi="Times New Roman"/>
          <w:sz w:val="28"/>
          <w:szCs w:val="28"/>
        </w:rPr>
        <w:t xml:space="preserve"> Донецкой Народной Республики от </w:t>
      </w:r>
      <w:r>
        <w:rPr>
          <w:rFonts w:ascii="Times New Roman" w:hAnsi="Times New Roman"/>
          <w:sz w:val="28"/>
          <w:szCs w:val="28"/>
        </w:rPr>
        <w:br/>
      </w:r>
      <w:r w:rsidRPr="00513B8C">
        <w:rPr>
          <w:rFonts w:ascii="Times New Roman" w:hAnsi="Times New Roman"/>
          <w:sz w:val="28"/>
          <w:szCs w:val="28"/>
        </w:rPr>
        <w:t>29 июня 2015 года № 64-IНС «О почтовой связи» (</w:t>
      </w:r>
      <w:proofErr w:type="gramStart"/>
      <w:r w:rsidRPr="00513B8C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513B8C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</w:r>
      <w:r w:rsidRPr="00513B8C">
        <w:rPr>
          <w:rFonts w:ascii="Times New Roman" w:hAnsi="Times New Roman"/>
          <w:sz w:val="28"/>
          <w:szCs w:val="28"/>
        </w:rPr>
        <w:t xml:space="preserve">10 </w:t>
      </w:r>
      <w:r w:rsidRPr="00F85E3C">
        <w:rPr>
          <w:rFonts w:ascii="Times New Roman" w:hAnsi="Times New Roman"/>
          <w:sz w:val="28"/>
          <w:szCs w:val="28"/>
        </w:rPr>
        <w:t>августа 2015 года) изменение, признав ее утратившей силу</w:t>
      </w:r>
      <w:r>
        <w:rPr>
          <w:rFonts w:ascii="Times New Roman" w:hAnsi="Times New Roman"/>
          <w:sz w:val="28"/>
          <w:szCs w:val="28"/>
        </w:rPr>
        <w:t>.</w:t>
      </w:r>
      <w:r w:rsidRPr="00807793">
        <w:rPr>
          <w:rFonts w:ascii="Times New Roman" w:hAnsi="Times New Roman"/>
          <w:sz w:val="28"/>
          <w:szCs w:val="28"/>
        </w:rPr>
        <w:t xml:space="preserve"> </w:t>
      </w:r>
    </w:p>
    <w:p w:rsidR="004B7CE4" w:rsidRPr="005B6E21" w:rsidRDefault="004B7CE4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8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108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109. Если законопроект изменяет наименование закона, то в тексте закон употребляется с новым названием.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110. При необходимости заменить цифровые обозначения употребляется термин «цифры», а не «числа».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цифры «12, 14, 125» заменить цифрами «13, 15, 126»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111. При необходимости заменить слова и цифры употребляется термин «слова».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слова «в 50 раз» заменить словами «в 100 раз»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112. Если в законопроекте одновременно со статьями о внесении изменений в законы содержится статья с перечнем законов, подлежащих признанию утратившими силу, то наличие такой статьи обязательно должно быть отражено в наименовании законопроекта.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372D00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D00">
        <w:rPr>
          <w:rFonts w:ascii="Times New Roman" w:hAnsi="Times New Roman"/>
          <w:b/>
          <w:sz w:val="28"/>
          <w:szCs w:val="28"/>
        </w:rPr>
        <w:t xml:space="preserve">О ВНЕСЕНИИ ИЗМЕНЕНИЙ В ЗАКОН ДОНЕЦКОЙ НАРОДНОЙ РЕСПУБЛИКИ «ОБ ОТХОДАХ ПРОИЗВОДСТВА И ПОТРЕБЛЕНИЯ» И О ПРИЗНАНИИ </w:t>
      </w:r>
      <w:proofErr w:type="gramStart"/>
      <w:r w:rsidRPr="00372D00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372D00">
        <w:rPr>
          <w:rFonts w:ascii="Times New Roman" w:hAnsi="Times New Roman"/>
          <w:b/>
          <w:sz w:val="28"/>
          <w:szCs w:val="28"/>
        </w:rPr>
        <w:t xml:space="preserve"> СИЛУ НЕКОТОРЫХ ЗАКОНОВ ДОНЕЦКОЙ НАРОДНОЙ РЕСПУБЛИКИ</w:t>
      </w:r>
    </w:p>
    <w:p w:rsidR="004B7CE4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113. </w:t>
      </w:r>
      <w:r w:rsidR="004B7CE4" w:rsidRPr="005B6E21">
        <w:rPr>
          <w:rFonts w:ascii="Times New Roman" w:hAnsi="Times New Roman"/>
          <w:i/>
          <w:sz w:val="28"/>
          <w:szCs w:val="28"/>
        </w:rPr>
        <w:t>(</w:t>
      </w:r>
      <w:hyperlink r:id="rId49" w:history="1">
        <w:r w:rsidR="004B7CE4"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113 признан утратившим силу Постановлением от 14.02.2020 № II-245П-НС</w:t>
        </w:r>
      </w:hyperlink>
      <w:r w:rsidR="004B7CE4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pStyle w:val="ac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07793">
        <w:rPr>
          <w:sz w:val="28"/>
          <w:szCs w:val="28"/>
        </w:rPr>
        <w:t>114. При изменении текста структурной единицы действующего нормативного правового акта такая структурная единица продолжает действовать в измененной редакции. После текста измененной структурной единицы следует ссылка на то, что эта структурная единица действует в редакции акта, изменившего ее.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115. </w:t>
      </w:r>
      <w:proofErr w:type="gramStart"/>
      <w:r w:rsidRPr="00807793">
        <w:rPr>
          <w:rFonts w:ascii="Times New Roman" w:hAnsi="Times New Roman"/>
          <w:sz w:val="28"/>
          <w:szCs w:val="28"/>
        </w:rPr>
        <w:t xml:space="preserve">Для приведения законов в соответствие с вновь принятым Законом Донецкой Народной Республики, устранения множественности норм по одним и тем же вопросам готовятся предложения о приведении законодательства </w:t>
      </w:r>
      <w:r w:rsidRPr="00807793">
        <w:rPr>
          <w:rFonts w:ascii="Times New Roman" w:hAnsi="Times New Roman"/>
          <w:sz w:val="28"/>
          <w:szCs w:val="28"/>
        </w:rPr>
        <w:lastRenderedPageBreak/>
        <w:t>Донецкой Народной Республики в соответствие с вновь принимаемым законом путем признания законов (их структурных единиц) утратившими силу.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116. 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включаются: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законы, подлежащие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полностью. </w:t>
      </w:r>
      <w:r w:rsidR="004B7CE4" w:rsidRPr="00844FAB">
        <w:rPr>
          <w:rFonts w:ascii="Times New Roman" w:hAnsi="Times New Roman"/>
          <w:sz w:val="28"/>
          <w:szCs w:val="28"/>
        </w:rPr>
        <w:t>При этом такие законы указываются отдельными позициями</w:t>
      </w:r>
      <w:r w:rsidRPr="00807793">
        <w:rPr>
          <w:rFonts w:ascii="Times New Roman" w:hAnsi="Times New Roman"/>
          <w:sz w:val="28"/>
          <w:szCs w:val="28"/>
        </w:rPr>
        <w:t>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законы, подлежащие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частично, т.е. если утрачивает силу не весь закон, а только его отдельные структурные единицы (все нумерованные структурные единицы закона, в том числе абзацы). </w:t>
      </w:r>
      <w:r w:rsidR="004B7CE4" w:rsidRPr="00844FAB">
        <w:rPr>
          <w:rFonts w:ascii="Times New Roman" w:hAnsi="Times New Roman"/>
          <w:sz w:val="28"/>
          <w:szCs w:val="28"/>
        </w:rPr>
        <w:t>При этом такие структурные единицы законов, подлежащих признанию утратившими силу частично, указываются отдельными позициями</w:t>
      </w:r>
      <w:r w:rsidRPr="00807793">
        <w:rPr>
          <w:rFonts w:ascii="Times New Roman" w:hAnsi="Times New Roman"/>
          <w:sz w:val="28"/>
          <w:szCs w:val="28"/>
        </w:rPr>
        <w:t>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главу 5 Закона Донецкой Народной Республики от 15 августа 2015 года № 70-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 статусе</w:t>
      </w:r>
      <w:r w:rsidRPr="00807793">
        <w:rPr>
          <w:rFonts w:ascii="Times New Roman" w:hAnsi="Times New Roman"/>
          <w:sz w:val="28"/>
          <w:szCs w:val="28"/>
          <w:lang w:val="uk-UA"/>
        </w:rPr>
        <w:t xml:space="preserve"> депутата Народного Совета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 (</w:t>
      </w:r>
      <w:proofErr w:type="gramStart"/>
      <w:r w:rsidRPr="00807793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3 сентября 2015 года)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статью 8 Закона Донецкой Народной Республики от  7 августа 2015 года № 77-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«Об автомобильном транспорте»  (</w:t>
      </w:r>
      <w:proofErr w:type="gramStart"/>
      <w:r w:rsidRPr="00807793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16 августа 2015 года)</w:t>
      </w:r>
      <w:r w:rsidR="00372D00">
        <w:rPr>
          <w:rFonts w:ascii="Times New Roman" w:hAnsi="Times New Roman"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в части сроков заключения (предоставления) органами исполнительной власти и органами местного самоуправления договора с победителем конкурса (или разрешения).</w:t>
      </w:r>
    </w:p>
    <w:p w:rsidR="004B7CE4" w:rsidRPr="005B6E21" w:rsidRDefault="004B7CE4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5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116 с изменениями, внесенными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117. Перечень законов, подлежащих признанию утратившими силу, должен быть, как правило, самостоятельным законопроектом и представляться одновременно с проектом основного законодательного акта. В исключительных случаях перечень может быть самостоятельной статьей в законопроекте, устанавливающем новое правовое регулирование, может быть самостоятельной </w:t>
      </w:r>
      <w:r w:rsidRPr="00807793">
        <w:rPr>
          <w:rFonts w:ascii="Times New Roman" w:hAnsi="Times New Roman"/>
          <w:sz w:val="28"/>
          <w:szCs w:val="28"/>
        </w:rPr>
        <w:lastRenderedPageBreak/>
        <w:t xml:space="preserve">статьей или статьями в законопроекте о внесении изменений в законы и признании утратившими силу некоторых законов. Оформление одновременного внесения изменений в закон и признания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структурных единиц этого же закона производится в соответствии с пунктом 84 настоящих Правил.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118. Перечень законов, подлежащих признанию утратившими силу, должен быть юридически обоснованным и исчерпывающе полным, с </w:t>
      </w:r>
      <w:proofErr w:type="gramStart"/>
      <w:r w:rsidRPr="00807793">
        <w:rPr>
          <w:rFonts w:ascii="Times New Roman" w:hAnsi="Times New Roman"/>
          <w:sz w:val="28"/>
          <w:szCs w:val="28"/>
        </w:rPr>
        <w:t>тем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чтобы не был упущен ни один закон, противоречащий новому закону, в связи с которым составляется данный перечень, и не были включены для признания утратившими силу ни один закон или его часть, сохраняющие свое значение.</w:t>
      </w:r>
    </w:p>
    <w:p w:rsidR="00372D00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119. Признание утратившим силу нормативного правового акта органа государственной власти, в настоящее время не существующего (например, постановления Верховного Совета Донецкой Народной Республики) по причине ликвидации или реорганизации, решается правопреемником указанного органа или вышестоящим органом (часть 3 статьи 51 Закона Донецкой Народной Республики «О нормативных правовых актах»). </w:t>
      </w:r>
      <w:proofErr w:type="gramStart"/>
      <w:r w:rsidRPr="00807793">
        <w:rPr>
          <w:rFonts w:ascii="Times New Roman" w:hAnsi="Times New Roman"/>
          <w:sz w:val="28"/>
          <w:szCs w:val="28"/>
        </w:rPr>
        <w:t xml:space="preserve">Нормативный правовой акт или его части также могут быть признаны утратившими силу законом, актом вышестоящего органа или суда в случаях, установленных законодательством Донецкой Народной Республики (абзац 2 части 1 статьи 49 Закона Донецкой Народной Республики «О нормативных правовых актах»). 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120. При включении каждого закона в перечень законов, подлежащих признанию утратившими силу, должны быть указаны дата его принятия, регистрационный номер (если он есть), наименование закона, а также источник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121. </w:t>
      </w:r>
      <w:proofErr w:type="gramStart"/>
      <w:r w:rsidRPr="00807793">
        <w:rPr>
          <w:rFonts w:ascii="Times New Roman" w:hAnsi="Times New Roman"/>
          <w:sz w:val="28"/>
          <w:szCs w:val="28"/>
        </w:rPr>
        <w:t>Признание утратившими силу законов без признания утратившими силу в виде отдельных позиций всех законов (их структурных единиц), которыми в разное время в основной закон вносились изменения (например, «признать утратившим силу Закон Донецкой Народной Республики от 17 апреля 2015 года №45-IНС</w:t>
      </w:r>
      <w:r w:rsidRPr="00807793">
        <w:rPr>
          <w:rFonts w:ascii="Times New Roman" w:hAnsi="Times New Roman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 xml:space="preserve"> «Об электроэнергетике» и все законы, вносившие в него изменения»), не допускается.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Признавать утратившим силу положение об утрате силы отдельных структурных единиц закона не требуется.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122. Каждый закон включается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в виде отдельной позиции. Законы, </w:t>
      </w:r>
      <w:r w:rsidRPr="00807793">
        <w:rPr>
          <w:rFonts w:ascii="Times New Roman" w:hAnsi="Times New Roman"/>
          <w:sz w:val="28"/>
          <w:szCs w:val="28"/>
        </w:rPr>
        <w:lastRenderedPageBreak/>
        <w:t>содержащиеся в таком перечне, могут иметь порядковую нумерацию (в таком случае они считаются пунктами и нумеруются арабской цифрой с закрывающей круглой скобкой).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123. При признании утратившим силу всего закона, наименование которого было изменено,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данный закон включается с его первоначальным наименованием и указанием источника его официального опубликования. Закон, изменивший наименование первого закона, включается в перечень в виде отдельной позиции с указанием своего источника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 признании утратившей силу структурной единицы закона, наименование которого было изменено,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закон включается с измененным наименованием и с указанием первоначального источника официального опубликования, а также источника официального опубликования закона, изменившего его наименование.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 признании утратившей силу неотделимой части закона, наименование которого было изменено,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закон включается с измененным наименованием и указанием первоначального источника официального опубликования, а также источника официального опубликования закона, изменившего его наименование.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124. Законы в перечне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располагаются в хронологическом порядке (по дате их принятия). В пределах одной и той же даты принятия законы располагаются в соответствии с их регистрационными номерами в возрастающем порядке.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125. При необходимости установить в одном перечне законов, подлежащих признанию утратившими силу, разные даты, с которых законы признаются утратившими силу, перечень подразделяется на структурные единицы, формируемые в соответствии с датой (сроком) утраты силы.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126. Если в законе осталась одна статья или структурная единица после того, как остальные утратили силу, и она подлежит признанию утратившей силу, то необходимо признать утратившим силу весь закон полностью.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 xml:space="preserve">127. В перечни законов, подлежащих признанию утратившими силу, следует включать не только законы, которые действовали до принятия нового закона, но также </w:t>
      </w:r>
      <w:proofErr w:type="gramStart"/>
      <w:r w:rsidRPr="00807793">
        <w:rPr>
          <w:rFonts w:ascii="Times New Roman" w:hAnsi="Times New Roman"/>
          <w:sz w:val="28"/>
          <w:szCs w:val="28"/>
        </w:rPr>
        <w:t>законы по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данному вопросу, которые ранее фактически утратили силу либо поглощены последующими законами, но не были признаны утратившими силу в установленном порядке.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128. 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не включаются законы (нормы) временного характера, срок действия которых истек. </w:t>
      </w:r>
      <w:proofErr w:type="gramStart"/>
      <w:r w:rsidRPr="00807793">
        <w:rPr>
          <w:rFonts w:ascii="Times New Roman" w:hAnsi="Times New Roman"/>
          <w:sz w:val="28"/>
          <w:szCs w:val="28"/>
        </w:rPr>
        <w:t>Законы (нормы) временного характера в перечень законов, подлежащих признанию утратившими силу, включаются только в том случае, если срок их действия не истек либо в случае, когда временный характер их действия не является очевидным, исходя из наименования закона.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действие закона временного характера или его структурной единицы было продлено на неопределенный срок, то в перечень включается как основной закон, так и продляющий его действие закон.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129. </w:t>
      </w:r>
      <w:proofErr w:type="gramStart"/>
      <w:r w:rsidRPr="00807793">
        <w:rPr>
          <w:rFonts w:ascii="Times New Roman" w:hAnsi="Times New Roman"/>
          <w:sz w:val="28"/>
          <w:szCs w:val="28"/>
        </w:rPr>
        <w:t>Если подлежащий признанию утратившим силу пункт или подлежащая признанию утратившей силу статья содержит указание на приложение, которое соответственно должно утратить силу, то в перечень законов, подлежащих признанию утратившими силу, включается только этот пункт или эта статья без указания приложения, которое тоже считается утратившим силу.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130. Если в пункте или статье закона 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131. Если приложение не может быть признано полностью утратившим силу, то в перечень законов, подлежащих признанию утратившими силу, включаются только структурные единицы приложения.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Признать утратившим силу пункт 2 приложения Закона Донецкой Народной Республики от 15 августа 2015 года № 70-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 статусе</w:t>
      </w:r>
      <w:r w:rsidRPr="00807793">
        <w:rPr>
          <w:rFonts w:ascii="Times New Roman" w:hAnsi="Times New Roman"/>
          <w:sz w:val="28"/>
          <w:szCs w:val="28"/>
          <w:lang w:val="uk-UA"/>
        </w:rPr>
        <w:t xml:space="preserve"> депутата Народного Совета Донецкой Народной Республики» </w:t>
      </w:r>
      <w:r w:rsidRPr="00807793">
        <w:rPr>
          <w:rFonts w:ascii="Times New Roman" w:hAnsi="Times New Roman"/>
          <w:sz w:val="28"/>
          <w:szCs w:val="28"/>
        </w:rPr>
        <w:t xml:space="preserve">(опубликован на </w:t>
      </w:r>
      <w:r w:rsidRPr="00807793">
        <w:rPr>
          <w:rFonts w:ascii="Times New Roman" w:hAnsi="Times New Roman"/>
          <w:sz w:val="28"/>
          <w:szCs w:val="28"/>
        </w:rPr>
        <w:lastRenderedPageBreak/>
        <w:t>официальном сайте Народного Совета Донецкой Народной Республики 3 сентября 2015 года).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132. В отношении законов, не вступивших в силу, применяется термин «отменить».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133. Дата, с которой будут признаны утратившими силу законы (их структурные единицы) указывается в статье закона о вступлении его в силу.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ПОРЯДОК ПРИМЕНЕНИЯ НАСТОЯЩИХ ПРАВИЛ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134. В отношении ранее принятых законов, не полностью отвечающих требованиям настоящих Правил, они будут применяться в той части, в которой это допустимо без изменения или нарушения их формы и содержания (например, без учета разработанной настоящими Правилами структуры статьи).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 ссылках на структурные единицы существующих законов, внесении в них изменений и признании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структурных единиц законов следует применять те обозначения структурных единиц, которые уже используются в данных законах.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135. Указанные в пункте 134 настоящих Правил положения применяются на период действия законов, которые приняты до утверждения настоящих Правил и не отвечают их требованиям.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Данное исключение распространяется только на случаи невозможности применения положений настоящих Правил.</w:t>
      </w:r>
    </w:p>
    <w:p w:rsidR="00360D3F" w:rsidRPr="00807793" w:rsidRDefault="00360D3F">
      <w:pPr>
        <w:rPr>
          <w:rFonts w:ascii="Times New Roman" w:hAnsi="Times New Roman"/>
        </w:rPr>
      </w:pPr>
    </w:p>
    <w:sectPr w:rsidR="00360D3F" w:rsidRPr="00807793" w:rsidSect="00771036">
      <w:headerReference w:type="default" r:id="rId51"/>
      <w:headerReference w:type="first" r:id="rId52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09" w:rsidRDefault="00641209">
      <w:pPr>
        <w:spacing w:after="0" w:line="240" w:lineRule="auto"/>
      </w:pPr>
      <w:r>
        <w:separator/>
      </w:r>
    </w:p>
  </w:endnote>
  <w:endnote w:type="continuationSeparator" w:id="0">
    <w:p w:rsidR="00641209" w:rsidRDefault="0064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09" w:rsidRDefault="00641209">
      <w:pPr>
        <w:spacing w:after="0" w:line="240" w:lineRule="auto"/>
      </w:pPr>
      <w:r>
        <w:separator/>
      </w:r>
    </w:p>
  </w:footnote>
  <w:footnote w:type="continuationSeparator" w:id="0">
    <w:p w:rsidR="00641209" w:rsidRDefault="0064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93" w:rsidRPr="00D82187" w:rsidRDefault="00807793">
    <w:pPr>
      <w:pStyle w:val="a3"/>
      <w:jc w:val="center"/>
      <w:rPr>
        <w:rFonts w:ascii="Times New Roman" w:hAnsi="Times New Roman"/>
        <w:sz w:val="24"/>
        <w:szCs w:val="24"/>
      </w:rPr>
    </w:pPr>
    <w:r w:rsidRPr="00D82187">
      <w:rPr>
        <w:rFonts w:ascii="Times New Roman" w:hAnsi="Times New Roman"/>
        <w:sz w:val="24"/>
        <w:szCs w:val="24"/>
      </w:rPr>
      <w:fldChar w:fldCharType="begin"/>
    </w:r>
    <w:r w:rsidRPr="00D82187">
      <w:rPr>
        <w:rFonts w:ascii="Times New Roman" w:hAnsi="Times New Roman"/>
        <w:sz w:val="24"/>
        <w:szCs w:val="24"/>
      </w:rPr>
      <w:instrText>PAGE   \* MERGEFORMAT</w:instrText>
    </w:r>
    <w:r w:rsidRPr="00D82187">
      <w:rPr>
        <w:rFonts w:ascii="Times New Roman" w:hAnsi="Times New Roman"/>
        <w:sz w:val="24"/>
        <w:szCs w:val="24"/>
      </w:rPr>
      <w:fldChar w:fldCharType="separate"/>
    </w:r>
    <w:r w:rsidR="00772356">
      <w:rPr>
        <w:rFonts w:ascii="Times New Roman" w:hAnsi="Times New Roman"/>
        <w:noProof/>
        <w:sz w:val="24"/>
        <w:szCs w:val="24"/>
      </w:rPr>
      <w:t>44</w:t>
    </w:r>
    <w:r w:rsidRPr="00D82187">
      <w:rPr>
        <w:rFonts w:ascii="Times New Roman" w:hAnsi="Times New Roman"/>
        <w:sz w:val="24"/>
        <w:szCs w:val="24"/>
      </w:rPr>
      <w:fldChar w:fldCharType="end"/>
    </w:r>
  </w:p>
  <w:p w:rsidR="00807793" w:rsidRDefault="00807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6045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1036" w:rsidRPr="00771036" w:rsidRDefault="0077103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1036">
          <w:rPr>
            <w:rFonts w:ascii="Times New Roman" w:hAnsi="Times New Roman"/>
            <w:sz w:val="24"/>
            <w:szCs w:val="24"/>
          </w:rPr>
          <w:fldChar w:fldCharType="begin"/>
        </w:r>
        <w:r w:rsidRPr="007710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1036">
          <w:rPr>
            <w:rFonts w:ascii="Times New Roman" w:hAnsi="Times New Roman"/>
            <w:sz w:val="24"/>
            <w:szCs w:val="24"/>
          </w:rPr>
          <w:fldChar w:fldCharType="separate"/>
        </w:r>
        <w:r w:rsidR="005270F2">
          <w:rPr>
            <w:rFonts w:ascii="Times New Roman" w:hAnsi="Times New Roman"/>
            <w:noProof/>
            <w:sz w:val="24"/>
            <w:szCs w:val="24"/>
          </w:rPr>
          <w:t>2</w:t>
        </w:r>
        <w:r w:rsidRPr="007710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1036" w:rsidRDefault="00771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F49"/>
    <w:multiLevelType w:val="hybridMultilevel"/>
    <w:tmpl w:val="9A507DC0"/>
    <w:lvl w:ilvl="0" w:tplc="EC00481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955CC"/>
    <w:multiLevelType w:val="hybridMultilevel"/>
    <w:tmpl w:val="707CB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0195D"/>
    <w:multiLevelType w:val="hybridMultilevel"/>
    <w:tmpl w:val="02166A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67974"/>
    <w:multiLevelType w:val="hybridMultilevel"/>
    <w:tmpl w:val="F33ABCA6"/>
    <w:lvl w:ilvl="0" w:tplc="E71E1E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B6A7E"/>
    <w:multiLevelType w:val="hybridMultilevel"/>
    <w:tmpl w:val="25D608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0549C"/>
    <w:multiLevelType w:val="hybridMultilevel"/>
    <w:tmpl w:val="9E0C9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47AD9"/>
    <w:multiLevelType w:val="hybridMultilevel"/>
    <w:tmpl w:val="3D3A3A10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83093"/>
    <w:multiLevelType w:val="hybridMultilevel"/>
    <w:tmpl w:val="F8E02B98"/>
    <w:lvl w:ilvl="0" w:tplc="F9C0BDC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FB0093"/>
    <w:multiLevelType w:val="hybridMultilevel"/>
    <w:tmpl w:val="C696E7B4"/>
    <w:lvl w:ilvl="0" w:tplc="090205E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5DD573D4"/>
    <w:multiLevelType w:val="hybridMultilevel"/>
    <w:tmpl w:val="4DF63326"/>
    <w:lvl w:ilvl="0" w:tplc="C046C8C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2C567F9"/>
    <w:multiLevelType w:val="hybridMultilevel"/>
    <w:tmpl w:val="1CD0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3A6A69"/>
    <w:multiLevelType w:val="hybridMultilevel"/>
    <w:tmpl w:val="3884A2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4D1FAA"/>
    <w:multiLevelType w:val="hybridMultilevel"/>
    <w:tmpl w:val="0FB4D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885D18"/>
    <w:multiLevelType w:val="hybridMultilevel"/>
    <w:tmpl w:val="594E5FC8"/>
    <w:lvl w:ilvl="0" w:tplc="04190011">
      <w:start w:val="1"/>
      <w:numFmt w:val="decimal"/>
      <w:lvlText w:val="%1)"/>
      <w:lvlJc w:val="left"/>
      <w:pPr>
        <w:ind w:left="6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4">
    <w:nsid w:val="7E9E58F3"/>
    <w:multiLevelType w:val="hybridMultilevel"/>
    <w:tmpl w:val="EF1A6C68"/>
    <w:lvl w:ilvl="0" w:tplc="37FAC9E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ED1118"/>
    <w:multiLevelType w:val="hybridMultilevel"/>
    <w:tmpl w:val="77A6897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9"/>
    <w:rsid w:val="00002CC2"/>
    <w:rsid w:val="00007512"/>
    <w:rsid w:val="0001193E"/>
    <w:rsid w:val="0001452A"/>
    <w:rsid w:val="0002006E"/>
    <w:rsid w:val="000256CE"/>
    <w:rsid w:val="000360B9"/>
    <w:rsid w:val="00037148"/>
    <w:rsid w:val="000579A6"/>
    <w:rsid w:val="0006430B"/>
    <w:rsid w:val="000704B6"/>
    <w:rsid w:val="00093BBD"/>
    <w:rsid w:val="000B1170"/>
    <w:rsid w:val="000B4378"/>
    <w:rsid w:val="000B7CBD"/>
    <w:rsid w:val="000F649D"/>
    <w:rsid w:val="001248CB"/>
    <w:rsid w:val="00126120"/>
    <w:rsid w:val="0016189D"/>
    <w:rsid w:val="00176528"/>
    <w:rsid w:val="001929FA"/>
    <w:rsid w:val="00193614"/>
    <w:rsid w:val="00195C46"/>
    <w:rsid w:val="001A53EC"/>
    <w:rsid w:val="001B024D"/>
    <w:rsid w:val="001B20E8"/>
    <w:rsid w:val="001C2503"/>
    <w:rsid w:val="001D2F65"/>
    <w:rsid w:val="001E4FC7"/>
    <w:rsid w:val="001E5F98"/>
    <w:rsid w:val="00206AED"/>
    <w:rsid w:val="0021241A"/>
    <w:rsid w:val="00212733"/>
    <w:rsid w:val="00235AEF"/>
    <w:rsid w:val="002401CE"/>
    <w:rsid w:val="00282C9B"/>
    <w:rsid w:val="002970F2"/>
    <w:rsid w:val="002A009F"/>
    <w:rsid w:val="002B6183"/>
    <w:rsid w:val="002C06D7"/>
    <w:rsid w:val="002C1143"/>
    <w:rsid w:val="002E7763"/>
    <w:rsid w:val="0031417D"/>
    <w:rsid w:val="003272F9"/>
    <w:rsid w:val="00341206"/>
    <w:rsid w:val="00343CB6"/>
    <w:rsid w:val="00344F31"/>
    <w:rsid w:val="00360D3F"/>
    <w:rsid w:val="003629F4"/>
    <w:rsid w:val="003665DA"/>
    <w:rsid w:val="00372672"/>
    <w:rsid w:val="00372D00"/>
    <w:rsid w:val="00377BB2"/>
    <w:rsid w:val="003A0DE6"/>
    <w:rsid w:val="003B10D0"/>
    <w:rsid w:val="003B3157"/>
    <w:rsid w:val="003B35E4"/>
    <w:rsid w:val="003B46D8"/>
    <w:rsid w:val="003B7791"/>
    <w:rsid w:val="003C70BD"/>
    <w:rsid w:val="003D3237"/>
    <w:rsid w:val="003D67B0"/>
    <w:rsid w:val="003E5AD3"/>
    <w:rsid w:val="004118A3"/>
    <w:rsid w:val="00426CBC"/>
    <w:rsid w:val="004415FE"/>
    <w:rsid w:val="00443DC0"/>
    <w:rsid w:val="00446970"/>
    <w:rsid w:val="00462FBA"/>
    <w:rsid w:val="00466791"/>
    <w:rsid w:val="004871F4"/>
    <w:rsid w:val="00490B5A"/>
    <w:rsid w:val="00490E5D"/>
    <w:rsid w:val="00491782"/>
    <w:rsid w:val="004B657F"/>
    <w:rsid w:val="004B7CE4"/>
    <w:rsid w:val="004C43D7"/>
    <w:rsid w:val="004D56A4"/>
    <w:rsid w:val="004D6AB2"/>
    <w:rsid w:val="004E6851"/>
    <w:rsid w:val="00500160"/>
    <w:rsid w:val="005031F4"/>
    <w:rsid w:val="00512F45"/>
    <w:rsid w:val="005270F2"/>
    <w:rsid w:val="0053053B"/>
    <w:rsid w:val="00535869"/>
    <w:rsid w:val="00544990"/>
    <w:rsid w:val="00554FAF"/>
    <w:rsid w:val="005832D8"/>
    <w:rsid w:val="005833BC"/>
    <w:rsid w:val="0059088B"/>
    <w:rsid w:val="005960D5"/>
    <w:rsid w:val="005A07F5"/>
    <w:rsid w:val="005B1D20"/>
    <w:rsid w:val="005B6E21"/>
    <w:rsid w:val="005D7DCD"/>
    <w:rsid w:val="005E0C07"/>
    <w:rsid w:val="005E793B"/>
    <w:rsid w:val="005F2617"/>
    <w:rsid w:val="00602BF3"/>
    <w:rsid w:val="00604643"/>
    <w:rsid w:val="00641209"/>
    <w:rsid w:val="00646BCC"/>
    <w:rsid w:val="00654FF6"/>
    <w:rsid w:val="00655E42"/>
    <w:rsid w:val="006605BC"/>
    <w:rsid w:val="00665812"/>
    <w:rsid w:val="00674C57"/>
    <w:rsid w:val="00675C67"/>
    <w:rsid w:val="006A0C5B"/>
    <w:rsid w:val="006B0C3B"/>
    <w:rsid w:val="006B31CE"/>
    <w:rsid w:val="006B5F9F"/>
    <w:rsid w:val="006C52C8"/>
    <w:rsid w:val="006E5DA5"/>
    <w:rsid w:val="006E73DC"/>
    <w:rsid w:val="006F17EA"/>
    <w:rsid w:val="006F1896"/>
    <w:rsid w:val="0072404C"/>
    <w:rsid w:val="00725A68"/>
    <w:rsid w:val="007410A2"/>
    <w:rsid w:val="00745A0E"/>
    <w:rsid w:val="00763159"/>
    <w:rsid w:val="00771036"/>
    <w:rsid w:val="00772356"/>
    <w:rsid w:val="007730B5"/>
    <w:rsid w:val="0078243A"/>
    <w:rsid w:val="007B623A"/>
    <w:rsid w:val="007E2496"/>
    <w:rsid w:val="007F0027"/>
    <w:rsid w:val="0080074D"/>
    <w:rsid w:val="00801969"/>
    <w:rsid w:val="00807793"/>
    <w:rsid w:val="008125C7"/>
    <w:rsid w:val="008535D9"/>
    <w:rsid w:val="0085721F"/>
    <w:rsid w:val="00860818"/>
    <w:rsid w:val="0087535C"/>
    <w:rsid w:val="00881545"/>
    <w:rsid w:val="008B395E"/>
    <w:rsid w:val="008E7955"/>
    <w:rsid w:val="008E79DD"/>
    <w:rsid w:val="008F3195"/>
    <w:rsid w:val="008F321E"/>
    <w:rsid w:val="008F7095"/>
    <w:rsid w:val="008F7105"/>
    <w:rsid w:val="00916C1E"/>
    <w:rsid w:val="0092589D"/>
    <w:rsid w:val="0093284C"/>
    <w:rsid w:val="00936055"/>
    <w:rsid w:val="00940C20"/>
    <w:rsid w:val="0095607C"/>
    <w:rsid w:val="009629FF"/>
    <w:rsid w:val="00971378"/>
    <w:rsid w:val="00971CEB"/>
    <w:rsid w:val="00977D6C"/>
    <w:rsid w:val="0098017A"/>
    <w:rsid w:val="00983E48"/>
    <w:rsid w:val="00983EA9"/>
    <w:rsid w:val="009A60A2"/>
    <w:rsid w:val="009B50D7"/>
    <w:rsid w:val="009C776A"/>
    <w:rsid w:val="009D4A06"/>
    <w:rsid w:val="009D629C"/>
    <w:rsid w:val="009E4DE2"/>
    <w:rsid w:val="009F2786"/>
    <w:rsid w:val="009F3C03"/>
    <w:rsid w:val="00A027D5"/>
    <w:rsid w:val="00A02978"/>
    <w:rsid w:val="00A037AA"/>
    <w:rsid w:val="00A1596B"/>
    <w:rsid w:val="00A239CC"/>
    <w:rsid w:val="00A24DD7"/>
    <w:rsid w:val="00A322D8"/>
    <w:rsid w:val="00A332D8"/>
    <w:rsid w:val="00A34703"/>
    <w:rsid w:val="00A67012"/>
    <w:rsid w:val="00A928DB"/>
    <w:rsid w:val="00A94B29"/>
    <w:rsid w:val="00AB1739"/>
    <w:rsid w:val="00AC3098"/>
    <w:rsid w:val="00AC3EE2"/>
    <w:rsid w:val="00AC5603"/>
    <w:rsid w:val="00AE4F77"/>
    <w:rsid w:val="00AE7823"/>
    <w:rsid w:val="00B008E8"/>
    <w:rsid w:val="00B07733"/>
    <w:rsid w:val="00B10F12"/>
    <w:rsid w:val="00B20705"/>
    <w:rsid w:val="00B21F31"/>
    <w:rsid w:val="00B33DCD"/>
    <w:rsid w:val="00B4337B"/>
    <w:rsid w:val="00B61DFE"/>
    <w:rsid w:val="00B72478"/>
    <w:rsid w:val="00BB4AFC"/>
    <w:rsid w:val="00BC479D"/>
    <w:rsid w:val="00BD4456"/>
    <w:rsid w:val="00BE0701"/>
    <w:rsid w:val="00BE1C14"/>
    <w:rsid w:val="00BE53F3"/>
    <w:rsid w:val="00BF06D6"/>
    <w:rsid w:val="00BF1AE7"/>
    <w:rsid w:val="00BF33EB"/>
    <w:rsid w:val="00C02C1D"/>
    <w:rsid w:val="00C061A8"/>
    <w:rsid w:val="00C131A2"/>
    <w:rsid w:val="00C1760E"/>
    <w:rsid w:val="00C55131"/>
    <w:rsid w:val="00C668D3"/>
    <w:rsid w:val="00C71A33"/>
    <w:rsid w:val="00C73DDC"/>
    <w:rsid w:val="00C83D24"/>
    <w:rsid w:val="00C87FC3"/>
    <w:rsid w:val="00C9387E"/>
    <w:rsid w:val="00CA01F2"/>
    <w:rsid w:val="00CA1387"/>
    <w:rsid w:val="00CB665E"/>
    <w:rsid w:val="00CC1138"/>
    <w:rsid w:val="00D0424C"/>
    <w:rsid w:val="00D11482"/>
    <w:rsid w:val="00D14DC2"/>
    <w:rsid w:val="00D20FC8"/>
    <w:rsid w:val="00D23D44"/>
    <w:rsid w:val="00D32D89"/>
    <w:rsid w:val="00D42106"/>
    <w:rsid w:val="00D4384F"/>
    <w:rsid w:val="00D554F1"/>
    <w:rsid w:val="00D66E4E"/>
    <w:rsid w:val="00D82187"/>
    <w:rsid w:val="00D82A9C"/>
    <w:rsid w:val="00D967D2"/>
    <w:rsid w:val="00DB45BE"/>
    <w:rsid w:val="00DC3CE3"/>
    <w:rsid w:val="00DE5483"/>
    <w:rsid w:val="00DF35F2"/>
    <w:rsid w:val="00E05BDE"/>
    <w:rsid w:val="00E15277"/>
    <w:rsid w:val="00E20DDA"/>
    <w:rsid w:val="00E23572"/>
    <w:rsid w:val="00E34A28"/>
    <w:rsid w:val="00E35701"/>
    <w:rsid w:val="00E4148F"/>
    <w:rsid w:val="00E54D84"/>
    <w:rsid w:val="00E6548E"/>
    <w:rsid w:val="00E76AEA"/>
    <w:rsid w:val="00E92E02"/>
    <w:rsid w:val="00E97BED"/>
    <w:rsid w:val="00EB058B"/>
    <w:rsid w:val="00EC571B"/>
    <w:rsid w:val="00EC763E"/>
    <w:rsid w:val="00ED393B"/>
    <w:rsid w:val="00ED7321"/>
    <w:rsid w:val="00EE1EF9"/>
    <w:rsid w:val="00EF28F4"/>
    <w:rsid w:val="00EF5B95"/>
    <w:rsid w:val="00F10254"/>
    <w:rsid w:val="00F34BE9"/>
    <w:rsid w:val="00F53BDA"/>
    <w:rsid w:val="00F620FA"/>
    <w:rsid w:val="00F91FEE"/>
    <w:rsid w:val="00F9241C"/>
    <w:rsid w:val="00FD0638"/>
    <w:rsid w:val="00FD271B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9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1739"/>
    <w:rPr>
      <w:rFonts w:ascii="Calibri" w:hAnsi="Calibri" w:cs="Times New Roman"/>
      <w:sz w:val="22"/>
    </w:rPr>
  </w:style>
  <w:style w:type="paragraph" w:styleId="a5">
    <w:name w:val="footer"/>
    <w:basedOn w:val="a"/>
    <w:link w:val="a6"/>
    <w:uiPriority w:val="99"/>
    <w:rsid w:val="00A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1739"/>
    <w:rPr>
      <w:rFonts w:ascii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AB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17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AB1739"/>
    <w:rPr>
      <w:rFonts w:cs="Times New Roman"/>
      <w:color w:val="0000FF"/>
      <w:u w:val="single"/>
    </w:rPr>
  </w:style>
  <w:style w:type="paragraph" w:styleId="aa">
    <w:name w:val="Revision"/>
    <w:hidden/>
    <w:uiPriority w:val="99"/>
    <w:semiHidden/>
    <w:rsid w:val="00AB1739"/>
    <w:rPr>
      <w:rFonts w:ascii="Calibri" w:hAnsi="Calibri"/>
      <w:lang w:eastAsia="en-US"/>
    </w:rPr>
  </w:style>
  <w:style w:type="character" w:styleId="ab">
    <w:name w:val="Strong"/>
    <w:basedOn w:val="a0"/>
    <w:uiPriority w:val="99"/>
    <w:qFormat/>
    <w:rsid w:val="00AB1739"/>
    <w:rPr>
      <w:rFonts w:cs="Times New Roman"/>
      <w:b/>
      <w:bCs/>
    </w:rPr>
  </w:style>
  <w:style w:type="paragraph" w:styleId="ac">
    <w:name w:val="Normal (Web)"/>
    <w:basedOn w:val="a"/>
    <w:uiPriority w:val="99"/>
    <w:rsid w:val="00AB1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AB173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AB173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B17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B1739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B1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B1739"/>
    <w:rPr>
      <w:rFonts w:ascii="Calibri" w:hAnsi="Calibri" w:cs="Times New Roman"/>
      <w:b/>
      <w:bCs/>
      <w:sz w:val="20"/>
      <w:szCs w:val="20"/>
    </w:rPr>
  </w:style>
  <w:style w:type="paragraph" w:styleId="af3">
    <w:name w:val="No Spacing"/>
    <w:uiPriority w:val="99"/>
    <w:qFormat/>
    <w:rsid w:val="00AB173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9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1739"/>
    <w:rPr>
      <w:rFonts w:ascii="Calibri" w:hAnsi="Calibri" w:cs="Times New Roman"/>
      <w:sz w:val="22"/>
    </w:rPr>
  </w:style>
  <w:style w:type="paragraph" w:styleId="a5">
    <w:name w:val="footer"/>
    <w:basedOn w:val="a"/>
    <w:link w:val="a6"/>
    <w:uiPriority w:val="99"/>
    <w:rsid w:val="00A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1739"/>
    <w:rPr>
      <w:rFonts w:ascii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AB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17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AB1739"/>
    <w:rPr>
      <w:rFonts w:cs="Times New Roman"/>
      <w:color w:val="0000FF"/>
      <w:u w:val="single"/>
    </w:rPr>
  </w:style>
  <w:style w:type="paragraph" w:styleId="aa">
    <w:name w:val="Revision"/>
    <w:hidden/>
    <w:uiPriority w:val="99"/>
    <w:semiHidden/>
    <w:rsid w:val="00AB1739"/>
    <w:rPr>
      <w:rFonts w:ascii="Calibri" w:hAnsi="Calibri"/>
      <w:lang w:eastAsia="en-US"/>
    </w:rPr>
  </w:style>
  <w:style w:type="character" w:styleId="ab">
    <w:name w:val="Strong"/>
    <w:basedOn w:val="a0"/>
    <w:uiPriority w:val="99"/>
    <w:qFormat/>
    <w:rsid w:val="00AB1739"/>
    <w:rPr>
      <w:rFonts w:cs="Times New Roman"/>
      <w:b/>
      <w:bCs/>
    </w:rPr>
  </w:style>
  <w:style w:type="paragraph" w:styleId="ac">
    <w:name w:val="Normal (Web)"/>
    <w:basedOn w:val="a"/>
    <w:uiPriority w:val="99"/>
    <w:rsid w:val="00AB1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AB173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AB173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B17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B1739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B1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B1739"/>
    <w:rPr>
      <w:rFonts w:ascii="Calibri" w:hAnsi="Calibri" w:cs="Times New Roman"/>
      <w:b/>
      <w:bCs/>
      <w:sz w:val="20"/>
      <w:szCs w:val="20"/>
    </w:rPr>
  </w:style>
  <w:style w:type="paragraph" w:styleId="af3">
    <w:name w:val="No Spacing"/>
    <w:uiPriority w:val="99"/>
    <w:qFormat/>
    <w:rsid w:val="00AB173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nrsovet.su/doc/post/II_245P_NS.pdf" TargetMode="External"/><Relationship Id="rId18" Type="http://schemas.openxmlformats.org/officeDocument/2006/relationships/hyperlink" Target="http://dnrsovet.su/doc/post/II_245P_NS.pdf" TargetMode="External"/><Relationship Id="rId26" Type="http://schemas.openxmlformats.org/officeDocument/2006/relationships/hyperlink" Target="http://dnrsovet.su/doc/post/II_245P_NS.pdf" TargetMode="External"/><Relationship Id="rId39" Type="http://schemas.openxmlformats.org/officeDocument/2006/relationships/hyperlink" Target="http://dnrsovet.su/doc/post/II_91P-NS.pdf" TargetMode="External"/><Relationship Id="rId21" Type="http://schemas.openxmlformats.org/officeDocument/2006/relationships/hyperlink" Target="http://dnrsovet.su/doc/post/II_245P_NS.pdf" TargetMode="External"/><Relationship Id="rId34" Type="http://schemas.openxmlformats.org/officeDocument/2006/relationships/hyperlink" Target="http://dnrsovet.su/doc/post/II_245P_NS.pdf" TargetMode="External"/><Relationship Id="rId42" Type="http://schemas.openxmlformats.org/officeDocument/2006/relationships/hyperlink" Target="http://dnrsovet.su/doc/post/II_245P_NS.pdf" TargetMode="External"/><Relationship Id="rId47" Type="http://schemas.openxmlformats.org/officeDocument/2006/relationships/hyperlink" Target="http://dnrsovet.su/doc/post/II_245P_NS.pdf" TargetMode="External"/><Relationship Id="rId50" Type="http://schemas.openxmlformats.org/officeDocument/2006/relationships/hyperlink" Target="http://dnrsovet.su/doc/post/II_245P_NS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nrsovet.su/doc/post/II_245P_NS.pdf" TargetMode="External"/><Relationship Id="rId29" Type="http://schemas.openxmlformats.org/officeDocument/2006/relationships/hyperlink" Target="http://dnrsovet.su/doc/post/II_245P_NS.pdf" TargetMode="External"/><Relationship Id="rId11" Type="http://schemas.openxmlformats.org/officeDocument/2006/relationships/hyperlink" Target="http://dnrsovet.su/doc/post/II_245P_NS.pdf" TargetMode="External"/><Relationship Id="rId24" Type="http://schemas.openxmlformats.org/officeDocument/2006/relationships/hyperlink" Target="http://dnrsovet.su/doc/post/II_245P_NS.pdf" TargetMode="External"/><Relationship Id="rId32" Type="http://schemas.openxmlformats.org/officeDocument/2006/relationships/hyperlink" Target="http://dnrsovet.su/doc/post/II_245P_NS.pdf" TargetMode="External"/><Relationship Id="rId37" Type="http://schemas.openxmlformats.org/officeDocument/2006/relationships/hyperlink" Target="http://dnrsovet.su/doc/post/II_245P_NS.pdf" TargetMode="External"/><Relationship Id="rId40" Type="http://schemas.openxmlformats.org/officeDocument/2006/relationships/hyperlink" Target="http://dnrsovet.su/doc/post/II_245P_NS.pdf" TargetMode="External"/><Relationship Id="rId45" Type="http://schemas.openxmlformats.org/officeDocument/2006/relationships/hyperlink" Target="http://dnrsovet.su/doc/post/II_245P_NS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nrsovet.su/doc/post/II_245P_NS.pdf" TargetMode="External"/><Relationship Id="rId19" Type="http://schemas.openxmlformats.org/officeDocument/2006/relationships/hyperlink" Target="http://dnrsovet.su/doc/post/II_245P_NS.pdf" TargetMode="External"/><Relationship Id="rId31" Type="http://schemas.openxmlformats.org/officeDocument/2006/relationships/hyperlink" Target="http://dnrsovet.su/doc/post/II_245P_NS.pdf" TargetMode="External"/><Relationship Id="rId44" Type="http://schemas.openxmlformats.org/officeDocument/2006/relationships/hyperlink" Target="http://dnrsovet.su/doc/post/II_91P-NS.pdf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nrsovet.su/doc/post/II_245P_NS.pdf" TargetMode="External"/><Relationship Id="rId14" Type="http://schemas.openxmlformats.org/officeDocument/2006/relationships/hyperlink" Target="http://dnrsovet.su/doc/post/II_245P_NS.pdf" TargetMode="External"/><Relationship Id="rId22" Type="http://schemas.openxmlformats.org/officeDocument/2006/relationships/hyperlink" Target="http://dnrsovet.su/doc/post/II_245P_NS.pdf" TargetMode="External"/><Relationship Id="rId27" Type="http://schemas.openxmlformats.org/officeDocument/2006/relationships/hyperlink" Target="http://dnrsovet.su/doc/post/II_245P_NS.pdf" TargetMode="External"/><Relationship Id="rId30" Type="http://schemas.openxmlformats.org/officeDocument/2006/relationships/hyperlink" Target="http://dnrsovet.su/doc/post/II_245P_NS.pdf" TargetMode="External"/><Relationship Id="rId35" Type="http://schemas.openxmlformats.org/officeDocument/2006/relationships/hyperlink" Target="http://dnrsovet.su/doc/post/II_245P_NS.pdf" TargetMode="External"/><Relationship Id="rId43" Type="http://schemas.openxmlformats.org/officeDocument/2006/relationships/hyperlink" Target="http://dnrsovet.su/doc/post/II_245P_NS.pdf" TargetMode="External"/><Relationship Id="rId48" Type="http://schemas.openxmlformats.org/officeDocument/2006/relationships/hyperlink" Target="http://dnrsovet.su/doc/post/II_245P_NS.pdf" TargetMode="External"/><Relationship Id="rId8" Type="http://schemas.openxmlformats.org/officeDocument/2006/relationships/hyperlink" Target="http://dnrsovet.su/doc/post/II_91P-NS.pdf" TargetMode="External"/><Relationship Id="rId5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dnrsovet.su/doc/post/II_245P_NS.pdf" TargetMode="External"/><Relationship Id="rId17" Type="http://schemas.openxmlformats.org/officeDocument/2006/relationships/hyperlink" Target="http://dnrsovet.su/doc/post/II_245P_NS.pdf" TargetMode="External"/><Relationship Id="rId25" Type="http://schemas.openxmlformats.org/officeDocument/2006/relationships/hyperlink" Target="http://dnrsovet.su/doc/post/II_245P_NS.pdf" TargetMode="External"/><Relationship Id="rId33" Type="http://schemas.openxmlformats.org/officeDocument/2006/relationships/hyperlink" Target="http://dnrsovet.su/doc/post/II_245P_NS.pdf" TargetMode="External"/><Relationship Id="rId38" Type="http://schemas.openxmlformats.org/officeDocument/2006/relationships/hyperlink" Target="http://dnrsovet.su/doc/post/II_91P-NS.pdf" TargetMode="External"/><Relationship Id="rId46" Type="http://schemas.openxmlformats.org/officeDocument/2006/relationships/hyperlink" Target="http://dnrsovet.su/doc/post/II_245P_NS.pdf" TargetMode="External"/><Relationship Id="rId20" Type="http://schemas.openxmlformats.org/officeDocument/2006/relationships/hyperlink" Target="http://dnrsovet.su/doc/post/II_245P_NS.pdf" TargetMode="External"/><Relationship Id="rId41" Type="http://schemas.openxmlformats.org/officeDocument/2006/relationships/hyperlink" Target="http://dnrsovet.su/doc/post/II_245P_NS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dnrsovet.su/doc/post/II_245P_NS.pdf" TargetMode="External"/><Relationship Id="rId23" Type="http://schemas.openxmlformats.org/officeDocument/2006/relationships/hyperlink" Target="http://dnrsovet.su/doc/post/II_245P_NS.pdf" TargetMode="External"/><Relationship Id="rId28" Type="http://schemas.openxmlformats.org/officeDocument/2006/relationships/hyperlink" Target="http://dnrsovet.su/doc/post/II_245P_NS.pdf" TargetMode="External"/><Relationship Id="rId36" Type="http://schemas.openxmlformats.org/officeDocument/2006/relationships/hyperlink" Target="http://dnrsovet.su/doc/post/II_245P_NS.pdf" TargetMode="External"/><Relationship Id="rId49" Type="http://schemas.openxmlformats.org/officeDocument/2006/relationships/hyperlink" Target="http://dnrsovet.su/doc/post/II_245P_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11250</Words>
  <Characters>64128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Вы Владимир Юрьевич</dc:creator>
  <cp:lastModifiedBy>АНС</cp:lastModifiedBy>
  <cp:revision>3</cp:revision>
  <cp:lastPrinted>2016-02-26T07:52:00Z</cp:lastPrinted>
  <dcterms:created xsi:type="dcterms:W3CDTF">2020-05-06T08:46:00Z</dcterms:created>
  <dcterms:modified xsi:type="dcterms:W3CDTF">2020-05-06T08:47:00Z</dcterms:modified>
</cp:coreProperties>
</file>