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DC" w:rsidRDefault="00150DF1" w:rsidP="00F660DC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857">
        <w:rPr>
          <w:sz w:val="28"/>
          <w:szCs w:val="28"/>
        </w:rPr>
        <w:t>Приложение 1</w:t>
      </w:r>
    </w:p>
    <w:p w:rsidR="00A414ED" w:rsidRDefault="00A414ED" w:rsidP="00A414ED">
      <w:pPr>
        <w:pStyle w:val="a3"/>
        <w:spacing w:before="0" w:beforeAutospacing="0" w:after="0" w:afterAutospacing="0"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FFA" w:rsidRPr="00F660DC">
        <w:rPr>
          <w:sz w:val="28"/>
          <w:szCs w:val="28"/>
        </w:rPr>
        <w:t xml:space="preserve">к </w:t>
      </w:r>
      <w:r w:rsidR="00534AC3">
        <w:rPr>
          <w:sz w:val="28"/>
          <w:szCs w:val="28"/>
        </w:rPr>
        <w:t>Положению о</w:t>
      </w:r>
      <w:r w:rsidR="000A6AAB">
        <w:rPr>
          <w:sz w:val="28"/>
          <w:szCs w:val="28"/>
        </w:rPr>
        <w:t xml:space="preserve"> </w:t>
      </w:r>
      <w:r w:rsidR="00150DF1">
        <w:rPr>
          <w:sz w:val="28"/>
          <w:szCs w:val="28"/>
        </w:rPr>
        <w:t>нагрудном знаке</w:t>
      </w:r>
    </w:p>
    <w:p w:rsidR="00AD7FFA" w:rsidRPr="00F660DC" w:rsidRDefault="00CD789A" w:rsidP="00CD789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50DF1">
        <w:rPr>
          <w:sz w:val="28"/>
          <w:szCs w:val="28"/>
        </w:rPr>
        <w:t xml:space="preserve">  </w:t>
      </w:r>
      <w:r w:rsidR="00A414ED">
        <w:rPr>
          <w:sz w:val="28"/>
          <w:szCs w:val="28"/>
        </w:rPr>
        <w:t>«За заслуги»</w:t>
      </w:r>
    </w:p>
    <w:p w:rsidR="00AD7FFA" w:rsidRPr="00F660DC" w:rsidRDefault="00F660DC" w:rsidP="00150DF1">
      <w:pPr>
        <w:pStyle w:val="a3"/>
        <w:tabs>
          <w:tab w:val="left" w:pos="4962"/>
        </w:tabs>
        <w:spacing w:before="0" w:beforeAutospacing="0" w:after="0" w:afterAutospacing="0" w:line="276" w:lineRule="auto"/>
        <w:rPr>
          <w:sz w:val="28"/>
          <w:szCs w:val="28"/>
        </w:rPr>
      </w:pPr>
      <w:r w:rsidRPr="00F660DC">
        <w:rPr>
          <w:sz w:val="28"/>
          <w:szCs w:val="28"/>
        </w:rPr>
        <w:t xml:space="preserve">                                        </w:t>
      </w:r>
      <w:r w:rsidR="00CD789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50DF1">
        <w:rPr>
          <w:sz w:val="28"/>
          <w:szCs w:val="28"/>
        </w:rPr>
        <w:t xml:space="preserve">               </w:t>
      </w:r>
      <w:r w:rsidRPr="00CD789A">
        <w:rPr>
          <w:sz w:val="28"/>
          <w:szCs w:val="28"/>
        </w:rPr>
        <w:t xml:space="preserve">(пункт </w:t>
      </w:r>
      <w:r w:rsidR="000A6AAB" w:rsidRPr="00CD789A">
        <w:rPr>
          <w:sz w:val="28"/>
          <w:szCs w:val="28"/>
        </w:rPr>
        <w:t>4</w:t>
      </w:r>
      <w:r w:rsidRPr="00CD789A">
        <w:rPr>
          <w:sz w:val="28"/>
          <w:szCs w:val="28"/>
        </w:rPr>
        <w:t>)</w:t>
      </w:r>
    </w:p>
    <w:p w:rsidR="004F4AF6" w:rsidRDefault="004F4AF6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12BF9" w:rsidRDefault="00985F15" w:rsidP="00AD7F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</w:t>
      </w:r>
    </w:p>
    <w:p w:rsidR="00985F15" w:rsidRPr="004F4AF6" w:rsidRDefault="008D65BE" w:rsidP="00AD7FFA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A414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агрудного знака «За заслуги»</w:t>
      </w:r>
    </w:p>
    <w:p w:rsidR="00AD7FFA" w:rsidRPr="004F4AF6" w:rsidRDefault="00AD7FFA">
      <w:pPr>
        <w:spacing w:after="0"/>
        <w:jc w:val="center"/>
        <w:rPr>
          <w:sz w:val="28"/>
          <w:szCs w:val="28"/>
        </w:rPr>
      </w:pPr>
    </w:p>
    <w:p w:rsidR="00A414ED" w:rsidRDefault="00A414ED" w:rsidP="00F27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«За заслуги»</w:t>
      </w:r>
      <w:r w:rsidRPr="00A414ED">
        <w:rPr>
          <w:rFonts w:ascii="Times New Roman" w:hAnsi="Times New Roman" w:cs="Times New Roman"/>
          <w:sz w:val="28"/>
          <w:szCs w:val="28"/>
        </w:rPr>
        <w:t xml:space="preserve"> имеет форму овала, образованного вьющей</w:t>
      </w:r>
      <w:r>
        <w:rPr>
          <w:rFonts w:ascii="Times New Roman" w:hAnsi="Times New Roman" w:cs="Times New Roman"/>
          <w:sz w:val="28"/>
          <w:szCs w:val="28"/>
        </w:rPr>
        <w:t>ся лентой. Поле ленты украшено «сиянием»</w:t>
      </w:r>
      <w:r w:rsidRPr="00A414ED">
        <w:rPr>
          <w:rFonts w:ascii="Times New Roman" w:hAnsi="Times New Roman" w:cs="Times New Roman"/>
          <w:sz w:val="28"/>
          <w:szCs w:val="28"/>
        </w:rPr>
        <w:t xml:space="preserve">. На центральную часть ленты помещена фигура двуглавого </w:t>
      </w:r>
      <w:r>
        <w:rPr>
          <w:rFonts w:ascii="Times New Roman" w:hAnsi="Times New Roman" w:cs="Times New Roman"/>
          <w:sz w:val="28"/>
          <w:szCs w:val="28"/>
        </w:rPr>
        <w:t>орла с поднятыми вверх крыльями</w:t>
      </w:r>
      <w:r w:rsidRPr="00A414ED">
        <w:rPr>
          <w:rFonts w:ascii="Times New Roman" w:hAnsi="Times New Roman" w:cs="Times New Roman"/>
          <w:sz w:val="28"/>
          <w:szCs w:val="28"/>
        </w:rPr>
        <w:t>. На груди орла</w:t>
      </w:r>
      <w:r w:rsidR="004F622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фигурный щит. В поле щита – «столп Закона»</w:t>
      </w:r>
      <w:r w:rsidRPr="00A414ED">
        <w:rPr>
          <w:rFonts w:ascii="Times New Roman" w:hAnsi="Times New Roman" w:cs="Times New Roman"/>
          <w:sz w:val="28"/>
          <w:szCs w:val="28"/>
        </w:rPr>
        <w:t xml:space="preserve">. </w:t>
      </w:r>
      <w:r w:rsidR="00690068">
        <w:rPr>
          <w:rFonts w:ascii="Times New Roman" w:hAnsi="Times New Roman"/>
          <w:sz w:val="28"/>
          <w:szCs w:val="28"/>
        </w:rPr>
        <w:t>В лапах орел держит разве</w:t>
      </w:r>
      <w:bookmarkStart w:id="0" w:name="_GoBack"/>
      <w:bookmarkEnd w:id="0"/>
      <w:r w:rsidR="008D65BE">
        <w:rPr>
          <w:rFonts w:ascii="Times New Roman" w:hAnsi="Times New Roman"/>
          <w:sz w:val="28"/>
          <w:szCs w:val="28"/>
        </w:rPr>
        <w:t>вающуюся ленту золотого цвета со словами «Министерство юстиции».</w:t>
      </w:r>
    </w:p>
    <w:p w:rsidR="00A414ED" w:rsidRDefault="00A414ED" w:rsidP="00F27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Лента, поле ленты с «сиянием»</w:t>
      </w:r>
      <w:r w:rsidRPr="00A414ED">
        <w:rPr>
          <w:rFonts w:ascii="Times New Roman" w:hAnsi="Times New Roman" w:cs="Times New Roman"/>
          <w:sz w:val="28"/>
          <w:szCs w:val="28"/>
        </w:rPr>
        <w:t>, дв</w:t>
      </w:r>
      <w:r>
        <w:rPr>
          <w:rFonts w:ascii="Times New Roman" w:hAnsi="Times New Roman" w:cs="Times New Roman"/>
          <w:sz w:val="28"/>
          <w:szCs w:val="28"/>
        </w:rPr>
        <w:t>углавый орел и «столп Закона»</w:t>
      </w:r>
      <w:r w:rsidR="008D65BE">
        <w:rPr>
          <w:rFonts w:ascii="Times New Roman" w:hAnsi="Times New Roman" w:cs="Times New Roman"/>
          <w:sz w:val="28"/>
          <w:szCs w:val="28"/>
        </w:rPr>
        <w:t>, «Министерство юстиции»</w:t>
      </w:r>
      <w:r w:rsidRPr="00A414ED">
        <w:rPr>
          <w:rFonts w:ascii="Times New Roman" w:hAnsi="Times New Roman" w:cs="Times New Roman"/>
          <w:sz w:val="28"/>
          <w:szCs w:val="28"/>
        </w:rPr>
        <w:t xml:space="preserve"> изготавливаются из томпака. На ленту и фигурный щит наносится зеленая прозрачная </w:t>
      </w:r>
      <w:r w:rsidR="00A72A94">
        <w:rPr>
          <w:rFonts w:ascii="Times New Roman" w:hAnsi="Times New Roman" w:cs="Times New Roman"/>
          <w:sz w:val="28"/>
          <w:szCs w:val="28"/>
        </w:rPr>
        <w:t>силикатная эмаль. Поле ленты с «сиянием»</w:t>
      </w:r>
      <w:r w:rsidRPr="00A414ED">
        <w:rPr>
          <w:rFonts w:ascii="Times New Roman" w:hAnsi="Times New Roman" w:cs="Times New Roman"/>
          <w:sz w:val="28"/>
          <w:szCs w:val="28"/>
        </w:rPr>
        <w:t xml:space="preserve"> покрывается серебром.</w:t>
      </w:r>
    </w:p>
    <w:p w:rsidR="00A414ED" w:rsidRDefault="00A414ED" w:rsidP="00F27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ED">
        <w:rPr>
          <w:rFonts w:ascii="Times New Roman" w:hAnsi="Times New Roman" w:cs="Times New Roman"/>
          <w:sz w:val="28"/>
          <w:szCs w:val="28"/>
        </w:rPr>
        <w:t xml:space="preserve">Все изображения и надписи на нагрудном знаке рельефные. </w:t>
      </w:r>
    </w:p>
    <w:p w:rsidR="00A414ED" w:rsidRDefault="00A414ED" w:rsidP="00F270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ED">
        <w:rPr>
          <w:rFonts w:ascii="Times New Roman" w:hAnsi="Times New Roman" w:cs="Times New Roman"/>
          <w:sz w:val="28"/>
          <w:szCs w:val="28"/>
        </w:rPr>
        <w:t>Ра</w:t>
      </w:r>
      <w:r w:rsidR="004F6223">
        <w:rPr>
          <w:rFonts w:ascii="Times New Roman" w:hAnsi="Times New Roman" w:cs="Times New Roman"/>
          <w:sz w:val="28"/>
          <w:szCs w:val="28"/>
        </w:rPr>
        <w:t>змеры нагрудного знака: высота – 42 мм, ширина –</w:t>
      </w:r>
      <w:r w:rsidRPr="00A414ED">
        <w:rPr>
          <w:rFonts w:ascii="Times New Roman" w:hAnsi="Times New Roman" w:cs="Times New Roman"/>
          <w:sz w:val="28"/>
          <w:szCs w:val="28"/>
        </w:rPr>
        <w:t xml:space="preserve"> 38 мм. </w:t>
      </w:r>
    </w:p>
    <w:p w:rsidR="00985F15" w:rsidRDefault="00A414ED" w:rsidP="008D6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ED">
        <w:rPr>
          <w:rFonts w:ascii="Times New Roman" w:hAnsi="Times New Roman" w:cs="Times New Roman"/>
          <w:sz w:val="28"/>
          <w:szCs w:val="28"/>
        </w:rPr>
        <w:t>На оборотной стороне нагрудного знака в сборе располагается нарезной штифт с гайкой для крепления нагрудного знака к одежде.</w:t>
      </w: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F15" w:rsidRDefault="00985F15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0DC" w:rsidRDefault="00F660DC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34AC3" w:rsidRDefault="00534AC3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70D1" w:rsidRDefault="00F270D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70D1" w:rsidRDefault="00F270D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70D1" w:rsidRDefault="00F270D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70D1" w:rsidRDefault="00F270D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270D1" w:rsidRDefault="00F270D1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0CF5" w:rsidRDefault="00BC0CF5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C0CF5" w:rsidRDefault="00BC0CF5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414ED" w:rsidRDefault="00A414ED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414ED" w:rsidRDefault="00A414ED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414ED" w:rsidRDefault="00A414ED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414ED" w:rsidRDefault="00A414ED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414ED" w:rsidRDefault="00A414ED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414ED" w:rsidRDefault="00A414ED" w:rsidP="006005A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005AE" w:rsidRPr="00F660DC" w:rsidRDefault="00A82857" w:rsidP="006005A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6005AE" w:rsidRDefault="006005AE" w:rsidP="001C17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084" w:rsidRDefault="00B31084" w:rsidP="00B3108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084" w:rsidRPr="00985F15" w:rsidRDefault="00985F15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5"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985F15" w:rsidRPr="00B11D3E" w:rsidRDefault="00E70C63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21EFA">
        <w:rPr>
          <w:rFonts w:ascii="Times New Roman" w:hAnsi="Times New Roman" w:cs="Times New Roman"/>
          <w:b/>
          <w:sz w:val="28"/>
          <w:szCs w:val="28"/>
        </w:rPr>
        <w:t>агрудного знака</w:t>
      </w:r>
      <w:r w:rsidR="00BC0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5BE">
        <w:rPr>
          <w:rFonts w:ascii="Times New Roman" w:hAnsi="Times New Roman" w:cs="Times New Roman"/>
          <w:b/>
          <w:sz w:val="28"/>
          <w:szCs w:val="28"/>
        </w:rPr>
        <w:t>«За заслуги»</w:t>
      </w:r>
    </w:p>
    <w:p w:rsidR="0075724A" w:rsidRPr="00B11D3E" w:rsidRDefault="0075724A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D3E" w:rsidRDefault="00B11D3E" w:rsidP="00985F15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5724A" w:rsidRPr="0075724A" w:rsidRDefault="0075724A" w:rsidP="00985F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800350" cy="3314700"/>
            <wp:effectExtent l="0" t="0" r="0" b="0"/>
            <wp:docPr id="1" name="Рисунок 1" descr="C:\Users\serebryanskaya\Desktop\ведомственные награды минюста\награды\За за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bryanskaya\Desktop\ведомственные награды минюста\награды\За заслуг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9" t="13927" b="15069"/>
                    <a:stretch/>
                  </pic:blipFill>
                  <pic:spPr bwMode="auto">
                    <a:xfrm>
                      <a:off x="0" y="0"/>
                      <a:ext cx="2800108" cy="331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5724A" w:rsidRPr="0075724A" w:rsidSect="00F660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09" w:rsidRDefault="00B96609" w:rsidP="00F660DC">
      <w:pPr>
        <w:spacing w:after="0" w:line="240" w:lineRule="auto"/>
      </w:pPr>
      <w:r>
        <w:separator/>
      </w:r>
    </w:p>
  </w:endnote>
  <w:endnote w:type="continuationSeparator" w:id="0">
    <w:p w:rsidR="00B96609" w:rsidRDefault="00B96609" w:rsidP="00F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09" w:rsidRDefault="00B96609" w:rsidP="00F660DC">
      <w:pPr>
        <w:spacing w:after="0" w:line="240" w:lineRule="auto"/>
      </w:pPr>
      <w:r>
        <w:separator/>
      </w:r>
    </w:p>
  </w:footnote>
  <w:footnote w:type="continuationSeparator" w:id="0">
    <w:p w:rsidR="00B96609" w:rsidRDefault="00B96609" w:rsidP="00F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7528"/>
      <w:docPartObj>
        <w:docPartGallery w:val="Page Numbers (Top of Page)"/>
        <w:docPartUnique/>
      </w:docPartObj>
    </w:sdtPr>
    <w:sdtEndPr/>
    <w:sdtContent>
      <w:p w:rsidR="00F660DC" w:rsidRDefault="008555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60DC" w:rsidRDefault="00F660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7FFA"/>
    <w:rsid w:val="00037E55"/>
    <w:rsid w:val="000564F0"/>
    <w:rsid w:val="000A0BBF"/>
    <w:rsid w:val="000A5BF3"/>
    <w:rsid w:val="000A6AAB"/>
    <w:rsid w:val="000E68EE"/>
    <w:rsid w:val="001428B4"/>
    <w:rsid w:val="00150DF1"/>
    <w:rsid w:val="001C1760"/>
    <w:rsid w:val="002129CE"/>
    <w:rsid w:val="00215CD7"/>
    <w:rsid w:val="002A7B84"/>
    <w:rsid w:val="002E2081"/>
    <w:rsid w:val="003017FA"/>
    <w:rsid w:val="00311502"/>
    <w:rsid w:val="003E39AC"/>
    <w:rsid w:val="00407C57"/>
    <w:rsid w:val="00430FC7"/>
    <w:rsid w:val="004F4AF6"/>
    <w:rsid w:val="004F6223"/>
    <w:rsid w:val="00534AC3"/>
    <w:rsid w:val="005A0204"/>
    <w:rsid w:val="006005AE"/>
    <w:rsid w:val="00667A08"/>
    <w:rsid w:val="00690068"/>
    <w:rsid w:val="00707B1A"/>
    <w:rsid w:val="0075724A"/>
    <w:rsid w:val="008555AF"/>
    <w:rsid w:val="008D65BE"/>
    <w:rsid w:val="00912BF9"/>
    <w:rsid w:val="00985F15"/>
    <w:rsid w:val="009A063E"/>
    <w:rsid w:val="009C191E"/>
    <w:rsid w:val="00A02E26"/>
    <w:rsid w:val="00A414ED"/>
    <w:rsid w:val="00A60BDF"/>
    <w:rsid w:val="00A72A94"/>
    <w:rsid w:val="00A82857"/>
    <w:rsid w:val="00AD7FFA"/>
    <w:rsid w:val="00AE1187"/>
    <w:rsid w:val="00B11D3E"/>
    <w:rsid w:val="00B31084"/>
    <w:rsid w:val="00B32EC1"/>
    <w:rsid w:val="00B670D8"/>
    <w:rsid w:val="00B71139"/>
    <w:rsid w:val="00B96609"/>
    <w:rsid w:val="00BC0CF5"/>
    <w:rsid w:val="00BF7F09"/>
    <w:rsid w:val="00C21EFA"/>
    <w:rsid w:val="00CB3EB1"/>
    <w:rsid w:val="00CC7B05"/>
    <w:rsid w:val="00CD789A"/>
    <w:rsid w:val="00E43668"/>
    <w:rsid w:val="00E63675"/>
    <w:rsid w:val="00E70C63"/>
    <w:rsid w:val="00EF6168"/>
    <w:rsid w:val="00F270D1"/>
    <w:rsid w:val="00F428BA"/>
    <w:rsid w:val="00F6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7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0DC"/>
  </w:style>
  <w:style w:type="paragraph" w:styleId="a6">
    <w:name w:val="footer"/>
    <w:basedOn w:val="a"/>
    <w:link w:val="a7"/>
    <w:uiPriority w:val="99"/>
    <w:semiHidden/>
    <w:unhideWhenUsed/>
    <w:rsid w:val="00F6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60DC"/>
  </w:style>
  <w:style w:type="paragraph" w:styleId="a8">
    <w:name w:val="Balloon Text"/>
    <w:basedOn w:val="a"/>
    <w:link w:val="a9"/>
    <w:uiPriority w:val="99"/>
    <w:semiHidden/>
    <w:unhideWhenUsed/>
    <w:rsid w:val="0075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Кураксина</dc:creator>
  <cp:keywords/>
  <dc:description/>
  <cp:lastModifiedBy>Ведущий спец.отд.гос.реестра НПА Статилко В.М.</cp:lastModifiedBy>
  <cp:revision>40</cp:revision>
  <dcterms:created xsi:type="dcterms:W3CDTF">2019-01-30T12:04:00Z</dcterms:created>
  <dcterms:modified xsi:type="dcterms:W3CDTF">2020-01-30T14:17:00Z</dcterms:modified>
</cp:coreProperties>
</file>